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C291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00D818EF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7D413DA5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4AE6E551" w14:textId="77777777" w:rsidR="00B6342E" w:rsidRPr="00B6342E" w:rsidRDefault="00B6342E" w:rsidP="00B6342E">
      <w:pPr>
        <w:pStyle w:val="Titel"/>
        <w:jc w:val="left"/>
        <w:rPr>
          <w:b/>
          <w:sz w:val="20"/>
        </w:rPr>
      </w:pPr>
    </w:p>
    <w:p w14:paraId="16F83BE8" w14:textId="77777777" w:rsidR="00B6342E" w:rsidRDefault="00B6342E" w:rsidP="00B6342E">
      <w:pPr>
        <w:pStyle w:val="Titel"/>
        <w:jc w:val="left"/>
        <w:rPr>
          <w:b/>
          <w:sz w:val="48"/>
          <w:szCs w:val="48"/>
        </w:rPr>
      </w:pPr>
    </w:p>
    <w:p w14:paraId="4C1EE0D6" w14:textId="77777777" w:rsidR="00E67988" w:rsidRDefault="00E67988" w:rsidP="00B6342E">
      <w:pPr>
        <w:pStyle w:val="Titel"/>
        <w:jc w:val="left"/>
        <w:rPr>
          <w:b/>
          <w:sz w:val="48"/>
          <w:szCs w:val="48"/>
        </w:rPr>
      </w:pPr>
    </w:p>
    <w:p w14:paraId="57A45C5D" w14:textId="77777777" w:rsidR="00250E53" w:rsidRDefault="00250E53" w:rsidP="00B6342E">
      <w:pPr>
        <w:pStyle w:val="Titel"/>
        <w:jc w:val="left"/>
        <w:rPr>
          <w:b/>
          <w:sz w:val="48"/>
          <w:szCs w:val="48"/>
        </w:rPr>
      </w:pPr>
    </w:p>
    <w:p w14:paraId="577847D5" w14:textId="77777777" w:rsidR="008A7324" w:rsidRPr="00E344D4" w:rsidRDefault="0034282B" w:rsidP="00B6342E">
      <w:pPr>
        <w:pStyle w:val="Titel"/>
        <w:jc w:val="left"/>
        <w:rPr>
          <w:b/>
          <w:sz w:val="48"/>
          <w:szCs w:val="48"/>
        </w:rPr>
      </w:pPr>
      <w:sdt>
        <w:sdtPr>
          <w:rPr>
            <w:b/>
            <w:sz w:val="48"/>
            <w:szCs w:val="48"/>
            <w:lang w:val="de-AT"/>
          </w:rPr>
          <w:alias w:val="Titel"/>
          <w:tag w:val=""/>
          <w:id w:val="710549034"/>
          <w:placeholder>
            <w:docPart w:val="2051CD9AAA8D4651B2F1E88EC3F372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93513">
            <w:rPr>
              <w:b/>
              <w:sz w:val="48"/>
              <w:szCs w:val="48"/>
              <w:lang w:val="de-AT"/>
            </w:rPr>
            <w:t>Uterine Sarkome</w:t>
          </w:r>
        </w:sdtContent>
      </w:sdt>
    </w:p>
    <w:p w14:paraId="3C688D5F" w14:textId="77777777" w:rsidR="008A7324" w:rsidRPr="00B6342E" w:rsidRDefault="008A7324" w:rsidP="005E0058">
      <w:pPr>
        <w:pStyle w:val="Titel"/>
        <w:ind w:left="-56"/>
        <w:jc w:val="left"/>
        <w:rPr>
          <w:sz w:val="28"/>
          <w:szCs w:val="28"/>
        </w:rPr>
      </w:pPr>
    </w:p>
    <w:p w14:paraId="12044AEF" w14:textId="77777777" w:rsidR="005163F4" w:rsidRDefault="00F51AD5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  <w:r>
        <w:rPr>
          <w:b/>
          <w:sz w:val="48"/>
          <w:szCs w:val="48"/>
        </w:rPr>
        <w:t>(uLMS, LG-ESS, HG-ESS, UUS)</w:t>
      </w:r>
    </w:p>
    <w:p w14:paraId="49BB68FF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35B7E4FD" w14:textId="77777777" w:rsidR="00F63FC8" w:rsidRDefault="00F63FC8" w:rsidP="00EB0F6F">
      <w:pPr>
        <w:spacing w:line="276" w:lineRule="auto"/>
        <w:ind w:left="426"/>
        <w:jc w:val="both"/>
        <w:rPr>
          <w:rFonts w:cs="Arial"/>
          <w:b/>
          <w:szCs w:val="22"/>
        </w:rPr>
      </w:pPr>
    </w:p>
    <w:p w14:paraId="6AD89C64" w14:textId="77777777" w:rsidR="00F63FC8" w:rsidRDefault="00F63FC8" w:rsidP="00EB0F6F">
      <w:pPr>
        <w:spacing w:line="276" w:lineRule="auto"/>
        <w:ind w:left="426"/>
        <w:jc w:val="both"/>
        <w:rPr>
          <w:rFonts w:cs="Arial"/>
          <w:b/>
          <w:szCs w:val="22"/>
        </w:rPr>
      </w:pPr>
    </w:p>
    <w:p w14:paraId="12F4AA68" w14:textId="77777777" w:rsidR="00B6342E" w:rsidRDefault="00B6342E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4F3A17D8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p w14:paraId="02B19EED" w14:textId="77777777" w:rsidR="005163F4" w:rsidRDefault="005163F4" w:rsidP="00B6342E">
      <w:pPr>
        <w:tabs>
          <w:tab w:val="left" w:pos="1418"/>
        </w:tabs>
        <w:spacing w:line="276" w:lineRule="auto"/>
        <w:jc w:val="both"/>
        <w:rPr>
          <w:rFonts w:cs="Arial"/>
          <w:sz w:val="28"/>
          <w:szCs w:val="28"/>
        </w:rPr>
      </w:pPr>
    </w:p>
    <w:tbl>
      <w:tblPr>
        <w:tblStyle w:val="Tabellenraster1"/>
        <w:tblW w:w="9690" w:type="dxa"/>
        <w:tblInd w:w="-84" w:type="dxa"/>
        <w:tblLook w:val="04A0" w:firstRow="1" w:lastRow="0" w:firstColumn="1" w:lastColumn="0" w:noHBand="0" w:noVBand="1"/>
      </w:tblPr>
      <w:tblGrid>
        <w:gridCol w:w="2744"/>
        <w:gridCol w:w="6946"/>
      </w:tblGrid>
      <w:tr w:rsidR="002E7743" w:rsidRPr="00C12E87" w14:paraId="3C0C7AA6" w14:textId="77777777" w:rsidTr="0095092F">
        <w:trPr>
          <w:trHeight w:val="567"/>
        </w:trPr>
        <w:tc>
          <w:tcPr>
            <w:tcW w:w="2744" w:type="dxa"/>
            <w:vAlign w:val="center"/>
          </w:tcPr>
          <w:p w14:paraId="732A9B53" w14:textId="77777777" w:rsidR="00ED24ED" w:rsidRPr="00D02334" w:rsidRDefault="002E7743" w:rsidP="0095092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Leitlinie erstellt von:</w:t>
            </w:r>
          </w:p>
        </w:tc>
        <w:tc>
          <w:tcPr>
            <w:tcW w:w="6946" w:type="dxa"/>
            <w:vAlign w:val="center"/>
          </w:tcPr>
          <w:p w14:paraId="4495A5F5" w14:textId="77777777" w:rsidR="002E7743" w:rsidRPr="00C12E87" w:rsidRDefault="00577724" w:rsidP="00365A0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OÄ Dr. Tatjana </w:t>
            </w:r>
            <w:r w:rsidR="00365A0E">
              <w:rPr>
                <w:rFonts w:asciiTheme="minorHAnsi" w:hAnsiTheme="minorHAnsi" w:cstheme="minorHAnsi"/>
              </w:rPr>
              <w:t>Küssel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F51AD5">
              <w:rPr>
                <w:rFonts w:asciiTheme="minorHAnsi" w:hAnsiTheme="minorHAnsi" w:cstheme="minorHAnsi"/>
              </w:rPr>
              <w:t>OKL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2E7743" w:rsidRPr="00BC1242" w14:paraId="16C1B2F5" w14:textId="77777777" w:rsidTr="0095092F">
        <w:trPr>
          <w:trHeight w:val="567"/>
        </w:trPr>
        <w:tc>
          <w:tcPr>
            <w:tcW w:w="2744" w:type="dxa"/>
            <w:vAlign w:val="center"/>
          </w:tcPr>
          <w:p w14:paraId="45CA198E" w14:textId="77777777" w:rsidR="00ED24ED" w:rsidRPr="00D02334" w:rsidRDefault="002E7743" w:rsidP="0095092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Leitlinie geprüft von:</w:t>
            </w:r>
          </w:p>
        </w:tc>
        <w:tc>
          <w:tcPr>
            <w:tcW w:w="6946" w:type="dxa"/>
            <w:vAlign w:val="center"/>
          </w:tcPr>
          <w:p w14:paraId="754341F6" w14:textId="77777777" w:rsidR="00F51AD5" w:rsidRDefault="00123C31" w:rsidP="00905C5A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Prim. Doz. Dr. Lukas Hefler</w:t>
            </w:r>
            <w:r w:rsidR="00F51AD5">
              <w:rPr>
                <w:rFonts w:asciiTheme="minorHAnsi" w:hAnsiTheme="minorHAnsi" w:cstheme="minorHAnsi"/>
              </w:rPr>
              <w:t xml:space="preserve"> (OKL);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32F9A">
              <w:rPr>
                <w:rFonts w:asciiTheme="minorHAnsi" w:hAnsiTheme="minorHAnsi" w:cstheme="minorHAnsi"/>
              </w:rPr>
              <w:t>OÄ Dr. Judith Lafleur</w:t>
            </w:r>
            <w:r w:rsidR="00F51AD5">
              <w:rPr>
                <w:rFonts w:asciiTheme="minorHAnsi" w:hAnsiTheme="minorHAnsi" w:cstheme="minorHAnsi"/>
              </w:rPr>
              <w:t xml:space="preserve"> (OKL)</w:t>
            </w:r>
            <w:r w:rsidR="00053818">
              <w:rPr>
                <w:rFonts w:asciiTheme="minorHAnsi" w:hAnsiTheme="minorHAnsi" w:cstheme="minorHAnsi"/>
              </w:rPr>
              <w:t xml:space="preserve">, </w:t>
            </w:r>
          </w:p>
          <w:p w14:paraId="3046715B" w14:textId="77777777" w:rsidR="00F51AD5" w:rsidRDefault="00053818" w:rsidP="00F51AD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 Dr. Josef Lederhilger</w:t>
            </w:r>
            <w:r w:rsidR="00F51AD5">
              <w:rPr>
                <w:rFonts w:asciiTheme="minorHAnsi" w:hAnsiTheme="minorHAnsi" w:cstheme="minorHAnsi"/>
              </w:rPr>
              <w:t xml:space="preserve"> (SK)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51AD5">
              <w:rPr>
                <w:rFonts w:asciiTheme="minorHAnsi" w:hAnsiTheme="minorHAnsi" w:cstheme="minorHAnsi"/>
              </w:rPr>
              <w:t xml:space="preserve">OÄ </w:t>
            </w:r>
            <w:r w:rsidR="00F51AD5" w:rsidRPr="00F51AD5">
              <w:rPr>
                <w:rFonts w:asciiTheme="minorHAnsi" w:hAnsiTheme="minorHAnsi" w:cstheme="minorHAnsi"/>
              </w:rPr>
              <w:t xml:space="preserve">Dr. </w:t>
            </w:r>
            <w:r w:rsidRPr="00F51AD5">
              <w:rPr>
                <w:rFonts w:asciiTheme="minorHAnsi" w:hAnsiTheme="minorHAnsi" w:cstheme="minorHAnsi"/>
              </w:rPr>
              <w:t>Eva-Maria</w:t>
            </w:r>
            <w:r w:rsidR="00F51AD5" w:rsidRPr="00F51AD5">
              <w:rPr>
                <w:rFonts w:asciiTheme="minorHAnsi" w:hAnsiTheme="minorHAnsi" w:cstheme="minorHAnsi"/>
              </w:rPr>
              <w:t xml:space="preserve"> Weis</w:t>
            </w:r>
            <w:r w:rsidR="00F51AD5">
              <w:rPr>
                <w:rFonts w:asciiTheme="minorHAnsi" w:hAnsiTheme="minorHAnsi" w:cstheme="minorHAnsi"/>
              </w:rPr>
              <w:t xml:space="preserve"> (OKL)</w:t>
            </w:r>
            <w:r w:rsidR="00480F7D" w:rsidRPr="00F51AD5">
              <w:rPr>
                <w:rFonts w:asciiTheme="minorHAnsi" w:hAnsiTheme="minorHAnsi" w:cstheme="minorHAnsi"/>
              </w:rPr>
              <w:t xml:space="preserve">, </w:t>
            </w:r>
          </w:p>
          <w:p w14:paraId="1977749F" w14:textId="77777777" w:rsidR="00053818" w:rsidRPr="00905C5A" w:rsidRDefault="00771349" w:rsidP="00F51AD5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51AD5">
              <w:rPr>
                <w:rFonts w:asciiTheme="minorHAnsi" w:hAnsiTheme="minorHAnsi" w:cstheme="minorHAnsi"/>
              </w:rPr>
              <w:t xml:space="preserve">Prim. </w:t>
            </w:r>
            <w:r w:rsidRPr="00771349">
              <w:rPr>
                <w:rFonts w:asciiTheme="minorHAnsi" w:hAnsiTheme="minorHAnsi" w:cstheme="minorHAnsi"/>
              </w:rPr>
              <w:t>Dr. Johannes Berger (</w:t>
            </w:r>
            <w:r w:rsidR="00F51AD5">
              <w:rPr>
                <w:rFonts w:asciiTheme="minorHAnsi" w:hAnsiTheme="minorHAnsi" w:cstheme="minorHAnsi"/>
              </w:rPr>
              <w:t>SK</w:t>
            </w:r>
            <w:r w:rsidRPr="00771349">
              <w:rPr>
                <w:rFonts w:asciiTheme="minorHAnsi" w:hAnsiTheme="minorHAnsi" w:cstheme="minorHAnsi"/>
              </w:rPr>
              <w:t>)</w:t>
            </w:r>
          </w:p>
        </w:tc>
      </w:tr>
      <w:tr w:rsidR="00A80247" w:rsidRPr="006256D9" w14:paraId="092D4D83" w14:textId="77777777" w:rsidTr="001C4819">
        <w:trPr>
          <w:trHeight w:val="567"/>
        </w:trPr>
        <w:tc>
          <w:tcPr>
            <w:tcW w:w="2744" w:type="dxa"/>
            <w:vAlign w:val="center"/>
          </w:tcPr>
          <w:p w14:paraId="1FFB2784" w14:textId="77777777" w:rsidR="00A80247" w:rsidRPr="00D02334" w:rsidRDefault="00A80247" w:rsidP="001C4819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02334">
              <w:rPr>
                <w:rFonts w:asciiTheme="minorHAnsi" w:hAnsiTheme="minorHAnsi" w:cstheme="minorHAnsi"/>
              </w:rPr>
              <w:t>Fachliche Freigabe:</w:t>
            </w:r>
          </w:p>
        </w:tc>
        <w:tc>
          <w:tcPr>
            <w:tcW w:w="6946" w:type="dxa"/>
            <w:vAlign w:val="center"/>
          </w:tcPr>
          <w:p w14:paraId="0127A383" w14:textId="77777777" w:rsidR="00F51AD5" w:rsidRDefault="00F51AD5" w:rsidP="001C4819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OÄ Dr. Tatjana </w:t>
            </w:r>
            <w:r w:rsidR="00957A61">
              <w:rPr>
                <w:rFonts w:asciiTheme="minorHAnsi" w:hAnsiTheme="minorHAnsi" w:cstheme="minorHAnsi"/>
              </w:rPr>
              <w:t>Küssel</w:t>
            </w:r>
          </w:p>
          <w:p w14:paraId="68B880AD" w14:textId="31A7ABA8" w:rsidR="00A80247" w:rsidRPr="00D02334" w:rsidRDefault="0034282B" w:rsidP="0034282B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  <w:r w:rsidR="00A80247">
              <w:rPr>
                <w:rFonts w:asciiTheme="minorHAnsi" w:hAnsiTheme="minorHAnsi" w:cstheme="minorHAnsi"/>
              </w:rPr>
              <w:t xml:space="preserve"> v. </w:t>
            </w:r>
            <w:r>
              <w:rPr>
                <w:rFonts w:asciiTheme="minorHAnsi" w:hAnsiTheme="minorHAnsi" w:cstheme="minorHAnsi"/>
              </w:rPr>
              <w:t>26.01.2021</w:t>
            </w:r>
          </w:p>
        </w:tc>
      </w:tr>
    </w:tbl>
    <w:p w14:paraId="2A033F4E" w14:textId="77777777" w:rsidR="008B2595" w:rsidRDefault="008B2595">
      <w:pPr>
        <w:spacing w:line="240" w:lineRule="auto"/>
        <w:jc w:val="left"/>
      </w:pPr>
    </w:p>
    <w:p w14:paraId="59A06D53" w14:textId="77777777" w:rsidR="008B2595" w:rsidRDefault="008B2595">
      <w:pPr>
        <w:spacing w:line="240" w:lineRule="auto"/>
        <w:jc w:val="left"/>
      </w:pPr>
    </w:p>
    <w:p w14:paraId="7A8EE8C2" w14:textId="77777777" w:rsidR="00D02334" w:rsidRDefault="00D02334">
      <w:pPr>
        <w:spacing w:line="240" w:lineRule="auto"/>
        <w:jc w:val="left"/>
      </w:pPr>
    </w:p>
    <w:p w14:paraId="578451FC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4A25F7" w14:textId="77777777" w:rsid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99F1A0B" w14:textId="77777777" w:rsidR="00FC10A2" w:rsidRDefault="00FC10A2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7B7035E" w14:textId="77777777" w:rsidR="00FC10A2" w:rsidRDefault="00FC10A2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3091227" w14:textId="77777777" w:rsidR="00FC10A2" w:rsidRDefault="00FC10A2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0A3651" w14:textId="77777777" w:rsidR="00FC10A2" w:rsidRDefault="00FC10A2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D2743B" w14:textId="77777777" w:rsidR="00FC10A2" w:rsidRDefault="00FC10A2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C1B4C2" w14:textId="77777777" w:rsidR="00FC10A2" w:rsidRDefault="00FC10A2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40283A" w14:textId="77777777" w:rsidR="00FC10A2" w:rsidRDefault="00FC10A2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542A49" w14:textId="77777777" w:rsidR="00D02334" w:rsidRPr="00D02334" w:rsidRDefault="00D02334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02334">
        <w:rPr>
          <w:rFonts w:asciiTheme="minorHAnsi" w:hAnsiTheme="minorHAnsi" w:cstheme="minorHAnsi"/>
          <w:sz w:val="18"/>
          <w:szCs w:val="18"/>
        </w:rPr>
        <w:t xml:space="preserve">Diese Leitlinie ist eine Grundlage für die Diagnostik und Therapie innerhalb </w:t>
      </w:r>
      <w:r w:rsidR="00F51AD5">
        <w:rPr>
          <w:rFonts w:asciiTheme="minorHAnsi" w:hAnsiTheme="minorHAnsi" w:cstheme="minorHAnsi"/>
          <w:sz w:val="18"/>
          <w:szCs w:val="18"/>
        </w:rPr>
        <w:t>des Tumorzentrums Oberösterreich</w:t>
      </w:r>
      <w:r w:rsidRPr="00D02334">
        <w:rPr>
          <w:rFonts w:asciiTheme="minorHAnsi" w:hAnsiTheme="minorHAnsi" w:cstheme="minorHAnsi"/>
          <w:sz w:val="18"/>
          <w:szCs w:val="18"/>
        </w:rPr>
        <w:t xml:space="preserve"> und erhebt nicht den Anspruch auf Vollständigkeit.</w:t>
      </w:r>
    </w:p>
    <w:p w14:paraId="7DE71E0A" w14:textId="77777777" w:rsidR="006B1652" w:rsidRDefault="00D02334" w:rsidP="00112219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02334">
        <w:rPr>
          <w:rFonts w:asciiTheme="minorHAnsi" w:hAnsiTheme="minorHAnsi" w:cstheme="minorHAnsi"/>
          <w:sz w:val="18"/>
          <w:szCs w:val="18"/>
        </w:rPr>
        <w:t>Darüberhinaus von den jeweiligen Fachgesellschaften festgelegte Qualitätsstandards sind dem Stand der Wissenschaft entsprechend</w:t>
      </w:r>
      <w:r>
        <w:rPr>
          <w:rFonts w:asciiTheme="minorHAnsi" w:hAnsiTheme="minorHAnsi" w:cstheme="minorHAnsi"/>
          <w:sz w:val="18"/>
          <w:szCs w:val="18"/>
        </w:rPr>
        <w:t xml:space="preserve"> e</w:t>
      </w:r>
      <w:r w:rsidR="00EB0F6F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>nzubeziehen.</w:t>
      </w:r>
    </w:p>
    <w:p w14:paraId="267858A6" w14:textId="77777777" w:rsidR="006B1652" w:rsidRDefault="006B1652" w:rsidP="00D0233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95B560" w14:textId="77777777" w:rsidR="003A772A" w:rsidRPr="0029432C" w:rsidRDefault="003A772A" w:rsidP="0029432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  <w:sectPr w:rsidR="003A772A" w:rsidRPr="0029432C" w:rsidSect="001D11C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71" w:right="1106" w:bottom="1134" w:left="1418" w:header="567" w:footer="403" w:gutter="0"/>
          <w:cols w:space="720"/>
        </w:sectPr>
      </w:pPr>
    </w:p>
    <w:bookmarkStart w:id="0" w:name="_Toc26879927" w:displacedByCustomXml="next"/>
    <w:sdt>
      <w:sdtPr>
        <w:rPr>
          <w:rFonts w:ascii="Arial" w:hAnsi="Arial" w:cs="Times New Roman"/>
          <w:b w:val="0"/>
          <w:bCs w:val="0"/>
          <w:kern w:val="0"/>
          <w:szCs w:val="20"/>
          <w:lang w:val="de-DE"/>
        </w:rPr>
        <w:id w:val="-1099178055"/>
        <w:docPartObj>
          <w:docPartGallery w:val="Table of Contents"/>
          <w:docPartUnique/>
        </w:docPartObj>
      </w:sdtPr>
      <w:sdtEndPr/>
      <w:sdtContent>
        <w:p w14:paraId="135BDD59" w14:textId="77777777" w:rsidR="007F3064" w:rsidRDefault="007F3064" w:rsidP="00FC10A2">
          <w:pPr>
            <w:pStyle w:val="berschrift1"/>
            <w:numPr>
              <w:ilvl w:val="0"/>
              <w:numId w:val="0"/>
            </w:numPr>
            <w:rPr>
              <w:lang w:val="de-DE"/>
            </w:rPr>
          </w:pPr>
          <w:r w:rsidRPr="007F3064">
            <w:rPr>
              <w:lang w:val="de-DE"/>
            </w:rPr>
            <w:t>Inhalt</w:t>
          </w:r>
          <w:r w:rsidR="00EB0F6F">
            <w:rPr>
              <w:lang w:val="de-DE"/>
            </w:rPr>
            <w:t>s</w:t>
          </w:r>
          <w:r w:rsidRPr="007F3064">
            <w:rPr>
              <w:lang w:val="de-DE"/>
            </w:rPr>
            <w:t>verzeichnis</w:t>
          </w:r>
          <w:bookmarkEnd w:id="0"/>
        </w:p>
        <w:p w14:paraId="46475F05" w14:textId="77777777" w:rsidR="007F3064" w:rsidRPr="007C1D08" w:rsidRDefault="007F3064" w:rsidP="007C1D08">
          <w:pPr>
            <w:spacing w:line="276" w:lineRule="auto"/>
            <w:rPr>
              <w:rFonts w:asciiTheme="minorHAnsi" w:hAnsiTheme="minorHAnsi"/>
              <w:lang w:val="de-DE" w:eastAsia="de-AT"/>
            </w:rPr>
          </w:pPr>
        </w:p>
        <w:p w14:paraId="3B152BCB" w14:textId="77777777" w:rsidR="00FC10A2" w:rsidRPr="00FC10A2" w:rsidRDefault="00822E59" w:rsidP="00973D00">
          <w:pPr>
            <w:pStyle w:val="Verzeichnis1"/>
            <w:tabs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r w:rsidRPr="007C1D08">
            <w:rPr>
              <w:rFonts w:asciiTheme="minorHAnsi" w:hAnsiTheme="minorHAnsi"/>
            </w:rPr>
            <w:fldChar w:fldCharType="begin"/>
          </w:r>
          <w:r w:rsidR="007F3064" w:rsidRPr="007C1D08">
            <w:rPr>
              <w:rFonts w:asciiTheme="minorHAnsi" w:hAnsiTheme="minorHAnsi"/>
            </w:rPr>
            <w:instrText xml:space="preserve"> TOC \o "1-3" \h \z \u </w:instrText>
          </w:r>
          <w:r w:rsidRPr="007C1D08">
            <w:rPr>
              <w:rFonts w:asciiTheme="minorHAnsi" w:hAnsiTheme="minorHAnsi"/>
            </w:rPr>
            <w:fldChar w:fldCharType="separate"/>
          </w:r>
          <w:hyperlink w:anchor="_Toc26879927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  <w:lang w:val="de-DE"/>
              </w:rPr>
              <w:t>Inhaltsverzeichnis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_Toc26879927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3DD095" w14:textId="77777777" w:rsidR="00FC10A2" w:rsidRPr="00FC10A2" w:rsidRDefault="0034282B" w:rsidP="00973D00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28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1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Allgemeines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_Toc26879928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77A2B1" w14:textId="77777777" w:rsidR="00FC10A2" w:rsidRPr="00FC10A2" w:rsidRDefault="0034282B" w:rsidP="00973D00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29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2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Diagnostik und Scoring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_Toc26879929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A953D8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0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2.1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Diagnosesicherung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_Toc26879930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023C8B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1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2.2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Staging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_Toc26879931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D96761" w14:textId="77777777" w:rsidR="00FC10A2" w:rsidRPr="00FC10A2" w:rsidRDefault="0034282B" w:rsidP="00973D00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2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Behandlungsplan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_Toc26879932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5FC7A2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3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3.1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Uterines Leiomyosarkom: Operative Therapie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_Toc26879933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37A7210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4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3.2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Uterines Leiomyosarkom: Adjuvante Strahlentherapie bei R1/R2-Resektion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_Toc26879934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B768BFA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5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3.3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Uterines Leiomyosarkom: Adjuvante systemische Therapie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_Toc26879935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DE4F08E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6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3.4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Uterines Leiomyosarkom: Metastasen / Rezidv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_Toc26879936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2ED3F72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7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3.5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Low grade endometriale Stromasarkome/LG-ESS: Operative Therapie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_Toc26879937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A7B350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8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  <w:lang w:val="en-GB"/>
              </w:rPr>
              <w:t>3.6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  <w:lang w:val="en-GB"/>
              </w:rPr>
              <w:t>Low grade endometriale Stromasarkome/LG-ESS: Adjuvante Therapie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_Toc26879938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96AEB2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39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3.7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Low grade endometriale Stromasarkome/LG-ESS: Rezidiv / Metastasen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_Toc26879939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DB8CA12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40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3.8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High grade endometriale Stromasarkome und undifferenzierte uterine Sarkome: Operative Therapie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_Toc26879940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52CD235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41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3.9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High grade endometriale Stromasarkome und undifferenzierte uterine Sarkome: Adjuvante Therapie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_Toc26879941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389018A" w14:textId="77777777" w:rsidR="00FC10A2" w:rsidRPr="00FC10A2" w:rsidRDefault="0034282B" w:rsidP="00973D00">
          <w:pPr>
            <w:pStyle w:val="Verzeichnis2"/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42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3.10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High grade endometriale Stromasarkome und undifferenz</w:t>
            </w:r>
            <w:r w:rsidR="00973D00">
              <w:rPr>
                <w:rStyle w:val="Hyperlink"/>
                <w:rFonts w:asciiTheme="minorHAnsi" w:hAnsiTheme="minorHAnsi" w:cstheme="minorHAnsi"/>
                <w:noProof/>
              </w:rPr>
              <w:t>ierte uterine Sarkome: Rezidive</w:t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/ Metastasen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_Toc26879942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A0CCD25" w14:textId="77777777" w:rsidR="00FC10A2" w:rsidRPr="00FC10A2" w:rsidRDefault="0034282B" w:rsidP="00973D00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43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4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Besonder</w:t>
            </w:r>
            <w:r w:rsidR="00C93513">
              <w:rPr>
                <w:rStyle w:val="Hyperlink"/>
                <w:rFonts w:asciiTheme="minorHAnsi" w:hAnsiTheme="minorHAnsi" w:cstheme="minorHAnsi"/>
                <w:noProof/>
              </w:rPr>
              <w:t>e</w:t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 xml:space="preserve"> klinische Situationen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_Toc26879943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26DF41" w14:textId="77777777" w:rsidR="00FC10A2" w:rsidRPr="00FC10A2" w:rsidRDefault="0034282B" w:rsidP="00973D00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44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5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Verlaufskontrolle und Nachsorge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_Toc26879944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4FA026" w14:textId="77777777" w:rsidR="00FC10A2" w:rsidRPr="00FC10A2" w:rsidRDefault="0034282B" w:rsidP="00973D00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45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6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Dokumentation und Qualitätsparameter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_Toc26879945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BF9BFB" w14:textId="77777777" w:rsidR="00FC10A2" w:rsidRPr="00FC10A2" w:rsidRDefault="0034282B" w:rsidP="00973D00">
          <w:pPr>
            <w:pStyle w:val="Verzeichnis1"/>
            <w:tabs>
              <w:tab w:val="left" w:pos="440"/>
              <w:tab w:val="right" w:leader="dot" w:pos="9372"/>
            </w:tabs>
            <w:spacing w:line="276" w:lineRule="auto"/>
            <w:rPr>
              <w:rFonts w:asciiTheme="minorHAnsi" w:eastAsiaTheme="minorEastAsia" w:hAnsiTheme="minorHAnsi" w:cstheme="minorHAnsi"/>
              <w:noProof/>
              <w:szCs w:val="22"/>
              <w:lang w:eastAsia="de-AT"/>
            </w:rPr>
          </w:pPr>
          <w:hyperlink w:anchor="_Toc26879946" w:history="1"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7</w:t>
            </w:r>
            <w:r w:rsidR="00FC10A2" w:rsidRPr="00FC10A2">
              <w:rPr>
                <w:rFonts w:asciiTheme="minorHAnsi" w:eastAsiaTheme="minorEastAsia" w:hAnsiTheme="minorHAnsi" w:cstheme="minorHAnsi"/>
                <w:noProof/>
                <w:szCs w:val="22"/>
                <w:lang w:eastAsia="de-AT"/>
              </w:rPr>
              <w:tab/>
            </w:r>
            <w:r w:rsidR="00FC10A2" w:rsidRPr="00FC10A2">
              <w:rPr>
                <w:rStyle w:val="Hyperlink"/>
                <w:rFonts w:asciiTheme="minorHAnsi" w:hAnsiTheme="minorHAnsi" w:cstheme="minorHAnsi"/>
                <w:noProof/>
              </w:rPr>
              <w:t>Literatur/Quellenangaben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instrText xml:space="preserve"> PAGEREF _Toc26879946 \h </w:instrTex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73D00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C10A2" w:rsidRPr="00FC10A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CFE5A5" w14:textId="77777777" w:rsidR="007F3064" w:rsidRDefault="00822E59" w:rsidP="007C1D08">
          <w:pPr>
            <w:spacing w:line="276" w:lineRule="auto"/>
          </w:pPr>
          <w:r w:rsidRPr="007C1D08">
            <w:rPr>
              <w:rFonts w:asciiTheme="minorHAnsi" w:hAnsiTheme="minorHAnsi"/>
              <w:b/>
              <w:bCs/>
              <w:lang w:val="de-DE"/>
            </w:rPr>
            <w:fldChar w:fldCharType="end"/>
          </w:r>
        </w:p>
      </w:sdtContent>
    </w:sdt>
    <w:p w14:paraId="1EA9AF5A" w14:textId="77777777" w:rsidR="007F3064" w:rsidRPr="007F3064" w:rsidRDefault="007F3064" w:rsidP="007F3064">
      <w:pPr>
        <w:jc w:val="left"/>
      </w:pPr>
    </w:p>
    <w:p w14:paraId="6EB8E350" w14:textId="77777777" w:rsidR="00ED24ED" w:rsidRDefault="00ED24ED" w:rsidP="007F3064">
      <w:pPr>
        <w:jc w:val="left"/>
      </w:pPr>
    </w:p>
    <w:p w14:paraId="45F5692D" w14:textId="77777777" w:rsidR="00BC262C" w:rsidRDefault="00BC262C" w:rsidP="007F3064">
      <w:pPr>
        <w:jc w:val="left"/>
      </w:pPr>
    </w:p>
    <w:p w14:paraId="72D0B996" w14:textId="77777777" w:rsidR="00BC262C" w:rsidRPr="007F3064" w:rsidRDefault="00BC262C" w:rsidP="007F3064">
      <w:pPr>
        <w:jc w:val="left"/>
      </w:pPr>
    </w:p>
    <w:p w14:paraId="4C6CB251" w14:textId="77777777" w:rsidR="00450568" w:rsidRDefault="00450568" w:rsidP="007F3064">
      <w:pPr>
        <w:jc w:val="left"/>
      </w:pPr>
    </w:p>
    <w:p w14:paraId="0101ACF7" w14:textId="77777777" w:rsidR="00713504" w:rsidRDefault="00713504" w:rsidP="007F3064">
      <w:pPr>
        <w:jc w:val="left"/>
      </w:pPr>
    </w:p>
    <w:p w14:paraId="3855238C" w14:textId="77777777" w:rsidR="00713504" w:rsidRDefault="00713504" w:rsidP="007F3064">
      <w:pPr>
        <w:jc w:val="left"/>
      </w:pPr>
    </w:p>
    <w:p w14:paraId="354184F5" w14:textId="77777777" w:rsidR="00713504" w:rsidRDefault="00713504" w:rsidP="007F3064">
      <w:pPr>
        <w:jc w:val="left"/>
      </w:pPr>
    </w:p>
    <w:p w14:paraId="2D967ACE" w14:textId="77777777" w:rsidR="00713504" w:rsidRDefault="00713504" w:rsidP="007F3064">
      <w:pPr>
        <w:jc w:val="left"/>
      </w:pPr>
    </w:p>
    <w:p w14:paraId="00F1F579" w14:textId="77777777" w:rsidR="00713504" w:rsidRDefault="00713504" w:rsidP="007F3064">
      <w:pPr>
        <w:jc w:val="left"/>
      </w:pPr>
    </w:p>
    <w:p w14:paraId="5D62E51E" w14:textId="77777777" w:rsidR="006D4DAC" w:rsidRPr="00F51AD5" w:rsidRDefault="0049768A" w:rsidP="00FC10A2">
      <w:pPr>
        <w:pStyle w:val="berschrift1"/>
      </w:pPr>
      <w:bookmarkStart w:id="1" w:name="_Toc26879928"/>
      <w:r w:rsidRPr="00F51AD5">
        <w:lastRenderedPageBreak/>
        <w:t>Allgemeines</w:t>
      </w:r>
      <w:bookmarkEnd w:id="1"/>
    </w:p>
    <w:p w14:paraId="35FC98A6" w14:textId="77777777" w:rsidR="00450568" w:rsidRDefault="00450568" w:rsidP="006013B3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3678FB10" w14:textId="77777777" w:rsidR="00713504" w:rsidRPr="00577724" w:rsidRDefault="00577724" w:rsidP="00577724">
      <w:pPr>
        <w:pStyle w:val="Textkrper-Einzug2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577724">
        <w:rPr>
          <w:rFonts w:asciiTheme="minorHAnsi" w:hAnsiTheme="minorHAnsi" w:cstheme="minorHAnsi"/>
          <w:szCs w:val="22"/>
        </w:rPr>
        <w:t>Insgesamt seltene Tumore</w:t>
      </w:r>
    </w:p>
    <w:p w14:paraId="5A4457B9" w14:textId="77777777" w:rsidR="00577724" w:rsidRDefault="003518D1" w:rsidP="00577724">
      <w:pPr>
        <w:pStyle w:val="Textkrper-Einzug2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577724" w:rsidRPr="00577724">
        <w:rPr>
          <w:rFonts w:asciiTheme="minorHAnsi" w:hAnsiTheme="minorHAnsi" w:cstheme="minorHAnsi"/>
          <w:szCs w:val="22"/>
        </w:rPr>
        <w:t xml:space="preserve">m häufigsten </w:t>
      </w:r>
      <w:r>
        <w:rPr>
          <w:rFonts w:asciiTheme="minorHAnsi" w:hAnsiTheme="minorHAnsi" w:cstheme="minorHAnsi"/>
          <w:szCs w:val="22"/>
        </w:rPr>
        <w:t xml:space="preserve">uterines </w:t>
      </w:r>
      <w:r w:rsidR="00577724" w:rsidRPr="00577724">
        <w:rPr>
          <w:rFonts w:asciiTheme="minorHAnsi" w:hAnsiTheme="minorHAnsi" w:cstheme="minorHAnsi"/>
          <w:szCs w:val="22"/>
        </w:rPr>
        <w:t>Leiomyosarkom, gefolgt von LG-ESS, HG-ESS und UUS</w:t>
      </w:r>
    </w:p>
    <w:p w14:paraId="0AE635EB" w14:textId="77777777" w:rsidR="00F51AD5" w:rsidRPr="00F51AD5" w:rsidRDefault="00F51AD5" w:rsidP="00F51AD5">
      <w:pPr>
        <w:spacing w:before="240" w:line="276" w:lineRule="auto"/>
        <w:jc w:val="both"/>
        <w:rPr>
          <w:rFonts w:asciiTheme="minorHAnsi" w:hAnsiTheme="minorHAnsi" w:cstheme="minorHAnsi"/>
          <w:szCs w:val="22"/>
        </w:rPr>
      </w:pPr>
      <w:r w:rsidRPr="00F51AD5">
        <w:rPr>
          <w:rFonts w:asciiTheme="minorHAnsi" w:hAnsiTheme="minorHAnsi" w:cstheme="minorHAnsi"/>
          <w:szCs w:val="22"/>
        </w:rPr>
        <w:t>Die sehr seltenen Tumorentitäten werden in dieser Leitlinie nicht behandelt.</w:t>
      </w:r>
    </w:p>
    <w:p w14:paraId="3CAF2674" w14:textId="77777777" w:rsidR="00F51AD5" w:rsidRPr="00F51AD5" w:rsidRDefault="00F51AD5" w:rsidP="00F51AD5">
      <w:pPr>
        <w:spacing w:line="276" w:lineRule="auto"/>
        <w:jc w:val="both"/>
        <w:rPr>
          <w:rFonts w:cs="Arial"/>
          <w:b/>
          <w:szCs w:val="22"/>
        </w:rPr>
      </w:pPr>
      <w:r w:rsidRPr="00F51AD5">
        <w:rPr>
          <w:rFonts w:asciiTheme="minorHAnsi" w:hAnsiTheme="minorHAnsi" w:cstheme="minorHAnsi"/>
          <w:szCs w:val="22"/>
        </w:rPr>
        <w:t xml:space="preserve">Siehe hierzu: </w:t>
      </w:r>
      <w:hyperlink r:id="rId16" w:history="1">
        <w:r w:rsidRPr="00F51AD5">
          <w:rPr>
            <w:rStyle w:val="Hyperlink"/>
            <w:rFonts w:asciiTheme="minorHAnsi" w:hAnsiTheme="minorHAnsi" w:cstheme="minorHAnsi"/>
            <w:szCs w:val="22"/>
          </w:rPr>
          <w:t>https://www.awmf.org/leitlinien/detail/ll/015-074.html</w:t>
        </w:r>
      </w:hyperlink>
    </w:p>
    <w:p w14:paraId="2662FED1" w14:textId="77777777" w:rsidR="00577724" w:rsidRDefault="00577724" w:rsidP="00577724">
      <w:pPr>
        <w:pStyle w:val="Textkrper-Einzug2"/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14:paraId="3ED66720" w14:textId="77777777" w:rsidR="00577724" w:rsidRPr="00577724" w:rsidRDefault="00577724" w:rsidP="00577724">
      <w:pPr>
        <w:pStyle w:val="Textkrper-Einzug2"/>
        <w:spacing w:after="0" w:line="276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577724">
        <w:rPr>
          <w:rFonts w:asciiTheme="minorHAnsi" w:hAnsiTheme="minorHAnsi" w:cstheme="minorHAnsi"/>
          <w:szCs w:val="22"/>
          <w:u w:val="single"/>
        </w:rPr>
        <w:t>Symptome:</w:t>
      </w:r>
    </w:p>
    <w:p w14:paraId="423F103D" w14:textId="77777777" w:rsidR="00577724" w:rsidRDefault="003518D1" w:rsidP="00577724">
      <w:pPr>
        <w:pStyle w:val="Textkrper-Einzug2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</w:t>
      </w:r>
      <w:r w:rsidR="00577724">
        <w:rPr>
          <w:rFonts w:asciiTheme="minorHAnsi" w:hAnsiTheme="minorHAnsi" w:cstheme="minorHAnsi"/>
          <w:szCs w:val="22"/>
        </w:rPr>
        <w:t>eine Spezifischen</w:t>
      </w:r>
    </w:p>
    <w:p w14:paraId="085ED74B" w14:textId="77777777" w:rsidR="00577724" w:rsidRDefault="00577724" w:rsidP="00715B73">
      <w:pPr>
        <w:pStyle w:val="Textkrper-Einzug2"/>
        <w:numPr>
          <w:ilvl w:val="0"/>
          <w:numId w:val="27"/>
        </w:numPr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577724">
        <w:rPr>
          <w:rFonts w:asciiTheme="minorHAnsi" w:hAnsiTheme="minorHAnsi" w:cstheme="minorHAnsi"/>
          <w:b/>
          <w:szCs w:val="22"/>
        </w:rPr>
        <w:t>Suspekt:</w:t>
      </w:r>
      <w:r>
        <w:rPr>
          <w:rFonts w:asciiTheme="minorHAnsi" w:hAnsiTheme="minorHAnsi" w:cstheme="minorHAnsi"/>
          <w:szCs w:val="22"/>
        </w:rPr>
        <w:t xml:space="preserve"> </w:t>
      </w:r>
      <w:r w:rsidR="00715B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rasch wachsender Uterus in der Postmenopause, Blutungsstörungen und Postmenopausenblutungen</w:t>
      </w:r>
    </w:p>
    <w:p w14:paraId="397617A3" w14:textId="77777777" w:rsidR="004C01FB" w:rsidRDefault="004C01FB" w:rsidP="004C01FB">
      <w:pPr>
        <w:pStyle w:val="Textkrper-Einzug2"/>
        <w:spacing w:after="0" w:line="276" w:lineRule="auto"/>
        <w:jc w:val="left"/>
        <w:rPr>
          <w:rFonts w:asciiTheme="minorHAnsi" w:hAnsiTheme="minorHAnsi" w:cstheme="minorHAnsi"/>
          <w:szCs w:val="22"/>
        </w:rPr>
      </w:pPr>
    </w:p>
    <w:p w14:paraId="02759552" w14:textId="77777777" w:rsidR="00577724" w:rsidRPr="00577724" w:rsidRDefault="00577724" w:rsidP="00577724">
      <w:pPr>
        <w:pStyle w:val="Textkrper-Einzug2"/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14:paraId="73EE1ABE" w14:textId="77777777" w:rsidR="006D4DAC" w:rsidRPr="00E344D4" w:rsidRDefault="0049768A" w:rsidP="00FC10A2">
      <w:pPr>
        <w:pStyle w:val="berschrift1"/>
      </w:pPr>
      <w:bookmarkStart w:id="2" w:name="_Toc26879929"/>
      <w:r>
        <w:t xml:space="preserve">Diagnostik </w:t>
      </w:r>
      <w:r w:rsidR="00FC10A2">
        <w:t>und Scoring</w:t>
      </w:r>
      <w:bookmarkEnd w:id="2"/>
    </w:p>
    <w:p w14:paraId="1084CE75" w14:textId="77777777" w:rsidR="007C1D08" w:rsidRPr="00F51AD5" w:rsidRDefault="00577724" w:rsidP="00FC10A2">
      <w:pPr>
        <w:pStyle w:val="berschrift2"/>
      </w:pPr>
      <w:bookmarkStart w:id="3" w:name="_Toc26879930"/>
      <w:r w:rsidRPr="00F51AD5">
        <w:t>D</w:t>
      </w:r>
      <w:r w:rsidR="00F51AD5" w:rsidRPr="00F51AD5">
        <w:t>iagnosesicherung</w:t>
      </w:r>
      <w:bookmarkEnd w:id="3"/>
    </w:p>
    <w:p w14:paraId="51F12A68" w14:textId="77777777" w:rsidR="00577724" w:rsidRPr="00577724" w:rsidRDefault="003518D1" w:rsidP="00577724">
      <w:pPr>
        <w:pStyle w:val="KeinLeerraum"/>
        <w:numPr>
          <w:ilvl w:val="0"/>
          <w:numId w:val="2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77724" w:rsidRPr="00577724">
        <w:rPr>
          <w:rFonts w:asciiTheme="minorHAnsi" w:hAnsiTheme="minorHAnsi"/>
        </w:rPr>
        <w:t>istologisch</w:t>
      </w:r>
    </w:p>
    <w:p w14:paraId="2BF4B1B2" w14:textId="77777777" w:rsidR="00577724" w:rsidRDefault="003518D1" w:rsidP="00577724">
      <w:pPr>
        <w:pStyle w:val="KeinLeerraum"/>
        <w:numPr>
          <w:ilvl w:val="0"/>
          <w:numId w:val="2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77724" w:rsidRPr="00577724">
        <w:rPr>
          <w:rFonts w:asciiTheme="minorHAnsi" w:hAnsiTheme="minorHAnsi"/>
        </w:rPr>
        <w:t>eist Zufallsbefund nach Hysterektomie</w:t>
      </w:r>
    </w:p>
    <w:p w14:paraId="6551D24D" w14:textId="77777777" w:rsidR="004C01FB" w:rsidRPr="00577724" w:rsidRDefault="004C01FB" w:rsidP="00577724">
      <w:pPr>
        <w:pStyle w:val="KeinLeerraum"/>
        <w:numPr>
          <w:ilvl w:val="0"/>
          <w:numId w:val="2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kein intraoperativer Schnellschnitt bei Uterus myomatosus, da keine Diagnosesicherung möglich </w:t>
      </w:r>
    </w:p>
    <w:p w14:paraId="0EFDCF9C" w14:textId="77777777" w:rsidR="00577724" w:rsidRPr="00577724" w:rsidRDefault="00577724" w:rsidP="00577724">
      <w:pPr>
        <w:pStyle w:val="KeinLeerraum"/>
        <w:numPr>
          <w:ilvl w:val="0"/>
          <w:numId w:val="28"/>
        </w:numPr>
        <w:jc w:val="left"/>
        <w:rPr>
          <w:rFonts w:asciiTheme="minorHAnsi" w:hAnsiTheme="minorHAnsi"/>
        </w:rPr>
      </w:pPr>
      <w:r w:rsidRPr="00577724">
        <w:rPr>
          <w:rFonts w:asciiTheme="minorHAnsi" w:hAnsiTheme="minorHAnsi"/>
        </w:rPr>
        <w:t>B</w:t>
      </w:r>
      <w:r w:rsidR="00932F9A">
        <w:rPr>
          <w:rFonts w:asciiTheme="minorHAnsi" w:hAnsiTheme="minorHAnsi"/>
        </w:rPr>
        <w:t>ild</w:t>
      </w:r>
      <w:r w:rsidRPr="00577724">
        <w:rPr>
          <w:rFonts w:asciiTheme="minorHAnsi" w:hAnsiTheme="minorHAnsi"/>
        </w:rPr>
        <w:t>gebung-keine Diagnose oder Ausschluß möglich, vaginale Sonographie erste Wahl</w:t>
      </w:r>
    </w:p>
    <w:p w14:paraId="3A123BE9" w14:textId="77777777" w:rsidR="00577724" w:rsidRDefault="00577724" w:rsidP="00577724">
      <w:pPr>
        <w:pStyle w:val="KeinLeerraum"/>
        <w:numPr>
          <w:ilvl w:val="0"/>
          <w:numId w:val="28"/>
        </w:numPr>
        <w:jc w:val="left"/>
        <w:rPr>
          <w:rFonts w:asciiTheme="minorHAnsi" w:hAnsiTheme="minorHAnsi"/>
        </w:rPr>
      </w:pPr>
      <w:r w:rsidRPr="00577724">
        <w:rPr>
          <w:rFonts w:asciiTheme="minorHAnsi" w:hAnsiTheme="minorHAnsi"/>
        </w:rPr>
        <w:t>HSK/Cur-kein Ausschluß möglich</w:t>
      </w:r>
    </w:p>
    <w:p w14:paraId="689121E0" w14:textId="77777777" w:rsidR="004C01FB" w:rsidRDefault="004C01FB" w:rsidP="004C01FB">
      <w:pPr>
        <w:pStyle w:val="KeinLeerraum"/>
        <w:ind w:left="720"/>
        <w:jc w:val="left"/>
        <w:rPr>
          <w:rFonts w:asciiTheme="minorHAnsi" w:hAnsiTheme="minorHAnsi"/>
        </w:rPr>
      </w:pPr>
    </w:p>
    <w:p w14:paraId="22CD6C1D" w14:textId="77777777" w:rsidR="00932F9A" w:rsidRPr="00932F9A" w:rsidRDefault="00932F9A" w:rsidP="00FC10A2">
      <w:pPr>
        <w:pStyle w:val="berschrift2"/>
      </w:pPr>
      <w:bookmarkStart w:id="4" w:name="_Toc26879931"/>
      <w:r w:rsidRPr="00932F9A">
        <w:t>Staging</w:t>
      </w:r>
      <w:bookmarkEnd w:id="4"/>
    </w:p>
    <w:p w14:paraId="3DB950EE" w14:textId="77777777" w:rsidR="00932F9A" w:rsidRDefault="00932F9A" w:rsidP="00715B73">
      <w:pPr>
        <w:pStyle w:val="KeinLeerraum"/>
        <w:numPr>
          <w:ilvl w:val="0"/>
          <w:numId w:val="32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CT-Thorax und Abdomen – hohes </w:t>
      </w:r>
      <w:r w:rsidR="00E87E9B">
        <w:rPr>
          <w:rFonts w:asciiTheme="minorHAnsi" w:hAnsiTheme="minorHAnsi"/>
        </w:rPr>
        <w:t xml:space="preserve">hämatogenes </w:t>
      </w:r>
      <w:r>
        <w:rPr>
          <w:rFonts w:asciiTheme="minorHAnsi" w:hAnsiTheme="minorHAnsi"/>
        </w:rPr>
        <w:t xml:space="preserve"> Metastasierungspotential (</w:t>
      </w:r>
      <w:r w:rsidR="00715B73">
        <w:rPr>
          <w:rFonts w:asciiTheme="minorHAnsi" w:hAnsiTheme="minorHAnsi"/>
        </w:rPr>
        <w:t>v.a.</w:t>
      </w:r>
      <w:r>
        <w:rPr>
          <w:rFonts w:asciiTheme="minorHAnsi" w:hAnsiTheme="minorHAnsi"/>
        </w:rPr>
        <w:t xml:space="preserve"> pulmonal)</w:t>
      </w:r>
    </w:p>
    <w:p w14:paraId="09627D60" w14:textId="77777777" w:rsidR="00E87E9B" w:rsidRDefault="00E87E9B" w:rsidP="00715B73">
      <w:pPr>
        <w:pStyle w:val="KeinLeerraum"/>
        <w:numPr>
          <w:ilvl w:val="0"/>
          <w:numId w:val="32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MRT Becken – lokale Tumorausbreitung</w:t>
      </w:r>
    </w:p>
    <w:p w14:paraId="22708738" w14:textId="77777777" w:rsidR="00FC10A2" w:rsidRDefault="00FC10A2" w:rsidP="00FC10A2">
      <w:pPr>
        <w:pStyle w:val="KeinLeerraum"/>
        <w:ind w:left="720"/>
        <w:jc w:val="left"/>
        <w:rPr>
          <w:rFonts w:asciiTheme="minorHAnsi" w:hAnsiTheme="minorHAnsi"/>
        </w:rPr>
      </w:pPr>
    </w:p>
    <w:p w14:paraId="520043CA" w14:textId="77777777" w:rsidR="00932F9A" w:rsidRPr="00577724" w:rsidRDefault="00932F9A" w:rsidP="00932F9A">
      <w:pPr>
        <w:pStyle w:val="KeinLeerraum"/>
        <w:jc w:val="left"/>
        <w:rPr>
          <w:rFonts w:asciiTheme="minorHAnsi" w:hAnsiTheme="minorHAnsi"/>
        </w:rPr>
      </w:pPr>
    </w:p>
    <w:p w14:paraId="6F356B0E" w14:textId="77777777" w:rsidR="006D4DAC" w:rsidRPr="00E344D4" w:rsidRDefault="00BE60C0" w:rsidP="00FC10A2">
      <w:pPr>
        <w:pStyle w:val="berschrift1"/>
      </w:pPr>
      <w:bookmarkStart w:id="5" w:name="_Toc367183617"/>
      <w:bookmarkStart w:id="6" w:name="_Toc367183855"/>
      <w:r>
        <w:t xml:space="preserve"> </w:t>
      </w:r>
      <w:bookmarkStart w:id="7" w:name="_Toc26879932"/>
      <w:r w:rsidR="006D4DAC" w:rsidRPr="00E344D4">
        <w:t>Behandlungsplan</w:t>
      </w:r>
      <w:bookmarkEnd w:id="7"/>
      <w:r w:rsidR="006D4DAC" w:rsidRPr="00E344D4">
        <w:t xml:space="preserve"> </w:t>
      </w:r>
      <w:bookmarkEnd w:id="5"/>
      <w:bookmarkEnd w:id="6"/>
    </w:p>
    <w:p w14:paraId="6F58EDA5" w14:textId="77777777" w:rsidR="003518D1" w:rsidRDefault="003518D1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  <w:u w:val="single"/>
        </w:rPr>
      </w:pPr>
    </w:p>
    <w:p w14:paraId="41A1D2FE" w14:textId="77777777" w:rsidR="00BC1242" w:rsidRPr="00577724" w:rsidRDefault="00577724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  <w:u w:val="single"/>
        </w:rPr>
      </w:pPr>
      <w:r w:rsidRPr="00577724">
        <w:rPr>
          <w:rFonts w:asciiTheme="minorHAnsi" w:hAnsiTheme="minorHAnsi" w:cstheme="minorHAnsi"/>
          <w:szCs w:val="22"/>
          <w:u w:val="single"/>
        </w:rPr>
        <w:t>Primärtherapie:</w:t>
      </w:r>
    </w:p>
    <w:p w14:paraId="78284472" w14:textId="77777777" w:rsidR="00577724" w:rsidRDefault="00577724" w:rsidP="00577724">
      <w:pPr>
        <w:pStyle w:val="Textkrper-Einzug2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Hysterektomie mit Adnexektomie</w:t>
      </w:r>
    </w:p>
    <w:p w14:paraId="3BD6B204" w14:textId="77777777" w:rsidR="00577724" w:rsidRDefault="00577724" w:rsidP="00577724">
      <w:pPr>
        <w:pStyle w:val="Textkrper-Einzug2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Akzidentielles Morcellement-stadiengerechte OP nachholen</w:t>
      </w:r>
    </w:p>
    <w:p w14:paraId="36780CCF" w14:textId="77777777" w:rsidR="00365A0E" w:rsidRDefault="00365A0E" w:rsidP="00577724">
      <w:pPr>
        <w:pStyle w:val="Textkrper-Einzug2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Entfernung von Bulky-Nodes, keine systematische Lymphadenektomie bei unauffälligen Lymphknoten</w:t>
      </w:r>
    </w:p>
    <w:p w14:paraId="3690345F" w14:textId="77777777" w:rsidR="007C2762" w:rsidRDefault="007C2762" w:rsidP="007C276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5535EBD0" w14:textId="77777777" w:rsidR="007C2762" w:rsidRDefault="007C2762" w:rsidP="007C276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7C2762">
        <w:rPr>
          <w:rFonts w:asciiTheme="minorHAnsi" w:hAnsiTheme="minorHAnsi" w:cstheme="minorHAnsi"/>
          <w:szCs w:val="22"/>
          <w:u w:val="single"/>
        </w:rPr>
        <w:t>KEIN Morcellement</w:t>
      </w:r>
      <w:r>
        <w:rPr>
          <w:rFonts w:asciiTheme="minorHAnsi" w:hAnsiTheme="minorHAnsi" w:cstheme="minorHAnsi"/>
          <w:szCs w:val="22"/>
        </w:rPr>
        <w:t xml:space="preserve">: </w:t>
      </w:r>
    </w:p>
    <w:p w14:paraId="10A47976" w14:textId="77777777" w:rsidR="007C2762" w:rsidRDefault="007C2762" w:rsidP="007C2762">
      <w:pPr>
        <w:pStyle w:val="Textkrper-Einzug2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der Postmenopause bei</w:t>
      </w:r>
    </w:p>
    <w:p w14:paraId="10D450C1" w14:textId="77777777" w:rsidR="007C2762" w:rsidRDefault="007C2762" w:rsidP="007C2762">
      <w:pPr>
        <w:pStyle w:val="Textkrper-Einzug2"/>
        <w:numPr>
          <w:ilvl w:val="1"/>
          <w:numId w:val="33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neu aufgetretenem Myom</w:t>
      </w:r>
    </w:p>
    <w:p w14:paraId="3C2AA806" w14:textId="77777777" w:rsidR="007C2762" w:rsidRDefault="007C2762" w:rsidP="007C2762">
      <w:pPr>
        <w:pStyle w:val="Textkrper-Einzug2"/>
        <w:numPr>
          <w:ilvl w:val="1"/>
          <w:numId w:val="33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Myomwachstum</w:t>
      </w:r>
    </w:p>
    <w:p w14:paraId="4B7CB297" w14:textId="77777777" w:rsidR="007C2762" w:rsidRDefault="007C2762" w:rsidP="007C2762">
      <w:pPr>
        <w:pStyle w:val="Textkrper-Einzug2"/>
        <w:numPr>
          <w:ilvl w:val="1"/>
          <w:numId w:val="33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erstmalig symptomatischem Myom</w:t>
      </w:r>
    </w:p>
    <w:p w14:paraId="09DC1E7B" w14:textId="77777777" w:rsidR="007C2762" w:rsidRDefault="007C2762" w:rsidP="007C2762">
      <w:pPr>
        <w:pStyle w:val="Textkrper-Einzug2"/>
        <w:spacing w:after="0" w:line="276" w:lineRule="auto"/>
        <w:ind w:left="720"/>
        <w:jc w:val="both"/>
        <w:rPr>
          <w:rFonts w:asciiTheme="minorHAnsi" w:hAnsiTheme="minorHAnsi" w:cstheme="minorHAnsi"/>
          <w:szCs w:val="22"/>
        </w:rPr>
      </w:pPr>
    </w:p>
    <w:p w14:paraId="5C89FD12" w14:textId="77777777" w:rsidR="007C2762" w:rsidRDefault="007C2762" w:rsidP="007C2762">
      <w:pPr>
        <w:pStyle w:val="Textkrper-Einzug2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Morcellement im Bergebeutel </w:t>
      </w:r>
      <w:r w:rsidR="00E10902">
        <w:rPr>
          <w:rFonts w:asciiTheme="minorHAnsi" w:hAnsiTheme="minorHAnsi" w:cstheme="minorHAnsi"/>
          <w:szCs w:val="22"/>
        </w:rPr>
        <w:t>– Disseminierung von Tumorzellen kann nicht ausgeschloßen werden</w:t>
      </w:r>
    </w:p>
    <w:p w14:paraId="38EC0E64" w14:textId="77777777" w:rsidR="003518D1" w:rsidRDefault="00FC10A2" w:rsidP="00FC10A2">
      <w:pPr>
        <w:pStyle w:val="berschrift2"/>
      </w:pPr>
      <w:bookmarkStart w:id="8" w:name="_Toc26879933"/>
      <w:r>
        <w:lastRenderedPageBreak/>
        <w:t>Uterines Leiomyosarkom: Operative Therapie</w:t>
      </w:r>
      <w:bookmarkEnd w:id="8"/>
    </w:p>
    <w:p w14:paraId="52F0F48F" w14:textId="77777777" w:rsidR="003C2E15" w:rsidRDefault="003C2E15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de-AT"/>
        </w:rPr>
        <w:drawing>
          <wp:inline distT="0" distB="0" distL="0" distR="0">
            <wp:extent cx="5753100" cy="4286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F0D0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1D3D0D64" w14:textId="77777777" w:rsidR="00E65325" w:rsidRDefault="00E65325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4A378727" w14:textId="77777777" w:rsidR="00E65325" w:rsidRDefault="00E65325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4F48AFA2" w14:textId="77777777" w:rsidR="00E65325" w:rsidRDefault="00FC10A2" w:rsidP="00FC10A2">
      <w:pPr>
        <w:pStyle w:val="berschrift2"/>
      </w:pPr>
      <w:bookmarkStart w:id="9" w:name="_Toc26879934"/>
      <w:r>
        <w:t>Uterines Leiomyosarkom: Adjuvante Strahlentherapie bei R1/R2-Resektion</w:t>
      </w:r>
      <w:bookmarkEnd w:id="9"/>
    </w:p>
    <w:p w14:paraId="3286AE86" w14:textId="5A27A487" w:rsidR="00FC10A2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de-AT"/>
        </w:rPr>
        <w:drawing>
          <wp:inline distT="0" distB="0" distL="0" distR="0">
            <wp:extent cx="4219575" cy="282764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5"/>
                    <a:stretch/>
                  </pic:blipFill>
                  <pic:spPr bwMode="auto">
                    <a:xfrm>
                      <a:off x="0" y="0"/>
                      <a:ext cx="4221020" cy="28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FC548" w14:textId="77777777" w:rsidR="0034282B" w:rsidRDefault="0034282B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73E207E5" w14:textId="77777777" w:rsidR="00FC10A2" w:rsidRDefault="00FC10A2" w:rsidP="00FC10A2">
      <w:pPr>
        <w:pStyle w:val="berschrift2"/>
      </w:pPr>
      <w:bookmarkStart w:id="10" w:name="_Toc26879935"/>
      <w:r>
        <w:lastRenderedPageBreak/>
        <w:t>Uterines Leiomyosarkom: Adjuvante systemische Therapie</w:t>
      </w:r>
      <w:bookmarkEnd w:id="10"/>
    </w:p>
    <w:p w14:paraId="4155C564" w14:textId="77777777" w:rsidR="007D17A0" w:rsidRPr="007D17A0" w:rsidRDefault="007D17A0" w:rsidP="007D17A0"/>
    <w:p w14:paraId="12826812" w14:textId="77777777" w:rsidR="003518D1" w:rsidRDefault="007D17A0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noProof/>
          <w:lang w:eastAsia="de-AT"/>
        </w:rPr>
        <w:drawing>
          <wp:inline distT="0" distB="0" distL="0" distR="0" wp14:anchorId="08C71EE1" wp14:editId="698AA60F">
            <wp:extent cx="5957570" cy="3255264"/>
            <wp:effectExtent l="0" t="0" r="508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10016"/>
                    <a:stretch/>
                  </pic:blipFill>
                  <pic:spPr bwMode="auto">
                    <a:xfrm>
                      <a:off x="0" y="0"/>
                      <a:ext cx="5957570" cy="325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Cs w:val="22"/>
          <w:lang w:eastAsia="de-AT"/>
        </w:rPr>
        <w:t xml:space="preserve"> </w:t>
      </w:r>
    </w:p>
    <w:p w14:paraId="2FDF2CBE" w14:textId="77777777" w:rsidR="00E65325" w:rsidRDefault="00FC10A2" w:rsidP="00FC10A2">
      <w:pPr>
        <w:pStyle w:val="berschrift2"/>
      </w:pPr>
      <w:bookmarkStart w:id="11" w:name="_Toc26879936"/>
      <w:r>
        <w:t>Uterines Leiomyosarkom: Metastasen / Rezid</w:t>
      </w:r>
      <w:r w:rsidR="00FC20E1">
        <w:t>i</w:t>
      </w:r>
      <w:r>
        <w:t>v</w:t>
      </w:r>
      <w:bookmarkEnd w:id="11"/>
    </w:p>
    <w:p w14:paraId="1FC44353" w14:textId="77777777" w:rsidR="0078576C" w:rsidRDefault="000141AD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noProof/>
          <w:lang w:eastAsia="de-AT"/>
        </w:rPr>
        <w:drawing>
          <wp:inline distT="0" distB="0" distL="0" distR="0" wp14:anchorId="5E608201" wp14:editId="6B9FA0AE">
            <wp:extent cx="5713171" cy="4462008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228" r="2861" b="2078"/>
                    <a:stretch/>
                  </pic:blipFill>
                  <pic:spPr bwMode="auto">
                    <a:xfrm>
                      <a:off x="0" y="0"/>
                      <a:ext cx="5714002" cy="4462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799E0" w14:textId="77777777" w:rsidR="0078576C" w:rsidRDefault="0078576C" w:rsidP="0078576C">
      <w:pPr>
        <w:tabs>
          <w:tab w:val="left" w:pos="3240"/>
        </w:tabs>
      </w:pPr>
    </w:p>
    <w:p w14:paraId="06B6EE3C" w14:textId="77777777" w:rsidR="00A6045E" w:rsidRPr="0078576C" w:rsidRDefault="0078576C" w:rsidP="0078576C">
      <w:pPr>
        <w:tabs>
          <w:tab w:val="left" w:pos="3240"/>
        </w:tabs>
      </w:pPr>
      <w:r>
        <w:rPr>
          <w:noProof/>
          <w:lang w:eastAsia="de-AT"/>
        </w:rPr>
        <w:lastRenderedPageBreak/>
        <w:drawing>
          <wp:inline distT="0" distB="0" distL="0" distR="0" wp14:anchorId="14500EEF" wp14:editId="4B5E271F">
            <wp:extent cx="5667375" cy="33147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18501"/>
                    <a:stretch/>
                  </pic:blipFill>
                  <pic:spPr bwMode="auto">
                    <a:xfrm>
                      <a:off x="0" y="0"/>
                      <a:ext cx="566737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2DE2EB1" w14:textId="77777777" w:rsidR="00A6045E" w:rsidRDefault="00FC10A2" w:rsidP="00FC10A2">
      <w:pPr>
        <w:pStyle w:val="berschrift2"/>
      </w:pPr>
      <w:bookmarkStart w:id="12" w:name="_Toc26879937"/>
      <w:r>
        <w:t>Low grade endometriale Stromasarkome/LG-ESS: Operative Therapie</w:t>
      </w:r>
      <w:bookmarkEnd w:id="12"/>
    </w:p>
    <w:p w14:paraId="10B20D4D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19B50403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de-AT"/>
        </w:rPr>
        <w:drawing>
          <wp:inline distT="0" distB="0" distL="0" distR="0">
            <wp:extent cx="5957570" cy="3381114"/>
            <wp:effectExtent l="0" t="0" r="508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3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7B40A" w14:textId="4E553BD6" w:rsidR="00E65325" w:rsidRDefault="00E65325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36E5690B" w14:textId="1B0A43D9" w:rsidR="0034282B" w:rsidRDefault="0034282B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73D9A7F5" w14:textId="27FAB16B" w:rsidR="0034282B" w:rsidRDefault="0034282B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577511BD" w14:textId="3C0C9458" w:rsidR="0034282B" w:rsidRDefault="0034282B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49A3CF02" w14:textId="54F9C5C4" w:rsidR="0034282B" w:rsidRDefault="0034282B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0D24D3DC" w14:textId="77777777" w:rsidR="0034282B" w:rsidRDefault="0034282B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3572D261" w14:textId="77777777" w:rsidR="00FC10A2" w:rsidRPr="00FC10A2" w:rsidRDefault="00FC10A2" w:rsidP="00FC10A2">
      <w:pPr>
        <w:pStyle w:val="berschrift2"/>
        <w:rPr>
          <w:lang w:val="en-GB"/>
        </w:rPr>
      </w:pPr>
      <w:bookmarkStart w:id="13" w:name="_Toc26879938"/>
      <w:r w:rsidRPr="00FC10A2">
        <w:rPr>
          <w:lang w:val="en-GB"/>
        </w:rPr>
        <w:lastRenderedPageBreak/>
        <w:t>Low grade endometriale Stromasarkome/LG-ESS: Adjuvante Therapie</w:t>
      </w:r>
      <w:bookmarkEnd w:id="13"/>
    </w:p>
    <w:p w14:paraId="10FD988D" w14:textId="77777777" w:rsidR="00E65325" w:rsidRPr="00FC10A2" w:rsidRDefault="00E65325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  <w:lang w:val="en-GB"/>
        </w:rPr>
      </w:pPr>
    </w:p>
    <w:p w14:paraId="6BD20D5F" w14:textId="5DDF58A6" w:rsidR="00A6045E" w:rsidRDefault="007D17A0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noProof/>
          <w:lang w:eastAsia="de-AT"/>
        </w:rPr>
        <w:drawing>
          <wp:inline distT="0" distB="0" distL="0" distR="0" wp14:anchorId="19076401" wp14:editId="0D0FBD9E">
            <wp:extent cx="5782962" cy="3552866"/>
            <wp:effectExtent l="0" t="0" r="825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03714" cy="356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7DF88" w14:textId="77777777" w:rsidR="00FC10A2" w:rsidRDefault="00AE19BB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*keine Chemotherapie, keine Strahlentherapie</w:t>
      </w:r>
    </w:p>
    <w:p w14:paraId="6A276581" w14:textId="77777777" w:rsidR="00FC10A2" w:rsidRDefault="00FC10A2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046E04DF" w14:textId="77777777" w:rsidR="00FC10A2" w:rsidRDefault="00FC10A2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0BBD8DEC" w14:textId="77777777" w:rsidR="00FC10A2" w:rsidRDefault="00FC10A2" w:rsidP="00FC10A2">
      <w:pPr>
        <w:pStyle w:val="berschrift2"/>
      </w:pPr>
      <w:bookmarkStart w:id="14" w:name="_Toc26879939"/>
      <w:r>
        <w:t>Low grade endometriale Stromasarkome/LG-ESS: Rezidiv / Metastasen</w:t>
      </w:r>
      <w:bookmarkEnd w:id="14"/>
    </w:p>
    <w:p w14:paraId="01FA3EFA" w14:textId="77777777" w:rsidR="00FC10A2" w:rsidRDefault="00FC10A2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784E9EAF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de-AT"/>
        </w:rPr>
        <w:drawing>
          <wp:inline distT="0" distB="0" distL="0" distR="0">
            <wp:extent cx="5660129" cy="37433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42" cy="3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E5CF" w14:textId="77777777" w:rsidR="00E65325" w:rsidRPr="00FC10A2" w:rsidRDefault="00FC10A2" w:rsidP="00FC10A2">
      <w:pPr>
        <w:pStyle w:val="berschrift2"/>
      </w:pPr>
      <w:bookmarkStart w:id="15" w:name="_Toc26879940"/>
      <w:r w:rsidRPr="00FC10A2">
        <w:lastRenderedPageBreak/>
        <w:t>High grade endometriale Stromasarkome und undifferenzierte uterine Sarkome: Operative Therapie</w:t>
      </w:r>
      <w:bookmarkEnd w:id="15"/>
    </w:p>
    <w:p w14:paraId="79CEF955" w14:textId="77777777" w:rsidR="00E65325" w:rsidRDefault="00E65325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1440287E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de-AT"/>
        </w:rPr>
        <w:drawing>
          <wp:inline distT="0" distB="0" distL="0" distR="0">
            <wp:extent cx="5957570" cy="3286436"/>
            <wp:effectExtent l="0" t="0" r="508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28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31ED" w14:textId="77777777" w:rsidR="00FC10A2" w:rsidRDefault="00FC10A2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44AE4E3A" w14:textId="77777777" w:rsidR="00FC10A2" w:rsidRPr="00FC10A2" w:rsidRDefault="00FC10A2" w:rsidP="00FC10A2">
      <w:pPr>
        <w:pStyle w:val="berschrift2"/>
      </w:pPr>
      <w:bookmarkStart w:id="16" w:name="_Toc26879941"/>
      <w:r w:rsidRPr="00FC10A2">
        <w:t xml:space="preserve">High grade endometriale Stromasarkome und undifferenzierte uterine Sarkome: </w:t>
      </w:r>
      <w:r>
        <w:t>Adjuvante</w:t>
      </w:r>
      <w:r w:rsidRPr="00FC10A2">
        <w:t xml:space="preserve"> Therapie</w:t>
      </w:r>
      <w:bookmarkEnd w:id="16"/>
    </w:p>
    <w:p w14:paraId="6DFBEE18" w14:textId="77777777" w:rsidR="00FC10A2" w:rsidRDefault="00FC10A2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74EA058D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50E3F5B9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de-AT"/>
        </w:rPr>
        <w:drawing>
          <wp:inline distT="0" distB="0" distL="0" distR="0">
            <wp:extent cx="5953125" cy="281940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16"/>
                    <a:stretch/>
                  </pic:blipFill>
                  <pic:spPr bwMode="auto">
                    <a:xfrm>
                      <a:off x="0" y="0"/>
                      <a:ext cx="5957570" cy="28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68BA7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17387085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6B41528A" w14:textId="77777777" w:rsidR="00FC10A2" w:rsidRPr="00FC10A2" w:rsidRDefault="00FC10A2" w:rsidP="00FC10A2">
      <w:pPr>
        <w:pStyle w:val="berschrift2"/>
      </w:pPr>
      <w:bookmarkStart w:id="17" w:name="_Toc26879942"/>
      <w:r w:rsidRPr="00FC10A2">
        <w:lastRenderedPageBreak/>
        <w:t xml:space="preserve">High grade endometriale Stromasarkome und undifferenzierte uterine Sarkome: </w:t>
      </w:r>
      <w:r>
        <w:t>Rezidive / Metastasen</w:t>
      </w:r>
      <w:bookmarkEnd w:id="17"/>
    </w:p>
    <w:p w14:paraId="44086920" w14:textId="77777777" w:rsidR="00E65325" w:rsidRDefault="00E65325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11B5C72C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de-AT"/>
        </w:rPr>
        <w:drawing>
          <wp:inline distT="0" distB="0" distL="0" distR="0">
            <wp:extent cx="5957570" cy="3863573"/>
            <wp:effectExtent l="0" t="0" r="508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8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8E99" w14:textId="77777777" w:rsidR="00A6045E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61B92C1E" w14:textId="77777777" w:rsidR="00FC10A2" w:rsidRPr="00FC10A2" w:rsidRDefault="00FC10A2" w:rsidP="00FC10A2">
      <w:pPr>
        <w:pStyle w:val="berschrift1"/>
      </w:pPr>
      <w:bookmarkStart w:id="18" w:name="_Toc26879943"/>
      <w:r w:rsidRPr="00FC10A2">
        <w:t>Besonder</w:t>
      </w:r>
      <w:r w:rsidR="00C93513">
        <w:t>e</w:t>
      </w:r>
      <w:r w:rsidRPr="00FC10A2">
        <w:t xml:space="preserve"> klinische Situationen</w:t>
      </w:r>
      <w:bookmarkEnd w:id="18"/>
    </w:p>
    <w:p w14:paraId="17DE5F01" w14:textId="77777777" w:rsidR="00FC10A2" w:rsidRDefault="00FC10A2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---</w:t>
      </w:r>
    </w:p>
    <w:p w14:paraId="48EF769D" w14:textId="77777777" w:rsidR="00A6045E" w:rsidRPr="001F2BEC" w:rsidRDefault="00A6045E" w:rsidP="00BC1242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25A6494B" w14:textId="77777777" w:rsidR="006D4DAC" w:rsidRPr="00E344D4" w:rsidRDefault="0049768A" w:rsidP="00FC10A2">
      <w:pPr>
        <w:pStyle w:val="berschrift1"/>
      </w:pPr>
      <w:bookmarkStart w:id="19" w:name="_Toc367183619"/>
      <w:bookmarkStart w:id="20" w:name="_Toc367183857"/>
      <w:bookmarkStart w:id="21" w:name="_Toc26879944"/>
      <w:r>
        <w:t xml:space="preserve">Verlaufskontrolle und </w:t>
      </w:r>
      <w:r w:rsidR="006D4DAC" w:rsidRPr="00E344D4">
        <w:t>Nachsorge</w:t>
      </w:r>
      <w:bookmarkEnd w:id="19"/>
      <w:bookmarkEnd w:id="20"/>
      <w:bookmarkEnd w:id="21"/>
    </w:p>
    <w:p w14:paraId="77567711" w14:textId="77777777" w:rsidR="00713504" w:rsidRDefault="00932F9A" w:rsidP="00932F9A">
      <w:pPr>
        <w:pStyle w:val="Textkrper-Einzug2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den ersten 3 Jahren alle 3 Monate  beim niedergelassenen Facharzt</w:t>
      </w:r>
    </w:p>
    <w:p w14:paraId="4B22C98D" w14:textId="77777777" w:rsidR="003518D1" w:rsidRDefault="001B4264" w:rsidP="00932F9A">
      <w:pPr>
        <w:pStyle w:val="Textkrper-Einzug2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den darau</w:t>
      </w:r>
      <w:r w:rsidR="003518D1">
        <w:rPr>
          <w:rFonts w:asciiTheme="minorHAnsi" w:hAnsiTheme="minorHAnsi" w:cstheme="minorHAnsi"/>
          <w:szCs w:val="22"/>
        </w:rPr>
        <w:t xml:space="preserve">ffolgenden 2 Jahren alle 6 Monate </w:t>
      </w:r>
    </w:p>
    <w:p w14:paraId="109B022A" w14:textId="77777777" w:rsidR="00932F9A" w:rsidRDefault="00932F9A" w:rsidP="00932F9A">
      <w:pPr>
        <w:pStyle w:val="Textkrper-Einzug2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Gynäkologische Untersuchung, rektale Untersuchung, Transvaginalsonographie</w:t>
      </w:r>
    </w:p>
    <w:p w14:paraId="25AEB3DD" w14:textId="48316D7E" w:rsidR="00FC10A2" w:rsidRDefault="00365A0E" w:rsidP="00665511">
      <w:pPr>
        <w:pStyle w:val="Textkrper-Einzug2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CT-Thorax/Abdomen</w:t>
      </w:r>
      <w:r w:rsidR="00715985">
        <w:rPr>
          <w:rFonts w:asciiTheme="minorHAnsi" w:hAnsiTheme="minorHAnsi" w:cstheme="minorHAnsi"/>
          <w:szCs w:val="22"/>
        </w:rPr>
        <w:t xml:space="preserve">: </w:t>
      </w:r>
      <w:r w:rsidR="00665511">
        <w:rPr>
          <w:rFonts w:asciiTheme="minorHAnsi" w:hAnsiTheme="minorHAnsi" w:cstheme="minorHAnsi"/>
          <w:szCs w:val="22"/>
        </w:rPr>
        <w:t>Bildgebung 2x jährlich in den ersten 3 Jahren bzw. 1x jährlich in den folgende</w:t>
      </w:r>
      <w:r w:rsidR="000F4538">
        <w:rPr>
          <w:rFonts w:asciiTheme="minorHAnsi" w:hAnsiTheme="minorHAnsi" w:cstheme="minorHAnsi"/>
          <w:szCs w:val="22"/>
        </w:rPr>
        <w:t>n 2 bis 7 Jahren erwogen werden</w:t>
      </w:r>
      <w:r w:rsidR="00715985">
        <w:rPr>
          <w:rFonts w:asciiTheme="minorHAnsi" w:hAnsiTheme="minorHAnsi" w:cstheme="minorHAnsi"/>
          <w:szCs w:val="22"/>
        </w:rPr>
        <w:t xml:space="preserve"> (NCCN-Empfehlung)</w:t>
      </w:r>
      <w:r w:rsidR="000F4538">
        <w:rPr>
          <w:rFonts w:asciiTheme="minorHAnsi" w:hAnsiTheme="minorHAnsi" w:cstheme="minorHAnsi"/>
          <w:szCs w:val="22"/>
        </w:rPr>
        <w:t>.</w:t>
      </w:r>
    </w:p>
    <w:p w14:paraId="2B4267F2" w14:textId="77777777" w:rsidR="0034282B" w:rsidRDefault="0034282B" w:rsidP="0034282B">
      <w:pPr>
        <w:pStyle w:val="Textkrper-Einzug2"/>
        <w:spacing w:after="0" w:line="276" w:lineRule="auto"/>
        <w:ind w:left="720"/>
        <w:jc w:val="both"/>
        <w:rPr>
          <w:rFonts w:asciiTheme="minorHAnsi" w:hAnsiTheme="minorHAnsi" w:cstheme="minorHAnsi"/>
          <w:szCs w:val="22"/>
        </w:rPr>
      </w:pPr>
    </w:p>
    <w:p w14:paraId="3A36FE60" w14:textId="77777777" w:rsidR="00FC10A2" w:rsidRPr="00FC10A2" w:rsidRDefault="00FC10A2" w:rsidP="00FC10A2">
      <w:pPr>
        <w:pStyle w:val="berschrift1"/>
      </w:pPr>
      <w:bookmarkStart w:id="22" w:name="_Toc26879945"/>
      <w:r w:rsidRPr="00FC10A2">
        <w:t>Dokumentation und Qualitätsparameter</w:t>
      </w:r>
      <w:bookmarkEnd w:id="22"/>
    </w:p>
    <w:p w14:paraId="6AC98196" w14:textId="77777777" w:rsidR="00FC10A2" w:rsidRDefault="00FC10A2" w:rsidP="006013B3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Dokumentation in celsius37</w:t>
      </w:r>
    </w:p>
    <w:p w14:paraId="16F61546" w14:textId="77777777" w:rsidR="00FC10A2" w:rsidRPr="007F3064" w:rsidRDefault="00FC10A2" w:rsidP="006013B3">
      <w:pPr>
        <w:pStyle w:val="Textkrper-Einzug2"/>
        <w:spacing w:after="0" w:line="276" w:lineRule="auto"/>
        <w:ind w:left="0"/>
        <w:jc w:val="both"/>
        <w:rPr>
          <w:rFonts w:asciiTheme="minorHAnsi" w:hAnsiTheme="minorHAnsi" w:cstheme="minorHAnsi"/>
          <w:szCs w:val="22"/>
        </w:rPr>
      </w:pPr>
    </w:p>
    <w:p w14:paraId="799AEE00" w14:textId="77777777" w:rsidR="006D4DAC" w:rsidRPr="00E344D4" w:rsidRDefault="00BC262C" w:rsidP="00FC10A2">
      <w:pPr>
        <w:pStyle w:val="berschrift1"/>
      </w:pPr>
      <w:bookmarkStart w:id="23" w:name="_Toc26879946"/>
      <w:r>
        <w:t>Literatur/Quellenangaben</w:t>
      </w:r>
      <w:bookmarkEnd w:id="23"/>
    </w:p>
    <w:p w14:paraId="47A97275" w14:textId="77777777" w:rsidR="007944BF" w:rsidRPr="00942A86" w:rsidRDefault="0034282B" w:rsidP="00942A86">
      <w:pPr>
        <w:pStyle w:val="Textkrper-Einzug2"/>
        <w:numPr>
          <w:ilvl w:val="0"/>
          <w:numId w:val="31"/>
        </w:numPr>
        <w:spacing w:before="120" w:line="240" w:lineRule="auto"/>
        <w:jc w:val="both"/>
        <w:rPr>
          <w:rFonts w:asciiTheme="minorHAnsi" w:hAnsiTheme="minorHAnsi" w:cstheme="minorHAnsi"/>
          <w:szCs w:val="22"/>
        </w:rPr>
      </w:pPr>
      <w:hyperlink r:id="rId28" w:history="1">
        <w:r w:rsidR="001B4264" w:rsidRPr="00942A86">
          <w:rPr>
            <w:rStyle w:val="Hyperlink"/>
            <w:rFonts w:asciiTheme="minorHAnsi" w:hAnsiTheme="minorHAnsi" w:cstheme="minorHAnsi"/>
            <w:szCs w:val="22"/>
          </w:rPr>
          <w:t>https://www.awmf.org/leitlinien/detail/ll/015-074.html</w:t>
        </w:r>
      </w:hyperlink>
      <w:r w:rsidR="00942A86">
        <w:rPr>
          <w:rFonts w:asciiTheme="minorHAnsi" w:hAnsiTheme="minorHAnsi" w:cstheme="minorHAnsi"/>
          <w:szCs w:val="22"/>
        </w:rPr>
        <w:t xml:space="preserve"> , </w:t>
      </w:r>
      <w:r w:rsidR="001B4264" w:rsidRPr="00942A86">
        <w:rPr>
          <w:rFonts w:asciiTheme="minorHAnsi" w:hAnsiTheme="minorHAnsi" w:cstheme="minorHAnsi"/>
          <w:szCs w:val="22"/>
        </w:rPr>
        <w:t>S2k Leitlinie</w:t>
      </w:r>
      <w:r w:rsidR="00942A86">
        <w:rPr>
          <w:rFonts w:asciiTheme="minorHAnsi" w:hAnsiTheme="minorHAnsi" w:cstheme="minorHAnsi"/>
          <w:szCs w:val="22"/>
        </w:rPr>
        <w:t xml:space="preserve"> Uterine Sarkome</w:t>
      </w:r>
    </w:p>
    <w:p w14:paraId="4A98C11A" w14:textId="77777777" w:rsidR="007944BF" w:rsidRPr="00942A86" w:rsidRDefault="0034282B" w:rsidP="00942A86">
      <w:pPr>
        <w:pStyle w:val="Textkrper-Einzug2"/>
        <w:numPr>
          <w:ilvl w:val="0"/>
          <w:numId w:val="31"/>
        </w:numPr>
        <w:spacing w:before="120" w:line="240" w:lineRule="auto"/>
        <w:jc w:val="both"/>
        <w:rPr>
          <w:rFonts w:asciiTheme="minorHAnsi" w:hAnsiTheme="minorHAnsi" w:cstheme="minorHAnsi"/>
          <w:szCs w:val="22"/>
        </w:rPr>
      </w:pPr>
      <w:hyperlink r:id="rId29" w:history="1">
        <w:r w:rsidR="001B4264" w:rsidRPr="00942A86">
          <w:rPr>
            <w:rStyle w:val="Hyperlink"/>
            <w:rFonts w:asciiTheme="minorHAnsi" w:hAnsiTheme="minorHAnsi" w:cstheme="minorHAnsi"/>
            <w:szCs w:val="22"/>
          </w:rPr>
          <w:t>https://www.nccn.org/professionals/physician_gls/pdf/uterine.pdf</w:t>
        </w:r>
      </w:hyperlink>
      <w:r w:rsidR="00942A86">
        <w:rPr>
          <w:rFonts w:asciiTheme="minorHAnsi" w:hAnsiTheme="minorHAnsi" w:cstheme="minorHAnsi"/>
          <w:szCs w:val="22"/>
        </w:rPr>
        <w:t xml:space="preserve"> </w:t>
      </w:r>
    </w:p>
    <w:p w14:paraId="6152F639" w14:textId="339D5FA9" w:rsidR="007C1D08" w:rsidRPr="0034282B" w:rsidRDefault="001B4264" w:rsidP="0034282B">
      <w:pPr>
        <w:pStyle w:val="Textkrper-Einzug2"/>
        <w:numPr>
          <w:ilvl w:val="0"/>
          <w:numId w:val="31"/>
        </w:numPr>
        <w:spacing w:before="120" w:line="240" w:lineRule="auto"/>
        <w:jc w:val="both"/>
        <w:rPr>
          <w:rFonts w:asciiTheme="minorHAnsi" w:hAnsiTheme="minorHAnsi" w:cstheme="minorHAnsi"/>
          <w:szCs w:val="22"/>
          <w:lang w:val="en-GB"/>
        </w:rPr>
      </w:pPr>
      <w:r w:rsidRPr="0034282B">
        <w:rPr>
          <w:rFonts w:asciiTheme="minorHAnsi" w:hAnsiTheme="minorHAnsi" w:cstheme="minorHAnsi"/>
          <w:szCs w:val="22"/>
        </w:rPr>
        <w:t>Seddon</w:t>
      </w:r>
      <w:r w:rsidRPr="0034282B">
        <w:rPr>
          <w:rFonts w:asciiTheme="minorHAnsi" w:hAnsiTheme="minorHAnsi" w:cstheme="minorHAnsi"/>
          <w:szCs w:val="22"/>
          <w:lang w:val="en-GB"/>
        </w:rPr>
        <w:t xml:space="preserve"> et al. GeDDiS. Lancet Oncol. 2017 Oct; 18(10)</w:t>
      </w:r>
    </w:p>
    <w:p w14:paraId="46BCCC36" w14:textId="77777777" w:rsidR="00CF0EFD" w:rsidRPr="00F51AD5" w:rsidRDefault="00CF0EFD" w:rsidP="007F3064">
      <w:pPr>
        <w:pStyle w:val="Textkrper-Einzug2"/>
        <w:spacing w:line="276" w:lineRule="auto"/>
        <w:ind w:left="0"/>
        <w:jc w:val="both"/>
        <w:rPr>
          <w:rFonts w:asciiTheme="minorHAnsi" w:hAnsiTheme="minorHAnsi" w:cstheme="minorHAnsi"/>
          <w:szCs w:val="22"/>
          <w:lang w:val="en-GB"/>
        </w:rPr>
      </w:pPr>
      <w:bookmarkStart w:id="24" w:name="_GoBack"/>
      <w:bookmarkEnd w:id="24"/>
    </w:p>
    <w:sectPr w:rsidR="00CF0EFD" w:rsidRPr="00F51AD5" w:rsidSect="001D11C7">
      <w:headerReference w:type="even" r:id="rId30"/>
      <w:footerReference w:type="even" r:id="rId31"/>
      <w:headerReference w:type="first" r:id="rId32"/>
      <w:footerReference w:type="first" r:id="rId33"/>
      <w:pgSz w:w="11906" w:h="16838"/>
      <w:pgMar w:top="743" w:right="1106" w:bottom="1134" w:left="1418" w:header="567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BD17" w14:textId="77777777" w:rsidR="002E05A9" w:rsidRDefault="002E05A9">
      <w:r>
        <w:separator/>
      </w:r>
    </w:p>
    <w:p w14:paraId="62F721A0" w14:textId="77777777" w:rsidR="002E05A9" w:rsidRDefault="002E05A9"/>
    <w:p w14:paraId="3DD1E425" w14:textId="77777777" w:rsidR="002E05A9" w:rsidRDefault="002E05A9"/>
  </w:endnote>
  <w:endnote w:type="continuationSeparator" w:id="0">
    <w:p w14:paraId="382A444C" w14:textId="77777777" w:rsidR="002E05A9" w:rsidRDefault="002E05A9">
      <w:r>
        <w:continuationSeparator/>
      </w:r>
    </w:p>
    <w:p w14:paraId="488ADDD1" w14:textId="77777777" w:rsidR="002E05A9" w:rsidRDefault="002E05A9"/>
    <w:p w14:paraId="126C7C56" w14:textId="77777777" w:rsidR="002E05A9" w:rsidRDefault="002E0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6176" w14:textId="36296245" w:rsidR="00CF0EFD" w:rsidRDefault="00CF0EFD" w:rsidP="00951BE2">
    <w:pPr>
      <w:pStyle w:val="Fuzeile"/>
      <w:pBdr>
        <w:top w:val="single" w:sz="4" w:space="1" w:color="000000"/>
      </w:pBdr>
      <w:tabs>
        <w:tab w:val="clear" w:pos="9072"/>
        <w:tab w:val="right" w:pos="9356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 w:rsidR="00822E59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822E59">
      <w:rPr>
        <w:sz w:val="18"/>
        <w:szCs w:val="18"/>
      </w:rPr>
      <w:fldChar w:fldCharType="separate"/>
    </w:r>
    <w:r w:rsidR="0034282B">
      <w:rPr>
        <w:noProof/>
        <w:sz w:val="18"/>
        <w:szCs w:val="18"/>
      </w:rPr>
      <w:t>1</w:t>
    </w:r>
    <w:r w:rsidR="00822E59"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 w:rsidR="00822E59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822E59">
      <w:rPr>
        <w:sz w:val="18"/>
        <w:szCs w:val="18"/>
      </w:rPr>
      <w:fldChar w:fldCharType="separate"/>
    </w:r>
    <w:r w:rsidR="0034282B">
      <w:rPr>
        <w:noProof/>
        <w:sz w:val="18"/>
        <w:szCs w:val="18"/>
      </w:rPr>
      <w:t>9</w:t>
    </w:r>
    <w:r w:rsidR="00822E59">
      <w:rPr>
        <w:sz w:val="18"/>
        <w:szCs w:val="18"/>
      </w:rPr>
      <w:fldChar w:fldCharType="end"/>
    </w:r>
  </w:p>
  <w:p w14:paraId="5350C10F" w14:textId="77777777" w:rsidR="00CF0EFD" w:rsidRPr="00B6342E" w:rsidRDefault="00CF0EFD" w:rsidP="00B6342E">
    <w:pPr>
      <w:pStyle w:val="Fuzeile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6198" w14:textId="77777777" w:rsidR="00CF0EFD" w:rsidRDefault="00CF0EFD">
    <w:pPr>
      <w:pStyle w:val="Fuzeile"/>
      <w:jc w:val="left"/>
    </w:pPr>
    <w:r>
      <w:rPr>
        <w:snapToGrid w:val="0"/>
        <w:sz w:val="18"/>
      </w:rPr>
      <w:t xml:space="preserve">Abgelegt in: </w:t>
    </w:r>
    <w:r w:rsidR="00822E59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822E59">
      <w:rPr>
        <w:snapToGrid w:val="0"/>
        <w:sz w:val="18"/>
      </w:rPr>
      <w:fldChar w:fldCharType="separate"/>
    </w:r>
    <w:r w:rsidR="00676C0A">
      <w:rPr>
        <w:noProof/>
        <w:snapToGrid w:val="0"/>
        <w:sz w:val="18"/>
      </w:rPr>
      <w:t>O:\Leitlinien\LL Sarkom\LL- Uterine Sarkome_Entwurf final.docx</w:t>
    </w:r>
    <w:r w:rsidR="00822E59"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FD98" w14:textId="77777777" w:rsidR="00CF0EFD" w:rsidRDefault="00CF0EF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0A65" w14:textId="77777777" w:rsidR="00CF0EFD" w:rsidRDefault="00CF0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27C5D" w14:textId="77777777" w:rsidR="002E05A9" w:rsidRDefault="002E05A9">
      <w:r>
        <w:separator/>
      </w:r>
    </w:p>
    <w:p w14:paraId="64B9D40C" w14:textId="77777777" w:rsidR="002E05A9" w:rsidRDefault="002E05A9"/>
    <w:p w14:paraId="4808CF83" w14:textId="77777777" w:rsidR="002E05A9" w:rsidRDefault="002E05A9"/>
  </w:footnote>
  <w:footnote w:type="continuationSeparator" w:id="0">
    <w:p w14:paraId="150DB7CC" w14:textId="77777777" w:rsidR="002E05A9" w:rsidRDefault="002E05A9">
      <w:r>
        <w:continuationSeparator/>
      </w:r>
    </w:p>
    <w:p w14:paraId="4A50D377" w14:textId="77777777" w:rsidR="002E05A9" w:rsidRDefault="002E05A9"/>
    <w:p w14:paraId="19CD6B94" w14:textId="77777777" w:rsidR="002E05A9" w:rsidRDefault="002E0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9303" w14:textId="77777777" w:rsidR="00CF0EFD" w:rsidRDefault="00822E5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F0EF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0EFD">
      <w:rPr>
        <w:rStyle w:val="Seitenzahl"/>
        <w:noProof/>
      </w:rPr>
      <w:t>2</w:t>
    </w:r>
    <w:r>
      <w:rPr>
        <w:rStyle w:val="Seitenzahl"/>
      </w:rPr>
      <w:fldChar w:fldCharType="end"/>
    </w:r>
  </w:p>
  <w:p w14:paraId="4747AF22" w14:textId="77777777" w:rsidR="00CF0EFD" w:rsidRDefault="00CF0EF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3118"/>
      <w:gridCol w:w="3543"/>
    </w:tblGrid>
    <w:tr w:rsidR="00F51AD5" w14:paraId="417AF09A" w14:textId="77777777" w:rsidTr="0096187F">
      <w:tc>
        <w:tcPr>
          <w:tcW w:w="3687" w:type="dxa"/>
        </w:tcPr>
        <w:p w14:paraId="0FEF0FBE" w14:textId="77777777" w:rsidR="00F51AD5" w:rsidRDefault="00F51AD5" w:rsidP="00F51AD5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ind w:left="-74" w:right="357"/>
            <w:jc w:val="left"/>
          </w:pPr>
          <w:r>
            <w:rPr>
              <w:noProof/>
              <w:lang w:eastAsia="de-AT"/>
            </w:rPr>
            <w:drawing>
              <wp:inline distT="0" distB="0" distL="0" distR="0" wp14:anchorId="4E9502AA" wp14:editId="45940F3F">
                <wp:extent cx="1080760" cy="469557"/>
                <wp:effectExtent l="0" t="0" r="5715" b="6985"/>
                <wp:docPr id="20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2" b="12928"/>
                        <a:stretch/>
                      </pic:blipFill>
                      <pic:spPr bwMode="auto">
                        <a:xfrm>
                          <a:off x="0" y="0"/>
                          <a:ext cx="1106179" cy="48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613BA245" w14:textId="77777777" w:rsidR="00F51AD5" w:rsidRDefault="00F51AD5" w:rsidP="00F51AD5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Gültigkeitsbereich:</w:t>
          </w:r>
        </w:p>
        <w:p w14:paraId="47CD1E63" w14:textId="77777777" w:rsidR="00F51AD5" w:rsidRDefault="00F51AD5" w:rsidP="00F51AD5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Tumorzentrum Oberösterreich</w:t>
          </w:r>
        </w:p>
      </w:tc>
      <w:tc>
        <w:tcPr>
          <w:tcW w:w="3543" w:type="dxa"/>
          <w:vAlign w:val="center"/>
        </w:tcPr>
        <w:p w14:paraId="23139655" w14:textId="77777777" w:rsidR="00F51AD5" w:rsidRDefault="00F51AD5" w:rsidP="00F51AD5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Leitlinie</w:t>
          </w:r>
          <w:r w:rsidRPr="008544D2">
            <w:rPr>
              <w:rFonts w:cs="Arial"/>
              <w:b/>
              <w:sz w:val="18"/>
              <w:szCs w:val="18"/>
              <w:lang w:val="de-DE" w:eastAsia="ar-SA"/>
            </w:rPr>
            <w:br/>
          </w:r>
          <w:sdt>
            <w:sdtPr>
              <w:rPr>
                <w:rFonts w:cs="Arial"/>
                <w:sz w:val="18"/>
                <w:szCs w:val="18"/>
                <w:lang w:val="de-DE" w:eastAsia="ar-SA"/>
              </w:rPr>
              <w:alias w:val="Titel"/>
              <w:tag w:val=""/>
              <w:id w:val="-42180175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3513">
                <w:rPr>
                  <w:rFonts w:cs="Arial"/>
                  <w:sz w:val="18"/>
                  <w:szCs w:val="18"/>
                  <w:lang w:val="de-DE" w:eastAsia="ar-SA"/>
                </w:rPr>
                <w:t>Uterine Sarkome</w:t>
              </w:r>
            </w:sdtContent>
          </w:sdt>
        </w:p>
      </w:tc>
    </w:tr>
  </w:tbl>
  <w:p w14:paraId="246D26DA" w14:textId="77777777" w:rsidR="0029432C" w:rsidRDefault="0029432C" w:rsidP="00F74762">
    <w:pPr>
      <w:pStyle w:val="Kopfzeile"/>
      <w:tabs>
        <w:tab w:val="clear" w:pos="4536"/>
        <w:tab w:val="clear" w:pos="9072"/>
        <w:tab w:val="left" w:pos="7537"/>
      </w:tabs>
      <w:spacing w:line="240" w:lineRule="auto"/>
      <w:ind w:right="35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C3C4" w14:textId="77777777" w:rsidR="00CF0EFD" w:rsidRDefault="00CF0EFD">
    <w:pPr>
      <w:pStyle w:val="Kopfzeile"/>
      <w:jc w:val="right"/>
    </w:pP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 wp14:anchorId="36229B8C" wp14:editId="68B6298A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010920" cy="310515"/>
          <wp:effectExtent l="0" t="0" r="0" b="0"/>
          <wp:wrapSquare wrapText="bothSides"/>
          <wp:docPr id="4" name="Bild 1" descr="Logo Qualitaetsmanagemen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litaetsmanagemen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Seitenzahl"/>
        <w:sz w:val="18"/>
      </w:rPr>
      <w:t xml:space="preserve">Seite </w:t>
    </w:r>
    <w:r w:rsidR="00822E59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 w:rsidR="00822E59"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 w:rsidR="00822E59"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 w:rsidR="00822E59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 w:rsidR="00822E59">
      <w:rPr>
        <w:rStyle w:val="Seitenzahl"/>
        <w:sz w:val="18"/>
      </w:rPr>
      <w:fldChar w:fldCharType="separate"/>
    </w:r>
    <w:r w:rsidR="00676C0A">
      <w:rPr>
        <w:rStyle w:val="Seitenzahl"/>
        <w:noProof/>
        <w:sz w:val="18"/>
      </w:rPr>
      <w:t>9</w:t>
    </w:r>
    <w:r w:rsidR="00822E59">
      <w:rPr>
        <w:rStyle w:val="Seitenzah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04B1" w14:textId="77777777" w:rsidR="00CF0EFD" w:rsidRDefault="00CF0EF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9BD8" w14:textId="77777777" w:rsidR="00CF0EFD" w:rsidRDefault="00CF0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3D8"/>
    <w:multiLevelType w:val="hybridMultilevel"/>
    <w:tmpl w:val="1E806E32"/>
    <w:lvl w:ilvl="0" w:tplc="4B58F51E">
      <w:numFmt w:val="bullet"/>
      <w:lvlText w:val=""/>
      <w:lvlJc w:val="left"/>
      <w:pPr>
        <w:ind w:left="744" w:hanging="384"/>
      </w:pPr>
      <w:rPr>
        <w:rFonts w:ascii="Symbol" w:eastAsia="Times New Roman" w:hAnsi="Symbol" w:cs="Times New Roman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0CD"/>
    <w:multiLevelType w:val="multilevel"/>
    <w:tmpl w:val="6CC6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0FE9"/>
    <w:multiLevelType w:val="hybridMultilevel"/>
    <w:tmpl w:val="338494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1847"/>
    <w:multiLevelType w:val="hybridMultilevel"/>
    <w:tmpl w:val="CACECD14"/>
    <w:lvl w:ilvl="0" w:tplc="1868CF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475"/>
    <w:multiLevelType w:val="multilevel"/>
    <w:tmpl w:val="DA4E6842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pStyle w:val="Formatvorlageberschrift212pt"/>
      <w:lvlText w:val="%1.%2."/>
      <w:lvlJc w:val="left"/>
      <w:pPr>
        <w:tabs>
          <w:tab w:val="num" w:pos="25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>
        <w:rFonts w:hint="default"/>
      </w:rPr>
    </w:lvl>
  </w:abstractNum>
  <w:abstractNum w:abstractNumId="5" w15:restartNumberingAfterBreak="0">
    <w:nsid w:val="15B459FC"/>
    <w:multiLevelType w:val="hybridMultilevel"/>
    <w:tmpl w:val="D6C28674"/>
    <w:lvl w:ilvl="0" w:tplc="0C070015">
      <w:start w:val="1"/>
      <w:numFmt w:val="decimal"/>
      <w:lvlText w:val="(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8732E"/>
    <w:multiLevelType w:val="hybridMultilevel"/>
    <w:tmpl w:val="FE1290D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4C0C"/>
    <w:multiLevelType w:val="hybridMultilevel"/>
    <w:tmpl w:val="6B147A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142"/>
    <w:multiLevelType w:val="hybridMultilevel"/>
    <w:tmpl w:val="9D1E24FA"/>
    <w:lvl w:ilvl="0" w:tplc="4B58F51E">
      <w:numFmt w:val="bullet"/>
      <w:lvlText w:val=""/>
      <w:lvlJc w:val="left"/>
      <w:pPr>
        <w:ind w:left="744" w:hanging="384"/>
      </w:pPr>
      <w:rPr>
        <w:rFonts w:ascii="Symbol" w:eastAsia="Times New Roman" w:hAnsi="Symbol" w:cs="Times New Roman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5B52"/>
    <w:multiLevelType w:val="hybridMultilevel"/>
    <w:tmpl w:val="6930C70C"/>
    <w:lvl w:ilvl="0" w:tplc="ADC042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5531"/>
    <w:multiLevelType w:val="multilevel"/>
    <w:tmpl w:val="E1D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2325D"/>
    <w:multiLevelType w:val="multilevel"/>
    <w:tmpl w:val="AF0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84617"/>
    <w:multiLevelType w:val="hybridMultilevel"/>
    <w:tmpl w:val="9B5A46C4"/>
    <w:lvl w:ilvl="0" w:tplc="4B58F51E">
      <w:numFmt w:val="bullet"/>
      <w:lvlText w:val=""/>
      <w:lvlJc w:val="left"/>
      <w:pPr>
        <w:ind w:left="744" w:hanging="384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631"/>
    <w:multiLevelType w:val="multilevel"/>
    <w:tmpl w:val="B76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25311"/>
    <w:multiLevelType w:val="hybridMultilevel"/>
    <w:tmpl w:val="F2ECDA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915DF"/>
    <w:multiLevelType w:val="hybridMultilevel"/>
    <w:tmpl w:val="7DAE0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75BD0"/>
    <w:multiLevelType w:val="hybridMultilevel"/>
    <w:tmpl w:val="048AA0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23A4"/>
    <w:multiLevelType w:val="multilevel"/>
    <w:tmpl w:val="0A3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13088"/>
    <w:multiLevelType w:val="multilevel"/>
    <w:tmpl w:val="3FA2982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EA5CB6"/>
    <w:multiLevelType w:val="hybridMultilevel"/>
    <w:tmpl w:val="97A2B4A0"/>
    <w:lvl w:ilvl="0" w:tplc="CF1CDA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5C9"/>
    <w:multiLevelType w:val="hybridMultilevel"/>
    <w:tmpl w:val="9BA6B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C6A45"/>
    <w:multiLevelType w:val="multilevel"/>
    <w:tmpl w:val="31D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F62BF"/>
    <w:multiLevelType w:val="hybridMultilevel"/>
    <w:tmpl w:val="E6528B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D1FCC"/>
    <w:multiLevelType w:val="multilevel"/>
    <w:tmpl w:val="A4DC37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4E870E5"/>
    <w:multiLevelType w:val="multilevel"/>
    <w:tmpl w:val="874E2DB4"/>
    <w:lvl w:ilvl="0">
      <w:start w:val="1"/>
      <w:numFmt w:val="decimal"/>
      <w:pStyle w:val="berschrift1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4E2E69"/>
    <w:multiLevelType w:val="hybridMultilevel"/>
    <w:tmpl w:val="46266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A58F9"/>
    <w:multiLevelType w:val="hybridMultilevel"/>
    <w:tmpl w:val="1C6EED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3CBC"/>
    <w:multiLevelType w:val="hybridMultilevel"/>
    <w:tmpl w:val="88D8624E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10084"/>
    <w:multiLevelType w:val="hybridMultilevel"/>
    <w:tmpl w:val="0DC6AB76"/>
    <w:lvl w:ilvl="0" w:tplc="3D86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6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E4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AB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6A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4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85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86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BE23CA"/>
    <w:multiLevelType w:val="hybridMultilevel"/>
    <w:tmpl w:val="5590C5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93492"/>
    <w:multiLevelType w:val="hybridMultilevel"/>
    <w:tmpl w:val="022CA2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24452"/>
    <w:multiLevelType w:val="multilevel"/>
    <w:tmpl w:val="7EC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F639E6"/>
    <w:multiLevelType w:val="hybridMultilevel"/>
    <w:tmpl w:val="E31C6600"/>
    <w:lvl w:ilvl="0" w:tplc="0C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B2B6D3A"/>
    <w:multiLevelType w:val="hybridMultilevel"/>
    <w:tmpl w:val="90BE705E"/>
    <w:lvl w:ilvl="0" w:tplc="B07E72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F1844"/>
    <w:multiLevelType w:val="multilevel"/>
    <w:tmpl w:val="4A6228D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17"/>
  </w:num>
  <w:num w:numId="5">
    <w:abstractNumId w:val="31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21"/>
  </w:num>
  <w:num w:numId="11">
    <w:abstractNumId w:val="19"/>
  </w:num>
  <w:num w:numId="12">
    <w:abstractNumId w:val="22"/>
  </w:num>
  <w:num w:numId="13">
    <w:abstractNumId w:val="34"/>
  </w:num>
  <w:num w:numId="14">
    <w:abstractNumId w:val="9"/>
  </w:num>
  <w:num w:numId="15">
    <w:abstractNumId w:val="18"/>
  </w:num>
  <w:num w:numId="16">
    <w:abstractNumId w:val="20"/>
  </w:num>
  <w:num w:numId="17">
    <w:abstractNumId w:val="3"/>
  </w:num>
  <w:num w:numId="18">
    <w:abstractNumId w:val="33"/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12"/>
  </w:num>
  <w:num w:numId="24">
    <w:abstractNumId w:val="16"/>
  </w:num>
  <w:num w:numId="25">
    <w:abstractNumId w:val="7"/>
  </w:num>
  <w:num w:numId="26">
    <w:abstractNumId w:val="24"/>
  </w:num>
  <w:num w:numId="27">
    <w:abstractNumId w:val="32"/>
  </w:num>
  <w:num w:numId="28">
    <w:abstractNumId w:val="29"/>
  </w:num>
  <w:num w:numId="29">
    <w:abstractNumId w:val="14"/>
  </w:num>
  <w:num w:numId="30">
    <w:abstractNumId w:val="26"/>
  </w:num>
  <w:num w:numId="31">
    <w:abstractNumId w:val="25"/>
  </w:num>
  <w:num w:numId="32">
    <w:abstractNumId w:val="30"/>
  </w:num>
  <w:num w:numId="33">
    <w:abstractNumId w:val="15"/>
  </w:num>
  <w:num w:numId="34">
    <w:abstractNumId w:val="28"/>
  </w:num>
  <w:num w:numId="35">
    <w:abstractNumId w:val="23"/>
  </w:num>
  <w:num w:numId="36">
    <w:abstractNumId w:val="24"/>
  </w:num>
  <w:num w:numId="37">
    <w:abstractNumId w:val="24"/>
  </w:num>
  <w:num w:numId="38">
    <w:abstractNumId w:val="24"/>
  </w:num>
  <w:num w:numId="3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7"/>
    <w:rsid w:val="000046F3"/>
    <w:rsid w:val="00007A0D"/>
    <w:rsid w:val="000141AD"/>
    <w:rsid w:val="0002186C"/>
    <w:rsid w:val="00030D42"/>
    <w:rsid w:val="00045ABC"/>
    <w:rsid w:val="00051522"/>
    <w:rsid w:val="00053818"/>
    <w:rsid w:val="000660ED"/>
    <w:rsid w:val="000711F1"/>
    <w:rsid w:val="00090105"/>
    <w:rsid w:val="0009476C"/>
    <w:rsid w:val="000A2694"/>
    <w:rsid w:val="000C1C85"/>
    <w:rsid w:val="000D5C01"/>
    <w:rsid w:val="000E3EFA"/>
    <w:rsid w:val="000F4538"/>
    <w:rsid w:val="00112219"/>
    <w:rsid w:val="00115BB4"/>
    <w:rsid w:val="00122922"/>
    <w:rsid w:val="00123C31"/>
    <w:rsid w:val="00126BCE"/>
    <w:rsid w:val="00137388"/>
    <w:rsid w:val="001448E2"/>
    <w:rsid w:val="00170FFF"/>
    <w:rsid w:val="00183CD1"/>
    <w:rsid w:val="001876E7"/>
    <w:rsid w:val="00190B69"/>
    <w:rsid w:val="00195521"/>
    <w:rsid w:val="001A336E"/>
    <w:rsid w:val="001B1437"/>
    <w:rsid w:val="001B222A"/>
    <w:rsid w:val="001B4264"/>
    <w:rsid w:val="001C16B2"/>
    <w:rsid w:val="001D11C7"/>
    <w:rsid w:val="001D34A4"/>
    <w:rsid w:val="001F2BEC"/>
    <w:rsid w:val="00217C51"/>
    <w:rsid w:val="002201ED"/>
    <w:rsid w:val="00230C08"/>
    <w:rsid w:val="00236FF2"/>
    <w:rsid w:val="00250E53"/>
    <w:rsid w:val="002659E6"/>
    <w:rsid w:val="002758C3"/>
    <w:rsid w:val="0029432C"/>
    <w:rsid w:val="002A2023"/>
    <w:rsid w:val="002E05A9"/>
    <w:rsid w:val="002E4DD8"/>
    <w:rsid w:val="002E73FF"/>
    <w:rsid w:val="002E7743"/>
    <w:rsid w:val="002F296D"/>
    <w:rsid w:val="003050D6"/>
    <w:rsid w:val="00313B47"/>
    <w:rsid w:val="00327D55"/>
    <w:rsid w:val="00330AFE"/>
    <w:rsid w:val="00332A40"/>
    <w:rsid w:val="00336FE4"/>
    <w:rsid w:val="0034282B"/>
    <w:rsid w:val="003518D1"/>
    <w:rsid w:val="00365A0E"/>
    <w:rsid w:val="003A3E4D"/>
    <w:rsid w:val="003A70E3"/>
    <w:rsid w:val="003A772A"/>
    <w:rsid w:val="003C182E"/>
    <w:rsid w:val="003C2E15"/>
    <w:rsid w:val="003C4308"/>
    <w:rsid w:val="003C6310"/>
    <w:rsid w:val="003D245A"/>
    <w:rsid w:val="003E0AE7"/>
    <w:rsid w:val="004252AA"/>
    <w:rsid w:val="00426703"/>
    <w:rsid w:val="00450568"/>
    <w:rsid w:val="0045594E"/>
    <w:rsid w:val="00470F84"/>
    <w:rsid w:val="00480033"/>
    <w:rsid w:val="00480F7D"/>
    <w:rsid w:val="00484B4D"/>
    <w:rsid w:val="00486C3A"/>
    <w:rsid w:val="00491093"/>
    <w:rsid w:val="0049282D"/>
    <w:rsid w:val="0049768A"/>
    <w:rsid w:val="004A5220"/>
    <w:rsid w:val="004C01FB"/>
    <w:rsid w:val="004D5CA7"/>
    <w:rsid w:val="004F0D6D"/>
    <w:rsid w:val="005163F4"/>
    <w:rsid w:val="00516467"/>
    <w:rsid w:val="00522FFB"/>
    <w:rsid w:val="00524A45"/>
    <w:rsid w:val="00532C50"/>
    <w:rsid w:val="00534643"/>
    <w:rsid w:val="00545067"/>
    <w:rsid w:val="005716B3"/>
    <w:rsid w:val="00577724"/>
    <w:rsid w:val="005847E4"/>
    <w:rsid w:val="005915C3"/>
    <w:rsid w:val="00592BA2"/>
    <w:rsid w:val="005973BD"/>
    <w:rsid w:val="005A3EDD"/>
    <w:rsid w:val="005C2135"/>
    <w:rsid w:val="005C5568"/>
    <w:rsid w:val="005D23B9"/>
    <w:rsid w:val="005D5403"/>
    <w:rsid w:val="005E0058"/>
    <w:rsid w:val="005F528B"/>
    <w:rsid w:val="006013B3"/>
    <w:rsid w:val="00601C83"/>
    <w:rsid w:val="006102F5"/>
    <w:rsid w:val="0062318C"/>
    <w:rsid w:val="00632D4B"/>
    <w:rsid w:val="00665511"/>
    <w:rsid w:val="00670B44"/>
    <w:rsid w:val="0067150E"/>
    <w:rsid w:val="00671A8B"/>
    <w:rsid w:val="00676C0A"/>
    <w:rsid w:val="0069727C"/>
    <w:rsid w:val="006A0570"/>
    <w:rsid w:val="006A5DF9"/>
    <w:rsid w:val="006B1652"/>
    <w:rsid w:val="006C5EB4"/>
    <w:rsid w:val="006D2777"/>
    <w:rsid w:val="006D4DAC"/>
    <w:rsid w:val="006D6C87"/>
    <w:rsid w:val="00701184"/>
    <w:rsid w:val="007067AC"/>
    <w:rsid w:val="007132F1"/>
    <w:rsid w:val="00713504"/>
    <w:rsid w:val="007153C6"/>
    <w:rsid w:val="00715985"/>
    <w:rsid w:val="00715B73"/>
    <w:rsid w:val="007172A6"/>
    <w:rsid w:val="00717EA0"/>
    <w:rsid w:val="00733408"/>
    <w:rsid w:val="00734878"/>
    <w:rsid w:val="00746519"/>
    <w:rsid w:val="007473D9"/>
    <w:rsid w:val="00771349"/>
    <w:rsid w:val="00784585"/>
    <w:rsid w:val="00784807"/>
    <w:rsid w:val="0078576C"/>
    <w:rsid w:val="00793157"/>
    <w:rsid w:val="007944BF"/>
    <w:rsid w:val="00794700"/>
    <w:rsid w:val="007C18C9"/>
    <w:rsid w:val="007C1D08"/>
    <w:rsid w:val="007C2762"/>
    <w:rsid w:val="007D17A0"/>
    <w:rsid w:val="007D66FD"/>
    <w:rsid w:val="007F0A54"/>
    <w:rsid w:val="007F3064"/>
    <w:rsid w:val="00800B21"/>
    <w:rsid w:val="008032A5"/>
    <w:rsid w:val="00822E59"/>
    <w:rsid w:val="00836EC1"/>
    <w:rsid w:val="00837FDE"/>
    <w:rsid w:val="008456E6"/>
    <w:rsid w:val="008544D2"/>
    <w:rsid w:val="00856B87"/>
    <w:rsid w:val="00864E4B"/>
    <w:rsid w:val="008772E0"/>
    <w:rsid w:val="008775DC"/>
    <w:rsid w:val="00880B3B"/>
    <w:rsid w:val="008A1E23"/>
    <w:rsid w:val="008A3694"/>
    <w:rsid w:val="008A7324"/>
    <w:rsid w:val="008B2595"/>
    <w:rsid w:val="008B2917"/>
    <w:rsid w:val="008E2288"/>
    <w:rsid w:val="008E2521"/>
    <w:rsid w:val="008F3C62"/>
    <w:rsid w:val="008F4D5E"/>
    <w:rsid w:val="00900461"/>
    <w:rsid w:val="00905C5A"/>
    <w:rsid w:val="00913D1D"/>
    <w:rsid w:val="009229DF"/>
    <w:rsid w:val="00932ADE"/>
    <w:rsid w:val="00932F9A"/>
    <w:rsid w:val="00934CFE"/>
    <w:rsid w:val="00942A86"/>
    <w:rsid w:val="0095092F"/>
    <w:rsid w:val="00951BE2"/>
    <w:rsid w:val="0095612D"/>
    <w:rsid w:val="00957A61"/>
    <w:rsid w:val="0096742E"/>
    <w:rsid w:val="00973D00"/>
    <w:rsid w:val="0099254E"/>
    <w:rsid w:val="009952D0"/>
    <w:rsid w:val="00996D15"/>
    <w:rsid w:val="009A01D6"/>
    <w:rsid w:val="009B3180"/>
    <w:rsid w:val="009C1F85"/>
    <w:rsid w:val="009C39DC"/>
    <w:rsid w:val="009C5890"/>
    <w:rsid w:val="00A24E96"/>
    <w:rsid w:val="00A33E5B"/>
    <w:rsid w:val="00A34AB1"/>
    <w:rsid w:val="00A6045E"/>
    <w:rsid w:val="00A618D7"/>
    <w:rsid w:val="00A6435E"/>
    <w:rsid w:val="00A76551"/>
    <w:rsid w:val="00A80247"/>
    <w:rsid w:val="00A84E66"/>
    <w:rsid w:val="00AA0D47"/>
    <w:rsid w:val="00AA5041"/>
    <w:rsid w:val="00AA7B86"/>
    <w:rsid w:val="00AB010D"/>
    <w:rsid w:val="00AB20C4"/>
    <w:rsid w:val="00AB53D3"/>
    <w:rsid w:val="00AC7335"/>
    <w:rsid w:val="00AD1B8D"/>
    <w:rsid w:val="00AE19BB"/>
    <w:rsid w:val="00B00C98"/>
    <w:rsid w:val="00B558AF"/>
    <w:rsid w:val="00B63247"/>
    <w:rsid w:val="00B6342E"/>
    <w:rsid w:val="00B76073"/>
    <w:rsid w:val="00B76C7B"/>
    <w:rsid w:val="00B80CD1"/>
    <w:rsid w:val="00B96F18"/>
    <w:rsid w:val="00BA6342"/>
    <w:rsid w:val="00BA6854"/>
    <w:rsid w:val="00BB0871"/>
    <w:rsid w:val="00BB2D1D"/>
    <w:rsid w:val="00BC1242"/>
    <w:rsid w:val="00BC262C"/>
    <w:rsid w:val="00BD259B"/>
    <w:rsid w:val="00BD2FE2"/>
    <w:rsid w:val="00BE60C0"/>
    <w:rsid w:val="00C02676"/>
    <w:rsid w:val="00C12E87"/>
    <w:rsid w:val="00C206CC"/>
    <w:rsid w:val="00C26F7E"/>
    <w:rsid w:val="00C3146B"/>
    <w:rsid w:val="00C3240C"/>
    <w:rsid w:val="00C43598"/>
    <w:rsid w:val="00C46AF6"/>
    <w:rsid w:val="00C47A83"/>
    <w:rsid w:val="00C529CA"/>
    <w:rsid w:val="00C709F4"/>
    <w:rsid w:val="00C758E7"/>
    <w:rsid w:val="00C80423"/>
    <w:rsid w:val="00C81BA8"/>
    <w:rsid w:val="00C83432"/>
    <w:rsid w:val="00C86F05"/>
    <w:rsid w:val="00C90FB9"/>
    <w:rsid w:val="00C93513"/>
    <w:rsid w:val="00CA5AAA"/>
    <w:rsid w:val="00CA75DF"/>
    <w:rsid w:val="00CD6389"/>
    <w:rsid w:val="00CE09EE"/>
    <w:rsid w:val="00CE59DE"/>
    <w:rsid w:val="00CF0EFD"/>
    <w:rsid w:val="00CF3031"/>
    <w:rsid w:val="00D02334"/>
    <w:rsid w:val="00D03B7B"/>
    <w:rsid w:val="00D441D3"/>
    <w:rsid w:val="00D570ED"/>
    <w:rsid w:val="00D57F20"/>
    <w:rsid w:val="00D60E5E"/>
    <w:rsid w:val="00D73D56"/>
    <w:rsid w:val="00D777C4"/>
    <w:rsid w:val="00D85B76"/>
    <w:rsid w:val="00D923DA"/>
    <w:rsid w:val="00D960A9"/>
    <w:rsid w:val="00DA784B"/>
    <w:rsid w:val="00DB3EB6"/>
    <w:rsid w:val="00DB67BC"/>
    <w:rsid w:val="00DC65EB"/>
    <w:rsid w:val="00DC7340"/>
    <w:rsid w:val="00DD7B03"/>
    <w:rsid w:val="00DF249D"/>
    <w:rsid w:val="00DF62C6"/>
    <w:rsid w:val="00E01B8D"/>
    <w:rsid w:val="00E036CC"/>
    <w:rsid w:val="00E10902"/>
    <w:rsid w:val="00E12F9B"/>
    <w:rsid w:val="00E344D4"/>
    <w:rsid w:val="00E43A76"/>
    <w:rsid w:val="00E475D2"/>
    <w:rsid w:val="00E55456"/>
    <w:rsid w:val="00E62655"/>
    <w:rsid w:val="00E63272"/>
    <w:rsid w:val="00E65325"/>
    <w:rsid w:val="00E67988"/>
    <w:rsid w:val="00E87E9B"/>
    <w:rsid w:val="00EB0F6F"/>
    <w:rsid w:val="00ED1117"/>
    <w:rsid w:val="00ED24ED"/>
    <w:rsid w:val="00EF0F48"/>
    <w:rsid w:val="00EF46F8"/>
    <w:rsid w:val="00F31FAD"/>
    <w:rsid w:val="00F443D5"/>
    <w:rsid w:val="00F51AD5"/>
    <w:rsid w:val="00F51EA9"/>
    <w:rsid w:val="00F54D35"/>
    <w:rsid w:val="00F55814"/>
    <w:rsid w:val="00F55B3C"/>
    <w:rsid w:val="00F63FC8"/>
    <w:rsid w:val="00F70285"/>
    <w:rsid w:val="00F72AC8"/>
    <w:rsid w:val="00F73C57"/>
    <w:rsid w:val="00F74762"/>
    <w:rsid w:val="00F74E28"/>
    <w:rsid w:val="00FA0941"/>
    <w:rsid w:val="00FA5241"/>
    <w:rsid w:val="00FC10A2"/>
    <w:rsid w:val="00FC20E1"/>
    <w:rsid w:val="00FD6D5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AAA77A"/>
  <w15:docId w15:val="{D2C4D240-F7ED-4A1C-8FFA-F109F5CE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4D2"/>
    <w:pPr>
      <w:spacing w:line="360" w:lineRule="auto"/>
      <w:jc w:val="center"/>
    </w:pPr>
    <w:rPr>
      <w:rFonts w:ascii="Arial" w:hAnsi="Arial"/>
      <w:sz w:val="22"/>
      <w:lang w:eastAsia="de-DE"/>
    </w:rPr>
  </w:style>
  <w:style w:type="paragraph" w:styleId="berschrift1">
    <w:name w:val="heading 1"/>
    <w:aliases w:val="Überschrift 1 Leitlinien"/>
    <w:basedOn w:val="Standard"/>
    <w:next w:val="Standard"/>
    <w:qFormat/>
    <w:rsid w:val="00FC10A2"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 w:line="240" w:lineRule="auto"/>
      <w:ind w:left="426"/>
      <w:jc w:val="left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C10A2"/>
    <w:pPr>
      <w:keepNext/>
      <w:numPr>
        <w:ilvl w:val="1"/>
        <w:numId w:val="26"/>
      </w:numPr>
      <w:spacing w:before="240" w:after="60" w:line="276" w:lineRule="auto"/>
      <w:ind w:hanging="720"/>
      <w:jc w:val="left"/>
      <w:outlineLvl w:val="1"/>
    </w:pPr>
    <w:rPr>
      <w:rFonts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450568"/>
    <w:pPr>
      <w:keepNext/>
      <w:numPr>
        <w:ilvl w:val="2"/>
        <w:numId w:val="2"/>
      </w:numPr>
      <w:tabs>
        <w:tab w:val="clear" w:pos="1004"/>
        <w:tab w:val="num" w:pos="851"/>
      </w:tabs>
      <w:ind w:left="851" w:hanging="851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50568"/>
    <w:pPr>
      <w:keepNext/>
      <w:numPr>
        <w:ilvl w:val="3"/>
        <w:numId w:val="2"/>
      </w:numPr>
      <w:ind w:right="-142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3C182E"/>
    <w:pPr>
      <w:keepNext/>
      <w:numPr>
        <w:ilvl w:val="4"/>
        <w:numId w:val="2"/>
      </w:numPr>
      <w:tabs>
        <w:tab w:val="left" w:pos="2338"/>
        <w:tab w:val="left" w:pos="6449"/>
        <w:tab w:val="left" w:pos="9284"/>
      </w:tabs>
      <w:jc w:val="left"/>
      <w:outlineLvl w:val="4"/>
    </w:pPr>
    <w:rPr>
      <w:b/>
      <w:bCs/>
      <w:noProof/>
      <w:sz w:val="26"/>
    </w:rPr>
  </w:style>
  <w:style w:type="paragraph" w:styleId="berschrift6">
    <w:name w:val="heading 6"/>
    <w:basedOn w:val="Standard"/>
    <w:next w:val="Standard"/>
    <w:qFormat/>
    <w:rsid w:val="009952D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952D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952D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aliases w:val="Überschrift Leitlinie"/>
    <w:basedOn w:val="Standard"/>
    <w:next w:val="Standard"/>
    <w:qFormat/>
    <w:rsid w:val="00ED24ED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F2F2F2" w:themeFill="background1" w:themeFillShade="F2"/>
      <w:spacing w:before="240" w:after="60"/>
      <w:jc w:val="left"/>
      <w:outlineLvl w:val="8"/>
    </w:pPr>
    <w:rPr>
      <w:rFonts w:asciiTheme="minorHAnsi" w:hAnsiTheme="minorHAnsi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C18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2E"/>
  </w:style>
  <w:style w:type="paragraph" w:styleId="Fuzeile">
    <w:name w:val="footer"/>
    <w:basedOn w:val="Standard"/>
    <w:rsid w:val="003C182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F74E28"/>
    <w:pPr>
      <w:widowControl w:val="0"/>
      <w:spacing w:before="100" w:after="100"/>
      <w:ind w:left="2410" w:hanging="2410"/>
      <w:jc w:val="both"/>
    </w:pPr>
    <w:rPr>
      <w:bCs/>
      <w:sz w:val="26"/>
      <w:lang w:val="de-DE"/>
    </w:rPr>
  </w:style>
  <w:style w:type="paragraph" w:customStyle="1" w:styleId="Formatvorlageberschrift212pt">
    <w:name w:val="Formatvorlage Überschrift 2 + 12 pt"/>
    <w:basedOn w:val="Standard"/>
    <w:rsid w:val="00BB2D1D"/>
    <w:pPr>
      <w:numPr>
        <w:ilvl w:val="1"/>
        <w:numId w:val="1"/>
      </w:numPr>
    </w:pPr>
  </w:style>
  <w:style w:type="paragraph" w:styleId="Textkrper-Einzug2">
    <w:name w:val="Body Text Indent 2"/>
    <w:basedOn w:val="Standard"/>
    <w:link w:val="Textkrper-Einzug2Zchn"/>
    <w:rsid w:val="00F74E28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8A73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36"/>
      <w:lang w:val="de-DE"/>
    </w:rPr>
  </w:style>
  <w:style w:type="paragraph" w:styleId="Sprechblasentext">
    <w:name w:val="Balloon Text"/>
    <w:basedOn w:val="Standard"/>
    <w:link w:val="SprechblasentextZchn"/>
    <w:rsid w:val="00784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58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54D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54D35"/>
    <w:rPr>
      <w:color w:val="800080" w:themeColor="followedHyperlink"/>
      <w:u w:val="single"/>
    </w:rPr>
  </w:style>
  <w:style w:type="character" w:customStyle="1" w:styleId="txtcontentsmall">
    <w:name w:val="txt_content_small"/>
    <w:basedOn w:val="Absatz-Standardschriftart"/>
    <w:rsid w:val="005163F4"/>
  </w:style>
  <w:style w:type="character" w:customStyle="1" w:styleId="Textkrper-Einzug2Zchn">
    <w:name w:val="Textkörper-Einzug 2 Zchn"/>
    <w:basedOn w:val="Absatz-Standardschriftart"/>
    <w:link w:val="Textkrper-Einzug2"/>
    <w:rsid w:val="005C5568"/>
    <w:rPr>
      <w:rFonts w:ascii="Arial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2E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7A0D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24E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de-AT"/>
    </w:rPr>
  </w:style>
  <w:style w:type="paragraph" w:styleId="Verzeichnis9">
    <w:name w:val="toc 9"/>
    <w:basedOn w:val="Standard"/>
    <w:next w:val="Standard"/>
    <w:autoRedefine/>
    <w:uiPriority w:val="39"/>
    <w:rsid w:val="007F3064"/>
    <w:pPr>
      <w:spacing w:after="100"/>
      <w:ind w:left="1760"/>
    </w:pPr>
  </w:style>
  <w:style w:type="paragraph" w:styleId="Verzeichnis1">
    <w:name w:val="toc 1"/>
    <w:basedOn w:val="Standard"/>
    <w:next w:val="Standard"/>
    <w:autoRedefine/>
    <w:uiPriority w:val="39"/>
    <w:rsid w:val="007F3064"/>
    <w:pPr>
      <w:spacing w:after="100"/>
    </w:pPr>
  </w:style>
  <w:style w:type="paragraph" w:styleId="Listenabsatz">
    <w:name w:val="List Paragraph"/>
    <w:basedOn w:val="Standard"/>
    <w:uiPriority w:val="34"/>
    <w:qFormat/>
    <w:rsid w:val="00913D1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FC10A2"/>
    <w:pPr>
      <w:tabs>
        <w:tab w:val="left" w:pos="1320"/>
        <w:tab w:val="right" w:leader="dot" w:pos="9372"/>
      </w:tabs>
      <w:spacing w:after="100"/>
      <w:ind w:left="1418" w:hanging="1418"/>
      <w:jc w:val="both"/>
    </w:pPr>
  </w:style>
  <w:style w:type="paragraph" w:styleId="Verzeichnis3">
    <w:name w:val="toc 3"/>
    <w:basedOn w:val="Standard"/>
    <w:next w:val="Standard"/>
    <w:autoRedefine/>
    <w:uiPriority w:val="39"/>
    <w:rsid w:val="00D777C4"/>
    <w:pPr>
      <w:spacing w:after="100"/>
      <w:ind w:left="440"/>
    </w:pPr>
  </w:style>
  <w:style w:type="paragraph" w:styleId="KeinLeerraum">
    <w:name w:val="No Spacing"/>
    <w:uiPriority w:val="1"/>
    <w:qFormat/>
    <w:rsid w:val="00577724"/>
    <w:pPr>
      <w:jc w:val="center"/>
    </w:pPr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51AD5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wmf.org/leitlinien/detail/ll/015-074.htm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nccn.org/professionals/physician_gls/pdf/uterin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0.emf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28" Type="http://schemas.openxmlformats.org/officeDocument/2006/relationships/hyperlink" Target="https://www.awmf.org/leitlinien/detail/ll/015-074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header" Target="header4.xm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51CD9AAA8D4651B2F1E88EC3F37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0E4C-8C59-41B4-98FC-5B0767FAB110}"/>
      </w:docPartPr>
      <w:docPartBody>
        <w:p w:rsidR="00C9385A" w:rsidRDefault="00741567">
          <w:pPr>
            <w:pStyle w:val="2051CD9AAA8D4651B2F1E88EC3F37254"/>
          </w:pPr>
          <w:r w:rsidRPr="00EC3CFE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385A"/>
    <w:rsid w:val="000F0598"/>
    <w:rsid w:val="000F06FD"/>
    <w:rsid w:val="001740D5"/>
    <w:rsid w:val="003207F8"/>
    <w:rsid w:val="003A13AC"/>
    <w:rsid w:val="00462D76"/>
    <w:rsid w:val="004F4D6C"/>
    <w:rsid w:val="00741567"/>
    <w:rsid w:val="007F198B"/>
    <w:rsid w:val="008E64F7"/>
    <w:rsid w:val="00B12901"/>
    <w:rsid w:val="00B772E3"/>
    <w:rsid w:val="00C9385A"/>
    <w:rsid w:val="00CD52B1"/>
    <w:rsid w:val="00E62305"/>
    <w:rsid w:val="00EA6803"/>
    <w:rsid w:val="00F21A0F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3985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7F8"/>
    <w:rPr>
      <w:color w:val="808080"/>
    </w:rPr>
  </w:style>
  <w:style w:type="paragraph" w:customStyle="1" w:styleId="2051CD9AAA8D4651B2F1E88EC3F37254">
    <w:name w:val="2051CD9AAA8D4651B2F1E88EC3F37254"/>
    <w:rsid w:val="00320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824990fe-55f0-45e8-a37e-05db7cf8aedc"/>
    <dfr_finishedtecapprovers xmlns="http://schemas.microsoft.com/sharepoint/v3">
      <UserInfo>
        <DisplayName/>
        <AccountId xsi:nil="true"/>
        <AccountType/>
      </UserInfo>
    </dfr_finishedtecapprovers>
    <dfr_publisheddate xmlns="http://schemas.microsoft.com/sharepoint/v3">2021-02-05T08:03:04+00:00</dfr_publisheddate>
    <dfr_actionlink xmlns="http://schemas.microsoft.com/sharepoint/v3">https://ooeg.info/dokumente/_layouts/gespag.dfr/revise.aspx?IsDlg=1&amp;listID=18c45198-6fc7-4da6-aad9-951c94b71f4f&amp;itemID=339, revisionieren</dfr_actionlink>
    <dfr_prevdepartment xmlns="http://schemas.microsoft.com/sharepoint/v3" xsi:nil="true"/>
    <dfr_creator xmlns="http://schemas.microsoft.com/sharepoint/v3">
      <UserInfo>
        <DisplayName>Pichler, Thomas</DisplayName>
        <AccountId>28327</AccountId>
        <AccountType/>
      </UserInfo>
    </dfr_creator>
    <dfr_approvalid xmlns="http://schemas.microsoft.com/sharepoint/v3">45309a57-6a14-4446-8996-a06afe71082d</dfr_approvalid>
    <dfr_taskinitializer xmlns="http://schemas.microsoft.com/sharepoint/v3">
      <UserInfo>
        <DisplayName>Pichler, Thomas</DisplayName>
        <AccountId>28327</AccountId>
        <AccountType/>
      </UserInfo>
    </dfr_taskinitializer>
    <dfr_taskownerresponsibility xmlns="http://schemas.microsoft.com/sharepoint/v3" xsi:nil="true"/>
    <dfr_nextasknotification xmlns="18c45198-6fc7-4da6-aad9-951c94b71f4f" xsi:nil="true"/>
    <dfr_inforecipients xmlns="http://schemas.microsoft.com/sharepoint/v3">
      <UserInfo>
        <DisplayName>Pichler, Thomas</DisplayName>
        <AccountId>28327</AccountId>
        <AccountType/>
      </UserInfo>
    </dfr_inforecipients>
    <dfr_finishedorgapprovers xmlns="http://schemas.microsoft.com/sharepoint/v3">
      <UserInfo>
        <DisplayName>Pichler, Thomas</DisplayName>
        <AccountId>28327</AccountId>
        <AccountType/>
      </UserInfo>
    </dfr_finishedorgapprovers>
    <dfr_contenttype xmlns="http://schemas.microsoft.com/sharepoint/v3">Leitlinie</dfr_contenttype>
    <dfr_taskid xmlns="http://schemas.microsoft.com/sharepoint/v3" xsi:nil="true"/>
    <dfr_orgunit xmlns="http://schemas.microsoft.com/sharepoint/v3">Tumorzentrum</dfr_orgunit>
    <customfield_majorversion xmlns="http://schemas.microsoft.com/sharepoint/v3" xsi:nil="true"/>
    <dfr_taskowner xmlns="http://schemas.microsoft.com/sharepoint/v3">
      <UserInfo>
        <DisplayName/>
        <AccountId xsi:nil="true"/>
        <AccountType/>
      </UserInfo>
    </dfr_taskowner>
    <dfr_pendingtecapprovers xmlns="http://schemas.microsoft.com/sharepoint/v3">
      <UserInfo>
        <DisplayName/>
        <AccountId xsi:nil="true"/>
        <AccountType/>
      </UserInfo>
    </dfr_pendingtecapprovers>
    <dfr_defaultorgapprovers xmlns="http://schemas.microsoft.com/sharepoint/v3">
      <UserInfo>
        <DisplayName>Pichler, Thomas</DisplayName>
        <AccountId>28327</AccountId>
        <AccountType/>
      </UserInfo>
    </dfr_defaultorgapprovers>
    <dfr_archived xmlns="http://schemas.microsoft.com/sharepoint/v3" xsi:nil="true"/>
    <dfr_majorversion xmlns="18c45198-6fc7-4da6-aad9-951c94b71f4f">2.0</dfr_majorversion>
    <dfr_comments xmlns="http://schemas.microsoft.com/sharepoint/v3">05.02.2021 09:02:45 Pichler, Thomas (Initiator) : Freigabe der Revision OÄ Dr. Küssel per Mail vom 04.02.20221
05.02.2021 09:03:04 Pichler, Thomas (Freigeber) : .
</dfr_comments>
    <dfr_lastnotification xmlns="http://schemas.microsoft.com/sharepoint/v3">2021-12-06T00:26:59+00:00</dfr_lastnotification>
    <dfr_lastrevision xmlns="http://schemas.microsoft.com/sharepoint/v3" xsi:nil="true"/>
    <dfr_finishedcheckers xmlns="http://schemas.microsoft.com/sharepoint/v3">
      <UserInfo>
        <DisplayName/>
        <AccountId xsi:nil="true"/>
        <AccountType/>
      </UserInfo>
    </dfr_finishedcheckers>
    <dfr_pendingcheckers xmlns="http://schemas.microsoft.com/sharepoint/v3">
      <UserInfo>
        <DisplayName/>
        <AccountId xsi:nil="true"/>
        <AccountType/>
      </UserInfo>
    </dfr_pendingcheckers>
    <dfr_headernote xmlns="http://schemas.microsoft.com/sharepoint/v3" xsi:nil="true"/>
    <dfr_nextrevision xmlns="http://schemas.microsoft.com/sharepoint/v3">2022-02-05T08:03:10+00:00</dfr_nextrevision>
    <dfr_pendingorgapprovers xmlns="http://schemas.microsoft.com/sharepoint/v3">
      <UserInfo>
        <DisplayName/>
        <AccountId xsi:nil="true"/>
        <AccountType/>
      </UserInfo>
    </dfr_pendingorgapprovers>
    <dfr_defaultcheckers xmlns="http://schemas.microsoft.com/sharepoint/v3">
      <UserInfo>
        <DisplayName/>
        <AccountId xsi:nil="true"/>
        <AccountType/>
      </UserInfo>
    </dfr_defaultcheckers>
    <dfr_orgscope xmlns="http://schemas.microsoft.com/sharepoint/v3">
      <Value>Tumorzentrum</Value>
    </dfr_orgscope>
    <TaxKeywordTaxHTField xmlns="824990fe-55f0-45e8-a37e-05db7cf8aedc">
      <Terms xmlns="http://schemas.microsoft.com/office/infopath/2007/PartnerControls"/>
    </TaxKeywordTaxHTField>
    <dfr_revision xmlns="http://schemas.microsoft.com/sharepoint/v3">0</dfr_revision>
    <dfr_location xmlns="http://schemas.microsoft.com/sharepoint/v3">KH</dfr_location>
    <dfr_infodistributionlist xmlns="http://schemas.microsoft.com/sharepoint/v3" xsi:nil="true"/>
    <dfr_department xmlns="http://schemas.microsoft.com/sharepoint/v3">Leitlinien solide Tumore</dfr_department>
    <dfr_classification xmlns="18c45198-6fc7-4da6-aad9-951c94b71f4f">öffentlich</dfr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itlinie" ma:contentTypeID="0x010100702417A06B9047CAB652CC4AA8856879007A6474B24F3947A8AB0E117FB186CABB009255144ACA0D4F4497381DBA8E2574A4" ma:contentTypeVersion="30" ma:contentTypeDescription="" ma:contentTypeScope="" ma:versionID="1f7a6b31271d44cc590f845a31a803e4">
  <xsd:schema xmlns:xsd="http://www.w3.org/2001/XMLSchema" xmlns:xs="http://www.w3.org/2001/XMLSchema" xmlns:p="http://schemas.microsoft.com/office/2006/metadata/properties" xmlns:ns1="http://schemas.microsoft.com/sharepoint/v3" xmlns:ns2="18c45198-6fc7-4da6-aad9-951c94b71f4f" xmlns:ns3="824990fe-55f0-45e8-a37e-05db7cf8aedc" targetNamespace="http://schemas.microsoft.com/office/2006/metadata/properties" ma:root="true" ma:fieldsID="d4c57224080659064694c2fc513c7b38" ns1:_="" ns2:_="" ns3:_="">
    <xsd:import namespace="http://schemas.microsoft.com/sharepoint/v3"/>
    <xsd:import namespace="18c45198-6fc7-4da6-aad9-951c94b71f4f"/>
    <xsd:import namespace="824990fe-55f0-45e8-a37e-05db7cf8aedc"/>
    <xsd:element name="properties">
      <xsd:complexType>
        <xsd:sequence>
          <xsd:element name="documentManagement">
            <xsd:complexType>
              <xsd:all>
                <xsd:element ref="ns1:dfr_actionlink" minOccurs="0"/>
                <xsd:element ref="ns1:dfr_finishedtecapprovers" minOccurs="0"/>
                <xsd:element ref="ns1:dfr_finishedcheckers" minOccurs="0"/>
                <xsd:element ref="ns1:dfr_finishedorgapprovers" minOccurs="0"/>
                <xsd:element ref="ns1:dfr_approvalid" minOccurs="0"/>
                <xsd:element ref="ns1:dfr_archived" minOccurs="0"/>
                <xsd:element ref="ns1:dfr_comments" minOccurs="0"/>
                <xsd:element ref="ns1:dfr_contenttype" minOccurs="0"/>
                <xsd:element ref="ns1:dfr_headernote" minOccurs="0"/>
                <xsd:element ref="ns1:dfr_lastnotification" minOccurs="0"/>
                <xsd:element ref="ns1:dfr_lastrevision" minOccurs="0"/>
                <xsd:element ref="ns1:dfr_nextrevision" minOccurs="0"/>
                <xsd:element ref="ns1:dfr_revision" minOccurs="0"/>
                <xsd:element ref="ns1:dfr_pendingtecapprovers" minOccurs="0"/>
                <xsd:element ref="ns1:dfr_pendingcheckers" minOccurs="0"/>
                <xsd:element ref="ns1:dfr_pendingorgapprovers" minOccurs="0"/>
                <xsd:element ref="ns1:dfr_department" minOccurs="0"/>
                <xsd:element ref="ns1:dfr_prevdepartment" minOccurs="0"/>
                <xsd:element ref="ns1:dfr_taskid" minOccurs="0"/>
                <xsd:element ref="ns1:dfr_taskowner" minOccurs="0"/>
                <xsd:element ref="ns1:dfr_taskinitializer" minOccurs="0"/>
                <xsd:element ref="ns1:dfr_creator" minOccurs="0"/>
                <xsd:element ref="ns1:dfr_defaultcheckers" minOccurs="0"/>
                <xsd:element ref="ns1:dfr_defaultorgapprovers" minOccurs="0"/>
                <xsd:element ref="ns1:dfr_orgunit" minOccurs="0"/>
                <xsd:element ref="ns1:dfr_orgscope" minOccurs="0"/>
                <xsd:element ref="ns1:dfr_taskownerresponsibility" minOccurs="0"/>
                <xsd:element ref="ns1:dfr_publisheddate" minOccurs="0"/>
                <xsd:element ref="ns2:dfr_classification" minOccurs="0"/>
                <xsd:element ref="ns1:dfr_location" minOccurs="0"/>
                <xsd:element ref="ns2:dfr_majorversion" minOccurs="0"/>
                <xsd:element ref="ns2:dfr_nextasknotification" minOccurs="0"/>
                <xsd:element ref="ns1:dfr_inforecipients" minOccurs="0"/>
                <xsd:element ref="ns1:dfr_infodistributionlist" minOccurs="0"/>
                <xsd:element ref="ns3:TaxKeywordTaxHTField" minOccurs="0"/>
                <xsd:element ref="ns3:TaxCatchAll" minOccurs="0"/>
                <xsd:element ref="ns3:TaxCatchAllLabel" minOccurs="0"/>
                <xsd:element ref="ns1:customfield_major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fr_actionlink" ma:index="2" nillable="true" ma:displayName="Aktion" ma:description="" ma:format="Hyperlink" ma:hidden="true" ma:internalName="dfr_actionlink">
      <xsd:simpleType>
        <xsd:restriction base="dms:Unknown"/>
      </xsd:simpleType>
    </xsd:element>
    <xsd:element name="dfr_finishedtecapprovers" ma:index="3" nillable="true" ma:displayName="wurde fachl. freig. durch" ma:description="" ma:hidden="true" ma:list="UserInfo" ma:internalName="dfr_finished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checkers" ma:index="4" nillable="true" ma:displayName="wurde geprüft durch" ma:description="" ma:hidden="true" ma:list="UserInfo" ma:internalName="dfr_finished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orgapprovers" ma:index="5" nillable="true" ma:displayName="wurde org. freig. durch" ma:description="" ma:hidden="true" ma:list="UserInfo" ma:internalName="dfr_finished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approvalid" ma:index="6" nillable="true" ma:displayName="Freigabe ID" ma:description="-" ma:hidden="true" ma:internalName="dfr_approvalid">
      <xsd:simpleType>
        <xsd:restriction base="dms:Text">
          <xsd:maxLength value="512"/>
        </xsd:restriction>
      </xsd:simpleType>
    </xsd:element>
    <xsd:element name="dfr_archived" ma:index="7" nillable="true" ma:displayName="Archiviert" ma:description="" ma:hidden="true" ma:internalName="dfr_archived">
      <xsd:simpleType>
        <xsd:restriction base="dms:Text"/>
      </xsd:simpleType>
    </xsd:element>
    <xsd:element name="dfr_comments" ma:index="8" nillable="true" ma:displayName="Kommentare" ma:description="-" ma:hidden="true" ma:internalName="dfr_comments">
      <xsd:simpleType>
        <xsd:restriction base="dms:Note"/>
      </xsd:simpleType>
    </xsd:element>
    <xsd:element name="dfr_contenttype" ma:index="9" nillable="true" ma:displayName="Inhalt" ma:description="" ma:hidden="true" ma:internalName="dfr_contenttype">
      <xsd:simpleType>
        <xsd:restriction base="dms:Text">
          <xsd:maxLength value="255"/>
        </xsd:restriction>
      </xsd:simpleType>
    </xsd:element>
    <xsd:element name="dfr_headernote" ma:index="10" nillable="true" ma:displayName="Vermerk" ma:description="" ma:format="Dropdown" ma:hidden="true" ma:internalName="dfr_headernote" ma:readOnly="false">
      <xsd:simpleType>
        <xsd:restriction base="dms:Choice">
          <xsd:enumeration value="Kein Vermerk"/>
          <xsd:enumeration value="Freigabe Geschäftsführung"/>
          <xsd:enumeration value="Freigabe KOFÜ"/>
        </xsd:restriction>
      </xsd:simpleType>
    </xsd:element>
    <xsd:element name="dfr_lastnotification" ma:index="11" nillable="true" ma:displayName="Rev. Benachrichtigung" ma:description="Beschreibt, wann die letzte Revisionsbenachrichtigung gesendet wurde. " ma:format="DateTime" ma:hidden="true" ma:internalName="dfr_lastnotification" ma:readOnly="false">
      <xsd:simpleType>
        <xsd:restriction base="dms:DateTime"/>
      </xsd:simpleType>
    </xsd:element>
    <xsd:element name="dfr_lastrevision" ma:index="12" nillable="true" ma:displayName="letzte Revision" ma:description="" ma:format="DateOnly" ma:hidden="true" ma:internalName="dfr_lastrevision">
      <xsd:simpleType>
        <xsd:restriction base="dms:DateTime"/>
      </xsd:simpleType>
    </xsd:element>
    <xsd:element name="dfr_nextrevision" ma:index="13" nillable="true" ma:displayName="nächste Revision" ma:description="" ma:format="DateOnly" ma:hidden="true" ma:internalName="dfr_nextrevision">
      <xsd:simpleType>
        <xsd:restriction base="dms:DateTime"/>
      </xsd:simpleType>
    </xsd:element>
    <xsd:element name="dfr_revision" ma:index="14" nillable="true" ma:displayName="Revision" ma:description="" ma:hidden="true" ma:internalName="dfr_revision" ma:readOnly="false">
      <xsd:simpleType>
        <xsd:restriction base="dms:Text">
          <xsd:maxLength value="255"/>
        </xsd:restriction>
      </xsd:simpleType>
    </xsd:element>
    <xsd:element name="dfr_pendingtecapprovers" ma:index="15" nillable="true" ma:displayName="wird fachl. freig. durch" ma:description="-" ma:hidden="true" ma:list="UserInfo" ma:internalName="dfr_pending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checkers" ma:index="16" nillable="true" ma:displayName="wird geprüft durch" ma:description="" ma:hidden="true" ma:list="UserInfo" ma:internalName="dfr_pending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orgapprovers" ma:index="17" nillable="true" ma:displayName="wird org. freig. durch" ma:description="-" ma:hidden="true" ma:list="UserInfo" ma:internalName="dfr_pending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partment" ma:index="18" nillable="true" ma:displayName="Bereich" ma:default="zu setzen" ma:description="" ma:format="Dropdown" ma:internalName="dfr_department" ma:readOnly="false">
      <xsd:simpleType>
        <xsd:restriction base="dms:Choice">
          <xsd:enumeration value="Brustgesundheitszentrum"/>
          <xsd:enumeration value="CATO"/>
          <xsd:enumeration value="Celsius 37"/>
          <xsd:enumeration value="Forschung"/>
          <xsd:enumeration value="Hepatobiläres Board"/>
          <xsd:enumeration value="Leitlinien Hämatologie"/>
          <xsd:enumeration value="Leitlinien solide Tumore"/>
          <xsd:enumeration value="Leitlinien sonstige"/>
          <xsd:enumeration value="Organisation"/>
          <xsd:enumeration value="zu setzen"/>
        </xsd:restriction>
      </xsd:simpleType>
    </xsd:element>
    <xsd:element name="dfr_prevdepartment" ma:index="19" nillable="true" ma:displayName="Bereich (vor Archiv)" ma:description="" ma:hidden="true" ma:internalName="dfr_prevdepartment">
      <xsd:simpleType>
        <xsd:restriction base="dms:Text">
          <xsd:maxLength value="255"/>
        </xsd:restriction>
      </xsd:simpleType>
    </xsd:element>
    <xsd:element name="dfr_taskid" ma:index="20" nillable="true" ma:displayName="Aufgabe ID" ma:description="-" ma:hidden="true" ma:internalName="dfr_taskid" ma:percentage="FALSE">
      <xsd:simpleType>
        <xsd:restriction base="dms:Number">
          <xsd:maxInclusive value="9999999999999"/>
          <xsd:minInclusive value="0"/>
        </xsd:restriction>
      </xsd:simpleType>
    </xsd:element>
    <xsd:element name="dfr_taskowner" ma:index="21" nillable="true" ma:displayName="Aktueller Prüfer/Freigeber" ma:description="" ma:hidden="true" ma:list="UserInfo" ma:internalName="dfr_task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taskinitializer" ma:index="22" nillable="true" ma:displayName="Freigabe eingeleitet durch" ma:description="" ma:hidden="true" ma:list="UserInfo" ma:internalName="dfr_taskinitial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creator" ma:index="23" nillable="true" ma:displayName="Ersteller" ma:description="" ma:list="UserInfo" ma:SearchPeopleOnly="false" ma:SharePointGroup="0" ma:internalName="dfr_cre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checkers" ma:index="24" nillable="true" ma:displayName="Prüfer" ma:description="" ma:hidden="true" ma:list="UserInfo" ma:internalName="dfr_default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orgapprovers" ma:index="25" nillable="true" ma:displayName="Freigeber" ma:description="" ma:hidden="true" ma:list="UserInfo" ma:internalName="dfr_default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orgunit" ma:index="26" nillable="true" ma:displayName="Organisationseinheit" ma:default="OÖG" ma:format="Dropdown" ma:internalName="dfr_orgunit" ma:readOnly="false">
      <xsd:simpleType>
        <xsd:union memberTypes="dms:Text">
          <xsd:simpleType>
            <xsd:restriction base="dms:Choice">
              <xsd:enumeration value="Alle Organisationseinheiten"/>
              <xsd:enumeration value="OÖG"/>
              <xsd:enumeration value="Tumorzentrum"/>
            </xsd:restriction>
          </xsd:simpleType>
        </xsd:union>
      </xsd:simpleType>
    </xsd:element>
    <xsd:element name="dfr_orgscope" ma:index="27" nillable="true" ma:displayName="Gültigkeitsbereich" ma:internalName="dfr_orgsco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ÖG"/>
                    <xsd:enumeration value="Kepler Universitätsklinikum"/>
                    <xsd:enumeration value="Finanzdirektion"/>
                    <xsd:enumeration value="Konzernrevision"/>
                    <xsd:enumeration value="Klinikum Freistadt"/>
                    <xsd:enumeration value="Klinikum Rohrbach"/>
                    <xsd:enumeration value="Klinikum Schärding"/>
                    <xsd:enumeration value="Kompetenzmanagement Pflege"/>
                    <xsd:enumeration value="Medizinische Direktion"/>
                    <xsd:enumeration value="Personaldirektion"/>
                    <xsd:enumeration value="Public Relations und Kommunikation"/>
                    <xsd:enumeration value="Pyhrn-Eisenwurzen Klinikum"/>
                    <xsd:enumeration value="Pyhrn-Eisenwurzen Klinikum Kirchdorf"/>
                    <xsd:enumeration value="Pyhrn-Eisenwurzen Klinikum Steyr"/>
                    <xsd:enumeration value="Recht"/>
                    <xsd:enumeration value="Salzkammergut Klinikum"/>
                    <xsd:enumeration value="SK Bad Ischl"/>
                    <xsd:enumeration value="SK Gmunden"/>
                    <xsd:enumeration value="SK Vöcklabruck"/>
                    <xsd:enumeration value="Technische Direktion"/>
                    <xsd:enumeration value="Tumorzentrum"/>
                  </xsd:restriction>
                </xsd:simpleType>
              </xsd:element>
            </xsd:sequence>
          </xsd:extension>
        </xsd:complexContent>
      </xsd:complexType>
    </xsd:element>
    <xsd:element name="dfr_taskownerresponsibility" ma:index="28" nillable="true" ma:displayName="Zuständigkeit" ma:description="" ma:hidden="true" ma:internalName="dfr_taskownerresponsibility">
      <xsd:simpleType>
        <xsd:restriction base="dms:Text">
          <xsd:maxLength value="255"/>
        </xsd:restriction>
      </xsd:simpleType>
    </xsd:element>
    <xsd:element name="dfr_publisheddate" ma:index="29" nillable="true" ma:displayName="Veröffentlichungsdatum" ma:description="" ma:format="DateTime" ma:hidden="true" ma:internalName="dfr_publisheddate">
      <xsd:simpleType>
        <xsd:restriction base="dms:DateTime"/>
      </xsd:simpleType>
    </xsd:element>
    <xsd:element name="dfr_location" ma:index="31" nillable="true" ma:displayName="Standort Kürzel" ma:description="Wird automatisch befüllt." ma:hidden="true" ma:internalName="dfr_location">
      <xsd:simpleType>
        <xsd:restriction base="dms:Text">
          <xsd:maxLength value="255"/>
        </xsd:restriction>
      </xsd:simpleType>
    </xsd:element>
    <xsd:element name="dfr_inforecipients" ma:index="34" nillable="true" ma:displayName="Empfängerkreis" ma:description="Diese Personen erhalten nach jeder Veröffentlichung des Dokuments eine Informationsmail." ma:hidden="true" ma:list="UserInfo" ma:internalName="dfr_inforecipien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infodistributionlist" ma:index="40" nillable="true" ma:displayName="Verteilerliste" ma:description="" ma:format="Dropdown" ma:hidden="true" ma:internalName="dfr_infodistributionlist" ma:readOnly="false">
      <xsd:simpleType>
        <xsd:restriction base="dms:Choice">
          <xsd:enumeration value="Beschreibung der 1. Liste (webmaster@gespag.at)"/>
          <xsd:enumeration value="Beschreibung der 2. Liste (webmaster@gespag.at)"/>
          <xsd:enumeration value="Beschreibung der 3. Liste (webmaster@gespag.at)"/>
        </xsd:restriction>
      </xsd:simpleType>
    </xsd:element>
    <xsd:element name="customfield_majorversion" ma:index="44" nillable="true" ma:displayName="Link zur Hauptversion" ma:description="" ma:format="Hyperlink" ma:hidden="true" ma:internalName="customfield_major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5198-6fc7-4da6-aad9-951c94b71f4f" elementFormDefault="qualified">
    <xsd:import namespace="http://schemas.microsoft.com/office/2006/documentManagement/types"/>
    <xsd:import namespace="http://schemas.microsoft.com/office/infopath/2007/PartnerControls"/>
    <xsd:element name="dfr_classification" ma:index="30" nillable="true" ma:displayName="Klassifizierung" ma:default="eingeschränkt" ma:description="" ma:format="Dropdown" ma:internalName="dfr_classification" ma:readOnly="false">
      <xsd:simpleType>
        <xsd:restriction base="dms:Choice">
          <xsd:enumeration value="geheim"/>
          <xsd:enumeration value="vertraulich"/>
          <xsd:enumeration value="eingeschränkt"/>
          <xsd:enumeration value="öffentlich"/>
        </xsd:restriction>
      </xsd:simpleType>
    </xsd:element>
    <xsd:element name="dfr_majorversion" ma:index="32" nillable="true" ma:displayName="HVersion" ma:description="" ma:hidden="true" ma:internalName="dfr_majorversion">
      <xsd:simpleType>
        <xsd:restriction base="dms:Text"/>
      </xsd:simpleType>
    </xsd:element>
    <xsd:element name="dfr_nextasknotification" ma:index="33" nillable="true" ma:displayName="Aufgabenbenachrichtigung ab" ma:description="" ma:format="DateTime" ma:hidden="true" ma:internalName="dfr_nextasknotif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990fe-55f0-45e8-a37e-05db7cf8ae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1" nillable="true" ma:taxonomy="true" ma:internalName="TaxKeywordTaxHTField" ma:taxonomyFieldName="TaxKeyword" ma:displayName="Schlagwört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description="" ma:hidden="true" ma:list="{4243b168-8c6c-410f-98ef-1db402bfb9eb}" ma:internalName="TaxCatchAll" ma:showField="CatchAllData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description="" ma:hidden="true" ma:list="{4243b168-8c6c-410f-98ef-1db402bfb9eb}" ma:internalName="TaxCatchAllLabel" ma:readOnly="true" ma:showField="CatchAllDataLabel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8F848-7415-41D6-BDA4-66D476747C19}"/>
</file>

<file path=customXml/itemProps2.xml><?xml version="1.0" encoding="utf-8"?>
<ds:datastoreItem xmlns:ds="http://schemas.openxmlformats.org/officeDocument/2006/customXml" ds:itemID="{E20FE06A-E31F-40A7-8894-4B5B42C79A73}"/>
</file>

<file path=customXml/itemProps3.xml><?xml version="1.0" encoding="utf-8"?>
<ds:datastoreItem xmlns:ds="http://schemas.openxmlformats.org/officeDocument/2006/customXml" ds:itemID="{931BDF41-2E50-4C84-9882-1A33B44137F3}"/>
</file>

<file path=customXml/itemProps4.xml><?xml version="1.0" encoding="utf-8"?>
<ds:datastoreItem xmlns:ds="http://schemas.openxmlformats.org/officeDocument/2006/customXml" ds:itemID="{C37D7552-BFA3-4A53-A2D1-BE3E69AB9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Uterine Sarkome</vt:lpstr>
    </vt:vector>
  </TitlesOfParts>
  <Company>gespag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Uterine Sarkome</dc:title>
  <dc:creator>Mag. Pichler (KI), (71)20090, kipichth</dc:creator>
  <cp:keywords/>
  <cp:lastModifiedBy>Pichler, Thomas</cp:lastModifiedBy>
  <cp:revision>3</cp:revision>
  <cp:lastPrinted>2019-11-28T08:16:00Z</cp:lastPrinted>
  <dcterms:created xsi:type="dcterms:W3CDTF">2021-02-05T06:20:00Z</dcterms:created>
  <dcterms:modified xsi:type="dcterms:W3CDTF">2021-02-05T07:41:00Z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hemen">
    <vt:lpwstr>118;#Medizin;#119;#Pflege</vt:lpwstr>
  </property>
  <property fmtid="{D5CDD505-2E9C-101B-9397-08002B2CF9AE}" pid="3" name="Hauptthemen">
    <vt:lpwstr>4;#QM</vt:lpwstr>
  </property>
  <property fmtid="{D5CDD505-2E9C-101B-9397-08002B2CF9AE}" pid="4" name="Absenderauswahl">
    <vt:lpwstr>ul</vt:lpwstr>
  </property>
  <property fmtid="{D5CDD505-2E9C-101B-9397-08002B2CF9AE}" pid="5" name="Dokumenten_Stichwoerter">
    <vt:lpwstr>Standard; Vorlage; Muster; gespag</vt:lpwstr>
  </property>
  <property fmtid="{D5CDD505-2E9C-101B-9397-08002B2CF9AE}" pid="6" name="Vertraulich">
    <vt:lpwstr>0</vt:lpwstr>
  </property>
  <property fmtid="{D5CDD505-2E9C-101B-9397-08002B2CF9AE}" pid="7" name="Audience">
    <vt:lpwstr/>
  </property>
  <property fmtid="{D5CDD505-2E9C-101B-9397-08002B2CF9AE}" pid="8" name="ContentType">
    <vt:lpwstr>Formulare</vt:lpwstr>
  </property>
  <property fmtid="{D5CDD505-2E9C-101B-9397-08002B2CF9AE}" pid="9" name="ContentTypeId">
    <vt:lpwstr>0x010100702417A06B9047CAB652CC4AA8856879007A6474B24F3947A8AB0E117FB186CABB009255144ACA0D4F4497381DBA8E2574A4</vt:lpwstr>
  </property>
  <property fmtid="{D5CDD505-2E9C-101B-9397-08002B2CF9AE}" pid="10" name="Themenauswahl">
    <vt:lpwstr>118;119;</vt:lpwstr>
  </property>
  <property fmtid="{D5CDD505-2E9C-101B-9397-08002B2CF9AE}" pid="11" name="Absender">
    <vt:lpwstr>11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/>
  </property>
  <property fmtid="{D5CDD505-2E9C-101B-9397-08002B2CF9AE}" pid="15" name="Order">
    <vt:lpwstr>4900.00000000000</vt:lpwstr>
  </property>
  <property fmtid="{D5CDD505-2E9C-101B-9397-08002B2CF9AE}" pid="16" name="URL">
    <vt:lpwstr/>
  </property>
  <property fmtid="{D5CDD505-2E9C-101B-9397-08002B2CF9AE}" pid="17" name="Zielgruppenauswahl">
    <vt:lpwstr>;;;;</vt:lpwstr>
  </property>
  <property fmtid="{D5CDD505-2E9C-101B-9397-08002B2CF9AE}" pid="18" name="DLCPolicyLabelValue">
    <vt:lpwstr>Version: 0.1 Status: Entwurf</vt:lpwstr>
  </property>
  <property fmtid="{D5CDD505-2E9C-101B-9397-08002B2CF9AE}" pid="19" name="_dlc_ExpireDate">
    <vt:filetime>2013-12-17T15:13:37Z</vt:filetime>
  </property>
  <property fmtid="{D5CDD505-2E9C-101B-9397-08002B2CF9AE}" pid="20" name="Kernprozess">
    <vt:lpwstr>Leitlinien Onkologie</vt:lpwstr>
  </property>
  <property fmtid="{D5CDD505-2E9C-101B-9397-08002B2CF9AE}" pid="21" name="archiviert">
    <vt:lpwstr>Nein</vt:lpwstr>
  </property>
  <property fmtid="{D5CDD505-2E9C-101B-9397-08002B2CF9AE}" pid="22" name="VG Linz QM Fach">
    <vt:lpwstr>156;#Zentrum für Tumorerkrankungen|99294875-4ae9-4842-a971-ed3e19db6be1</vt:lpwstr>
  </property>
  <property fmtid="{D5CDD505-2E9C-101B-9397-08002B2CF9AE}" pid="23" name="VG QM Systeme">
    <vt:lpwstr/>
  </property>
  <property fmtid="{D5CDD505-2E9C-101B-9397-08002B2CF9AE}" pid="24" name="VG_QM_Geltungsbereich">
    <vt:lpwstr>8;#Ärzte|bc4cf1a2-b5a3-4532-ad86-fa1062564fc3</vt:lpwstr>
  </property>
  <property fmtid="{D5CDD505-2E9C-101B-9397-08002B2CF9AE}" pid="25" name="VG Linz QM Ort">
    <vt:lpwstr/>
  </property>
  <property fmtid="{D5CDD505-2E9C-101B-9397-08002B2CF9AE}" pid="26" name="VG Dokumententyp">
    <vt:lpwstr>34;#Formular|05c7976f-2490-4b77-a0e4-0cbac66061b2</vt:lpwstr>
  </property>
  <property fmtid="{D5CDD505-2E9C-101B-9397-08002B2CF9AE}" pid="27" name="Bereiche">
    <vt:lpwstr/>
  </property>
  <property fmtid="{D5CDD505-2E9C-101B-9397-08002B2CF9AE}" pid="28" name="WorkflowChangePath">
    <vt:lpwstr>5c10f17d-96a3-482b-97a7-e89c777f4a4f,3;5c10f17d-96a3-482b-97a7-e89c777f4a4f,4;5c10f17d-96a3-482b-97a7-e89c777f4a4f,4;5c10f17d-96a3-482b-97a7-e89c777f4a4f,4;5c10f17d-96a3-482b-97a7-e89c777f4a4f,5;c6c48228-5c28-4bc9-80f8-7c12bef9e306,6;c6c48228-5c28-4bc9-80</vt:lpwstr>
  </property>
  <property fmtid="{D5CDD505-2E9C-101B-9397-08002B2CF9AE}" pid="29" name="TaxKeyword">
    <vt:lpwstr/>
  </property>
</Properties>
</file>