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8E0E" w14:textId="77777777" w:rsidR="00B6342E" w:rsidRPr="00B6342E" w:rsidRDefault="00B6342E" w:rsidP="00B6342E">
      <w:pPr>
        <w:pStyle w:val="Titel"/>
        <w:jc w:val="left"/>
        <w:rPr>
          <w:b/>
          <w:sz w:val="20"/>
        </w:rPr>
      </w:pPr>
    </w:p>
    <w:p w14:paraId="530D8E0F" w14:textId="77777777" w:rsidR="00B6342E" w:rsidRPr="00B6342E" w:rsidRDefault="00B6342E" w:rsidP="00B6342E">
      <w:pPr>
        <w:pStyle w:val="Titel"/>
        <w:jc w:val="left"/>
        <w:rPr>
          <w:b/>
          <w:sz w:val="20"/>
        </w:rPr>
      </w:pPr>
    </w:p>
    <w:p w14:paraId="530D8E10" w14:textId="77777777" w:rsidR="00B6342E" w:rsidRPr="00B6342E" w:rsidRDefault="00B6342E" w:rsidP="00B6342E">
      <w:pPr>
        <w:pStyle w:val="Titel"/>
        <w:jc w:val="left"/>
        <w:rPr>
          <w:b/>
          <w:sz w:val="20"/>
        </w:rPr>
      </w:pPr>
    </w:p>
    <w:p w14:paraId="530D8E11" w14:textId="77777777" w:rsidR="00B6342E" w:rsidRPr="00B6342E" w:rsidRDefault="00B6342E" w:rsidP="00B6342E">
      <w:pPr>
        <w:pStyle w:val="Titel"/>
        <w:jc w:val="left"/>
        <w:rPr>
          <w:b/>
          <w:sz w:val="20"/>
        </w:rPr>
      </w:pPr>
    </w:p>
    <w:p w14:paraId="530D8E12" w14:textId="77777777" w:rsidR="00B6342E" w:rsidRDefault="00B6342E" w:rsidP="00B6342E">
      <w:pPr>
        <w:pStyle w:val="Titel"/>
        <w:jc w:val="left"/>
        <w:rPr>
          <w:b/>
          <w:sz w:val="48"/>
          <w:szCs w:val="48"/>
        </w:rPr>
      </w:pPr>
    </w:p>
    <w:p w14:paraId="530D8E13" w14:textId="77777777" w:rsidR="00E67988" w:rsidRDefault="00E67988" w:rsidP="00B6342E">
      <w:pPr>
        <w:pStyle w:val="Titel"/>
        <w:jc w:val="left"/>
        <w:rPr>
          <w:b/>
          <w:sz w:val="48"/>
          <w:szCs w:val="48"/>
        </w:rPr>
      </w:pPr>
    </w:p>
    <w:p w14:paraId="530D8E14" w14:textId="77777777" w:rsidR="00250E53" w:rsidRDefault="00250E53" w:rsidP="00B6342E">
      <w:pPr>
        <w:pStyle w:val="Titel"/>
        <w:jc w:val="left"/>
        <w:rPr>
          <w:b/>
          <w:sz w:val="48"/>
          <w:szCs w:val="48"/>
        </w:rPr>
      </w:pPr>
    </w:p>
    <w:p w14:paraId="530D8E15" w14:textId="77777777" w:rsidR="008A7324" w:rsidRPr="00E344D4" w:rsidRDefault="004E5959" w:rsidP="00B6342E">
      <w:pPr>
        <w:pStyle w:val="Titel"/>
        <w:jc w:val="left"/>
        <w:rPr>
          <w:b/>
          <w:sz w:val="48"/>
          <w:szCs w:val="48"/>
        </w:rPr>
      </w:pPr>
      <w:sdt>
        <w:sdtPr>
          <w:rPr>
            <w:b/>
            <w:sz w:val="48"/>
            <w:szCs w:val="48"/>
          </w:rPr>
          <w:alias w:val="Titel"/>
          <w:tag w:val=""/>
          <w:id w:val="710549034"/>
          <w:placeholder>
            <w:docPart w:val="22F5908167C64C418CBF9678BFAE452F"/>
          </w:placeholder>
          <w:dataBinding w:prefixMappings="xmlns:ns0='http://purl.org/dc/elements/1.1/' xmlns:ns1='http://schemas.openxmlformats.org/package/2006/metadata/core-properties' " w:xpath="/ns1:coreProperties[1]/ns0:title[1]" w:storeItemID="{6C3C8BC8-F283-45AE-878A-BAB7291924A1}"/>
          <w:text/>
        </w:sdtPr>
        <w:sdtEndPr/>
        <w:sdtContent>
          <w:r w:rsidR="003D0B5E">
            <w:rPr>
              <w:b/>
              <w:sz w:val="48"/>
              <w:szCs w:val="48"/>
              <w:lang w:val="de-AT"/>
            </w:rPr>
            <w:t>Psychoonkologie</w:t>
          </w:r>
        </w:sdtContent>
      </w:sdt>
    </w:p>
    <w:p w14:paraId="530D8E16" w14:textId="77777777" w:rsidR="008A7324" w:rsidRPr="00B6342E" w:rsidRDefault="008A7324" w:rsidP="005E0058">
      <w:pPr>
        <w:pStyle w:val="Titel"/>
        <w:ind w:left="-56"/>
        <w:jc w:val="left"/>
        <w:rPr>
          <w:sz w:val="28"/>
          <w:szCs w:val="28"/>
        </w:rPr>
      </w:pPr>
    </w:p>
    <w:p w14:paraId="530D8E17" w14:textId="77777777" w:rsidR="005163F4" w:rsidRDefault="005163F4" w:rsidP="00B6342E">
      <w:pPr>
        <w:tabs>
          <w:tab w:val="left" w:pos="1418"/>
        </w:tabs>
        <w:spacing w:line="276" w:lineRule="auto"/>
        <w:jc w:val="both"/>
        <w:rPr>
          <w:rFonts w:cs="Arial"/>
          <w:sz w:val="28"/>
          <w:szCs w:val="28"/>
        </w:rPr>
      </w:pPr>
    </w:p>
    <w:p w14:paraId="530D8E18" w14:textId="77777777" w:rsidR="00B6342E" w:rsidRDefault="00B6342E" w:rsidP="00B6342E">
      <w:pPr>
        <w:tabs>
          <w:tab w:val="left" w:pos="1418"/>
        </w:tabs>
        <w:spacing w:line="276" w:lineRule="auto"/>
        <w:jc w:val="both"/>
        <w:rPr>
          <w:rFonts w:cs="Arial"/>
          <w:sz w:val="28"/>
          <w:szCs w:val="28"/>
        </w:rPr>
      </w:pPr>
    </w:p>
    <w:p w14:paraId="530D8E19"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530D8E1A" w14:textId="77777777" w:rsidR="00B6342E" w:rsidRDefault="00B6342E" w:rsidP="00B6342E">
      <w:pPr>
        <w:tabs>
          <w:tab w:val="left" w:pos="1418"/>
        </w:tabs>
        <w:spacing w:line="276" w:lineRule="auto"/>
        <w:jc w:val="both"/>
        <w:rPr>
          <w:rFonts w:cs="Arial"/>
          <w:sz w:val="28"/>
          <w:szCs w:val="28"/>
        </w:rPr>
      </w:pPr>
    </w:p>
    <w:p w14:paraId="530D8E1B" w14:textId="77777777" w:rsidR="00B6342E" w:rsidRDefault="00B6342E" w:rsidP="00B6342E">
      <w:pPr>
        <w:tabs>
          <w:tab w:val="left" w:pos="1418"/>
        </w:tabs>
        <w:spacing w:line="276" w:lineRule="auto"/>
        <w:jc w:val="both"/>
        <w:rPr>
          <w:rFonts w:cs="Arial"/>
          <w:sz w:val="28"/>
          <w:szCs w:val="28"/>
        </w:rPr>
      </w:pPr>
    </w:p>
    <w:p w14:paraId="530D8E1C" w14:textId="77777777" w:rsidR="00B6342E" w:rsidRDefault="00B6342E" w:rsidP="00B6342E">
      <w:pPr>
        <w:tabs>
          <w:tab w:val="left" w:pos="1418"/>
        </w:tabs>
        <w:spacing w:line="276" w:lineRule="auto"/>
        <w:jc w:val="both"/>
        <w:rPr>
          <w:rFonts w:cs="Arial"/>
          <w:sz w:val="28"/>
          <w:szCs w:val="28"/>
        </w:rPr>
      </w:pPr>
    </w:p>
    <w:p w14:paraId="530D8E1D" w14:textId="77777777" w:rsidR="005163F4" w:rsidRDefault="005163F4" w:rsidP="00B6342E">
      <w:pPr>
        <w:tabs>
          <w:tab w:val="left" w:pos="1418"/>
        </w:tabs>
        <w:spacing w:line="276" w:lineRule="auto"/>
        <w:jc w:val="both"/>
        <w:rPr>
          <w:rFonts w:cs="Arial"/>
          <w:sz w:val="28"/>
          <w:szCs w:val="28"/>
        </w:rPr>
      </w:pPr>
    </w:p>
    <w:p w14:paraId="530D8E1E" w14:textId="77777777" w:rsidR="005163F4" w:rsidRDefault="005163F4" w:rsidP="00B6342E">
      <w:pPr>
        <w:tabs>
          <w:tab w:val="left" w:pos="1418"/>
        </w:tabs>
        <w:spacing w:line="276" w:lineRule="auto"/>
        <w:jc w:val="both"/>
        <w:rPr>
          <w:rFonts w:cs="Arial"/>
          <w:sz w:val="28"/>
          <w:szCs w:val="28"/>
        </w:rPr>
      </w:pPr>
    </w:p>
    <w:p w14:paraId="530D8E1F" w14:textId="77777777" w:rsidR="005163F4" w:rsidRDefault="005163F4" w:rsidP="00B6342E">
      <w:pPr>
        <w:tabs>
          <w:tab w:val="left" w:pos="1418"/>
        </w:tabs>
        <w:spacing w:line="276" w:lineRule="auto"/>
        <w:jc w:val="both"/>
        <w:rPr>
          <w:rFonts w:cs="Arial"/>
          <w:sz w:val="28"/>
          <w:szCs w:val="28"/>
        </w:rPr>
      </w:pPr>
    </w:p>
    <w:p w14:paraId="530D8E20" w14:textId="77777777" w:rsidR="005163F4" w:rsidRDefault="005163F4" w:rsidP="00B6342E">
      <w:pPr>
        <w:tabs>
          <w:tab w:val="left" w:pos="1418"/>
        </w:tabs>
        <w:spacing w:line="276" w:lineRule="auto"/>
        <w:jc w:val="both"/>
        <w:rPr>
          <w:rFonts w:cs="Arial"/>
          <w:sz w:val="28"/>
          <w:szCs w:val="28"/>
        </w:rPr>
      </w:pPr>
    </w:p>
    <w:p w14:paraId="530D8E21"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DD6A35" w14:paraId="530D8E24" w14:textId="77777777" w:rsidTr="0095092F">
        <w:trPr>
          <w:trHeight w:val="567"/>
        </w:trPr>
        <w:tc>
          <w:tcPr>
            <w:tcW w:w="2744" w:type="dxa"/>
            <w:vAlign w:val="center"/>
          </w:tcPr>
          <w:p w14:paraId="530D8E22"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530D8E23" w14:textId="48889251" w:rsidR="002E7743" w:rsidRPr="00DD6A35" w:rsidRDefault="00980D70" w:rsidP="00DD6A35">
            <w:pPr>
              <w:spacing w:line="276" w:lineRule="auto"/>
              <w:jc w:val="left"/>
              <w:rPr>
                <w:rFonts w:asciiTheme="minorHAnsi" w:hAnsiTheme="minorHAnsi" w:cstheme="minorHAnsi"/>
              </w:rPr>
            </w:pPr>
            <w:r w:rsidRPr="00DD6A35">
              <w:rPr>
                <w:rFonts w:asciiTheme="minorHAnsi" w:hAnsiTheme="minorHAnsi" w:cstheme="minorHAnsi"/>
              </w:rPr>
              <w:t xml:space="preserve">Dr. Sabina Schmid </w:t>
            </w:r>
            <w:proofErr w:type="spellStart"/>
            <w:r w:rsidRPr="00DD6A35">
              <w:rPr>
                <w:rFonts w:asciiTheme="minorHAnsi" w:hAnsiTheme="minorHAnsi" w:cstheme="minorHAnsi"/>
              </w:rPr>
              <w:t>MSc</w:t>
            </w:r>
            <w:proofErr w:type="spellEnd"/>
            <w:r w:rsidRPr="00DD6A35">
              <w:rPr>
                <w:rFonts w:asciiTheme="minorHAnsi" w:hAnsiTheme="minorHAnsi" w:cstheme="minorHAnsi"/>
              </w:rPr>
              <w:t xml:space="preserve"> (</w:t>
            </w:r>
            <w:r w:rsidR="002B1CEE" w:rsidRPr="00DD6A35">
              <w:rPr>
                <w:rFonts w:asciiTheme="minorHAnsi" w:hAnsiTheme="minorHAnsi" w:cstheme="minorHAnsi"/>
              </w:rPr>
              <w:t>OKL</w:t>
            </w:r>
            <w:r w:rsidRPr="00DD6A35">
              <w:rPr>
                <w:rFonts w:asciiTheme="minorHAnsi" w:hAnsiTheme="minorHAnsi" w:cstheme="minorHAnsi"/>
              </w:rPr>
              <w:t xml:space="preserve">); </w:t>
            </w:r>
            <w:r w:rsidR="00DD6A35" w:rsidRPr="00DD6A35">
              <w:rPr>
                <w:rFonts w:asciiTheme="minorHAnsi" w:hAnsiTheme="minorHAnsi" w:cstheme="minorHAnsi"/>
              </w:rPr>
              <w:t xml:space="preserve">Mag. </w:t>
            </w:r>
            <w:r w:rsidR="00DD6A35">
              <w:rPr>
                <w:rFonts w:asciiTheme="minorHAnsi" w:hAnsiTheme="minorHAnsi" w:cstheme="minorHAnsi"/>
              </w:rPr>
              <w:t xml:space="preserve">Thomas Wienerroither (SK) </w:t>
            </w:r>
          </w:p>
        </w:tc>
      </w:tr>
      <w:tr w:rsidR="002E7743" w:rsidRPr="006256D9" w14:paraId="530D8E2A" w14:textId="77777777" w:rsidTr="0095092F">
        <w:trPr>
          <w:trHeight w:val="567"/>
        </w:trPr>
        <w:tc>
          <w:tcPr>
            <w:tcW w:w="2744" w:type="dxa"/>
            <w:vAlign w:val="center"/>
          </w:tcPr>
          <w:p w14:paraId="530D8E25"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530D8E26" w14:textId="33390CA3" w:rsidR="002B1CEE" w:rsidRPr="00B50C2C" w:rsidRDefault="00980D70" w:rsidP="00980D70">
            <w:pPr>
              <w:spacing w:line="276" w:lineRule="auto"/>
              <w:jc w:val="left"/>
              <w:rPr>
                <w:rFonts w:asciiTheme="minorHAnsi" w:hAnsiTheme="minorHAnsi" w:cstheme="minorHAnsi"/>
              </w:rPr>
            </w:pPr>
            <w:r w:rsidRPr="00B50C2C">
              <w:rPr>
                <w:rFonts w:asciiTheme="minorHAnsi" w:hAnsiTheme="minorHAnsi" w:cstheme="minorHAnsi"/>
              </w:rPr>
              <w:t xml:space="preserve">Mag. Bettina </w:t>
            </w:r>
            <w:proofErr w:type="spellStart"/>
            <w:r w:rsidRPr="00B50C2C">
              <w:rPr>
                <w:rFonts w:asciiTheme="minorHAnsi" w:hAnsiTheme="minorHAnsi" w:cstheme="minorHAnsi"/>
              </w:rPr>
              <w:t>Plöckinger</w:t>
            </w:r>
            <w:proofErr w:type="spellEnd"/>
            <w:r w:rsidRPr="00B50C2C">
              <w:rPr>
                <w:rFonts w:asciiTheme="minorHAnsi" w:hAnsiTheme="minorHAnsi" w:cstheme="minorHAnsi"/>
              </w:rPr>
              <w:t xml:space="preserve"> (</w:t>
            </w:r>
            <w:r w:rsidR="002B1CEE" w:rsidRPr="00B50C2C">
              <w:rPr>
                <w:rFonts w:asciiTheme="minorHAnsi" w:hAnsiTheme="minorHAnsi" w:cstheme="minorHAnsi"/>
              </w:rPr>
              <w:t>OKL</w:t>
            </w:r>
            <w:r w:rsidRPr="00B50C2C">
              <w:rPr>
                <w:rFonts w:asciiTheme="minorHAnsi" w:hAnsiTheme="minorHAnsi" w:cstheme="minorHAnsi"/>
              </w:rPr>
              <w:t xml:space="preserve">); </w:t>
            </w:r>
            <w:r w:rsidR="004F5357" w:rsidRPr="00B50C2C">
              <w:rPr>
                <w:rFonts w:asciiTheme="minorHAnsi" w:hAnsiTheme="minorHAnsi" w:cstheme="minorHAnsi"/>
              </w:rPr>
              <w:t xml:space="preserve">Katharina Schneider </w:t>
            </w:r>
            <w:proofErr w:type="spellStart"/>
            <w:r w:rsidR="004F5357" w:rsidRPr="00B50C2C">
              <w:rPr>
                <w:rFonts w:asciiTheme="minorHAnsi" w:hAnsiTheme="minorHAnsi" w:cstheme="minorHAnsi"/>
              </w:rPr>
              <w:t>MSc</w:t>
            </w:r>
            <w:proofErr w:type="spellEnd"/>
            <w:r w:rsidR="002B1CEE" w:rsidRPr="00B50C2C">
              <w:rPr>
                <w:rFonts w:asciiTheme="minorHAnsi" w:hAnsiTheme="minorHAnsi" w:cstheme="minorHAnsi"/>
              </w:rPr>
              <w:t xml:space="preserve"> (</w:t>
            </w:r>
            <w:r w:rsidR="004F5357" w:rsidRPr="00B50C2C">
              <w:rPr>
                <w:rFonts w:asciiTheme="minorHAnsi" w:hAnsiTheme="minorHAnsi" w:cstheme="minorHAnsi"/>
              </w:rPr>
              <w:t>S</w:t>
            </w:r>
            <w:r w:rsidR="00163D0C" w:rsidRPr="00B50C2C">
              <w:rPr>
                <w:rFonts w:asciiTheme="minorHAnsi" w:hAnsiTheme="minorHAnsi" w:cstheme="minorHAnsi"/>
              </w:rPr>
              <w:t>K</w:t>
            </w:r>
            <w:r w:rsidR="002B1CEE" w:rsidRPr="00B50C2C">
              <w:rPr>
                <w:rFonts w:asciiTheme="minorHAnsi" w:hAnsiTheme="minorHAnsi" w:cstheme="minorHAnsi"/>
              </w:rPr>
              <w:t>);</w:t>
            </w:r>
          </w:p>
          <w:p w14:paraId="530D8E27" w14:textId="77777777" w:rsidR="00980D70" w:rsidRPr="00B50C2C" w:rsidRDefault="00980D70" w:rsidP="00980D70">
            <w:pPr>
              <w:spacing w:line="276" w:lineRule="auto"/>
              <w:jc w:val="left"/>
              <w:rPr>
                <w:rFonts w:asciiTheme="minorHAnsi" w:hAnsiTheme="minorHAnsi" w:cstheme="minorHAnsi"/>
              </w:rPr>
            </w:pPr>
            <w:r w:rsidRPr="00B50C2C">
              <w:rPr>
                <w:rFonts w:asciiTheme="minorHAnsi" w:hAnsiTheme="minorHAnsi" w:cstheme="minorHAnsi"/>
              </w:rPr>
              <w:t>Mag. Anita Rumetshofer-Schwarz (</w:t>
            </w:r>
            <w:r w:rsidR="00163D0C" w:rsidRPr="00B50C2C">
              <w:rPr>
                <w:rFonts w:asciiTheme="minorHAnsi" w:hAnsiTheme="minorHAnsi" w:cstheme="minorHAnsi"/>
              </w:rPr>
              <w:t>PEK</w:t>
            </w:r>
            <w:r w:rsidRPr="00B50C2C">
              <w:rPr>
                <w:rFonts w:asciiTheme="minorHAnsi" w:hAnsiTheme="minorHAnsi" w:cstheme="minorHAnsi"/>
              </w:rPr>
              <w:t xml:space="preserve">); </w:t>
            </w:r>
            <w:r w:rsidR="002B1CEE" w:rsidRPr="00B50C2C">
              <w:rPr>
                <w:rFonts w:asciiTheme="minorHAnsi" w:hAnsiTheme="minorHAnsi" w:cstheme="minorHAnsi"/>
              </w:rPr>
              <w:t>Mag. Christoph Arzt (OKL);</w:t>
            </w:r>
          </w:p>
          <w:p w14:paraId="530D8E28" w14:textId="77777777" w:rsidR="00163D0C" w:rsidRPr="00B50C2C" w:rsidRDefault="00980D70" w:rsidP="00163D0C">
            <w:pPr>
              <w:spacing w:line="276" w:lineRule="auto"/>
              <w:jc w:val="left"/>
              <w:rPr>
                <w:rFonts w:asciiTheme="minorHAnsi" w:hAnsiTheme="minorHAnsi" w:cstheme="minorHAnsi"/>
              </w:rPr>
            </w:pPr>
            <w:r w:rsidRPr="00B50C2C">
              <w:rPr>
                <w:rFonts w:asciiTheme="minorHAnsi" w:hAnsiTheme="minorHAnsi" w:cstheme="minorHAnsi"/>
              </w:rPr>
              <w:t>Mag. Bernadette Holzmann-Weißengruber (FR)</w:t>
            </w:r>
            <w:r w:rsidR="002B1CEE" w:rsidRPr="00B50C2C">
              <w:rPr>
                <w:rFonts w:asciiTheme="minorHAnsi" w:hAnsiTheme="minorHAnsi" w:cstheme="minorHAnsi"/>
              </w:rPr>
              <w:t xml:space="preserve">; </w:t>
            </w:r>
          </w:p>
          <w:p w14:paraId="5B21F623" w14:textId="77777777" w:rsidR="002E7743" w:rsidRDefault="002B1CEE" w:rsidP="00163D0C">
            <w:pPr>
              <w:spacing w:line="276" w:lineRule="auto"/>
              <w:jc w:val="left"/>
              <w:rPr>
                <w:rFonts w:asciiTheme="minorHAnsi" w:hAnsiTheme="minorHAnsi" w:cstheme="minorHAnsi"/>
              </w:rPr>
            </w:pPr>
            <w:r w:rsidRPr="00B50C2C">
              <w:rPr>
                <w:rFonts w:asciiTheme="minorHAnsi" w:hAnsiTheme="minorHAnsi" w:cstheme="minorHAnsi"/>
                <w:lang w:val="en-GB"/>
              </w:rPr>
              <w:t xml:space="preserve">Mag. Christina Mayr-Pieper (OKL): Mag. </w:t>
            </w:r>
            <w:r w:rsidRPr="00B50C2C">
              <w:rPr>
                <w:rFonts w:asciiTheme="minorHAnsi" w:hAnsiTheme="minorHAnsi" w:cstheme="minorHAnsi"/>
              </w:rPr>
              <w:t>Martina Ortmann-Reitbauer (RI)</w:t>
            </w:r>
            <w:r w:rsidR="00DD6A35">
              <w:rPr>
                <w:rFonts w:asciiTheme="minorHAnsi" w:hAnsiTheme="minorHAnsi" w:cstheme="minorHAnsi"/>
              </w:rPr>
              <w:t>;</w:t>
            </w:r>
          </w:p>
          <w:p w14:paraId="530D8E29" w14:textId="518CAE09" w:rsidR="00DD6A35" w:rsidRPr="00B50C2C" w:rsidRDefault="00DD6A35" w:rsidP="00163D0C">
            <w:pPr>
              <w:spacing w:line="276" w:lineRule="auto"/>
              <w:jc w:val="left"/>
              <w:rPr>
                <w:rFonts w:asciiTheme="minorHAnsi" w:hAnsiTheme="minorHAnsi" w:cstheme="minorHAnsi"/>
              </w:rPr>
            </w:pPr>
            <w:r w:rsidRPr="00DD6A35">
              <w:rPr>
                <w:rFonts w:asciiTheme="minorHAnsi" w:hAnsiTheme="minorHAnsi" w:cstheme="minorHAnsi"/>
              </w:rPr>
              <w:t>Mag. Eva Gaigg (SK)</w:t>
            </w:r>
          </w:p>
        </w:tc>
      </w:tr>
      <w:tr w:rsidR="002E7743" w:rsidRPr="006256D9" w14:paraId="530D8E2F" w14:textId="77777777" w:rsidTr="0095092F">
        <w:trPr>
          <w:trHeight w:val="567"/>
        </w:trPr>
        <w:tc>
          <w:tcPr>
            <w:tcW w:w="2744" w:type="dxa"/>
            <w:vAlign w:val="center"/>
          </w:tcPr>
          <w:p w14:paraId="530D8E2B" w14:textId="77777777"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530D8E2C" w14:textId="1942069D" w:rsidR="00980D70" w:rsidRPr="00B50C2C" w:rsidRDefault="00980D70" w:rsidP="00280284">
            <w:pPr>
              <w:spacing w:line="276" w:lineRule="auto"/>
              <w:jc w:val="left"/>
              <w:rPr>
                <w:rFonts w:asciiTheme="minorHAnsi" w:hAnsiTheme="minorHAnsi" w:cstheme="minorHAnsi"/>
              </w:rPr>
            </w:pPr>
            <w:r w:rsidRPr="00B50C2C">
              <w:rPr>
                <w:rFonts w:asciiTheme="minorHAnsi" w:hAnsiTheme="minorHAnsi" w:cstheme="minorHAnsi"/>
              </w:rPr>
              <w:t xml:space="preserve">Dr. Sabina Schmid </w:t>
            </w:r>
            <w:proofErr w:type="spellStart"/>
            <w:r w:rsidRPr="00B50C2C">
              <w:rPr>
                <w:rFonts w:asciiTheme="minorHAnsi" w:hAnsiTheme="minorHAnsi" w:cstheme="minorHAnsi"/>
              </w:rPr>
              <w:t>MSc</w:t>
            </w:r>
            <w:proofErr w:type="spellEnd"/>
            <w:r w:rsidRPr="00B50C2C">
              <w:rPr>
                <w:rFonts w:asciiTheme="minorHAnsi" w:hAnsiTheme="minorHAnsi" w:cstheme="minorHAnsi"/>
              </w:rPr>
              <w:t xml:space="preserve">; Mag. </w:t>
            </w:r>
            <w:r w:rsidR="004F5357" w:rsidRPr="00B50C2C">
              <w:rPr>
                <w:rFonts w:asciiTheme="minorHAnsi" w:hAnsiTheme="minorHAnsi" w:cstheme="minorHAnsi"/>
              </w:rPr>
              <w:t>Eva Gaigg</w:t>
            </w:r>
            <w:r w:rsidRPr="00B50C2C">
              <w:rPr>
                <w:rFonts w:asciiTheme="minorHAnsi" w:hAnsiTheme="minorHAnsi" w:cstheme="minorHAnsi"/>
              </w:rPr>
              <w:t xml:space="preserve"> </w:t>
            </w:r>
          </w:p>
          <w:p w14:paraId="530D8E2E" w14:textId="3405C972" w:rsidR="00163D0C" w:rsidRPr="00B50C2C" w:rsidRDefault="00163D0C" w:rsidP="00B50C2C">
            <w:pPr>
              <w:spacing w:line="276" w:lineRule="auto"/>
              <w:jc w:val="left"/>
              <w:rPr>
                <w:rFonts w:asciiTheme="minorHAnsi" w:hAnsiTheme="minorHAnsi" w:cstheme="minorHAnsi"/>
              </w:rPr>
            </w:pPr>
            <w:r w:rsidRPr="00B50C2C">
              <w:rPr>
                <w:rFonts w:asciiTheme="minorHAnsi" w:hAnsiTheme="minorHAnsi" w:cstheme="minorHAnsi"/>
              </w:rPr>
              <w:t xml:space="preserve">Revision v. </w:t>
            </w:r>
            <w:r w:rsidR="00B50C2C" w:rsidRPr="00B50C2C">
              <w:rPr>
                <w:rFonts w:asciiTheme="minorHAnsi" w:hAnsiTheme="minorHAnsi" w:cstheme="minorHAnsi"/>
              </w:rPr>
              <w:t>01.02</w:t>
            </w:r>
            <w:r w:rsidR="0059743A" w:rsidRPr="00B50C2C">
              <w:rPr>
                <w:rFonts w:asciiTheme="minorHAnsi" w:hAnsiTheme="minorHAnsi" w:cstheme="minorHAnsi"/>
              </w:rPr>
              <w:t>.2022</w:t>
            </w:r>
          </w:p>
        </w:tc>
      </w:tr>
    </w:tbl>
    <w:p w14:paraId="530D8E30" w14:textId="77777777" w:rsidR="008B2595" w:rsidRDefault="008B2595">
      <w:pPr>
        <w:spacing w:line="240" w:lineRule="auto"/>
        <w:jc w:val="left"/>
      </w:pPr>
    </w:p>
    <w:p w14:paraId="530D8E31" w14:textId="77777777" w:rsidR="008B2595" w:rsidRDefault="008B2595">
      <w:pPr>
        <w:spacing w:line="240" w:lineRule="auto"/>
        <w:jc w:val="left"/>
      </w:pPr>
    </w:p>
    <w:p w14:paraId="530D8E32" w14:textId="77777777" w:rsidR="00D02334" w:rsidRDefault="00D02334">
      <w:pPr>
        <w:spacing w:line="240" w:lineRule="auto"/>
        <w:jc w:val="left"/>
      </w:pPr>
    </w:p>
    <w:p w14:paraId="530D8E33" w14:textId="77777777" w:rsidR="00D02334" w:rsidRDefault="00D02334" w:rsidP="00D02334">
      <w:pPr>
        <w:spacing w:line="276" w:lineRule="auto"/>
        <w:jc w:val="both"/>
        <w:rPr>
          <w:rFonts w:asciiTheme="minorHAnsi" w:hAnsiTheme="minorHAnsi" w:cstheme="minorHAnsi"/>
          <w:sz w:val="18"/>
          <w:szCs w:val="18"/>
        </w:rPr>
      </w:pPr>
    </w:p>
    <w:p w14:paraId="530D8E34" w14:textId="77777777" w:rsidR="00D02334" w:rsidRDefault="00D02334" w:rsidP="00D02334">
      <w:pPr>
        <w:spacing w:line="276" w:lineRule="auto"/>
        <w:jc w:val="both"/>
        <w:rPr>
          <w:rFonts w:asciiTheme="minorHAnsi" w:hAnsiTheme="minorHAnsi" w:cstheme="minorHAnsi"/>
          <w:sz w:val="18"/>
          <w:szCs w:val="18"/>
        </w:rPr>
      </w:pPr>
      <w:bookmarkStart w:id="0" w:name="_GoBack"/>
      <w:bookmarkEnd w:id="0"/>
    </w:p>
    <w:p w14:paraId="530D8E35" w14:textId="77777777" w:rsidR="00D02334" w:rsidRDefault="00D02334" w:rsidP="00D02334">
      <w:pPr>
        <w:spacing w:line="276" w:lineRule="auto"/>
        <w:jc w:val="both"/>
        <w:rPr>
          <w:rFonts w:asciiTheme="minorHAnsi" w:hAnsiTheme="minorHAnsi" w:cstheme="minorHAnsi"/>
          <w:sz w:val="18"/>
          <w:szCs w:val="18"/>
        </w:rPr>
      </w:pPr>
    </w:p>
    <w:p w14:paraId="530D8E36" w14:textId="77777777" w:rsidR="00D02334" w:rsidRDefault="00D02334" w:rsidP="00D02334">
      <w:pPr>
        <w:spacing w:line="276" w:lineRule="auto"/>
        <w:jc w:val="both"/>
        <w:rPr>
          <w:rFonts w:asciiTheme="minorHAnsi" w:hAnsiTheme="minorHAnsi" w:cstheme="minorHAnsi"/>
          <w:sz w:val="18"/>
          <w:szCs w:val="18"/>
        </w:rPr>
      </w:pPr>
    </w:p>
    <w:p w14:paraId="530D8E37" w14:textId="77777777" w:rsidR="00D02334" w:rsidRDefault="00D02334" w:rsidP="00D02334">
      <w:pPr>
        <w:spacing w:line="276" w:lineRule="auto"/>
        <w:jc w:val="both"/>
        <w:rPr>
          <w:rFonts w:asciiTheme="minorHAnsi" w:hAnsiTheme="minorHAnsi" w:cstheme="minorHAnsi"/>
          <w:sz w:val="18"/>
          <w:szCs w:val="18"/>
        </w:rPr>
      </w:pPr>
    </w:p>
    <w:p w14:paraId="530D8E38" w14:textId="77777777"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163D0C">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530D8E39" w14:textId="77777777" w:rsidR="00D02334" w:rsidRDefault="00D02334" w:rsidP="00D02334">
      <w:pPr>
        <w:spacing w:line="240" w:lineRule="auto"/>
        <w:jc w:val="both"/>
      </w:pPr>
      <w:proofErr w:type="spellStart"/>
      <w:r w:rsidRPr="00D02334">
        <w:rPr>
          <w:rFonts w:asciiTheme="minorHAnsi" w:hAnsiTheme="minorHAnsi" w:cstheme="minorHAnsi"/>
          <w:sz w:val="18"/>
          <w:szCs w:val="18"/>
        </w:rPr>
        <w:t>Darüberhinaus</w:t>
      </w:r>
      <w:proofErr w:type="spellEnd"/>
      <w:r w:rsidRPr="00D02334">
        <w:rPr>
          <w:rFonts w:asciiTheme="minorHAnsi" w:hAnsiTheme="minorHAnsi" w:cstheme="minorHAnsi"/>
          <w:sz w:val="18"/>
          <w:szCs w:val="18"/>
        </w:rPr>
        <w:t xml:space="preserve"> von den jeweiligen Fachgesellschaften festgelegte Qualitätsstandards sind dem Stand der Wissenschaft entsprechend</w:t>
      </w:r>
      <w:r>
        <w:rPr>
          <w:rFonts w:asciiTheme="minorHAnsi" w:hAnsiTheme="minorHAnsi" w:cstheme="minorHAnsi"/>
          <w:sz w:val="18"/>
          <w:szCs w:val="18"/>
        </w:rPr>
        <w:t xml:space="preserve"> e</w:t>
      </w:r>
      <w:r w:rsidR="00190D48">
        <w:rPr>
          <w:rFonts w:asciiTheme="minorHAnsi" w:hAnsiTheme="minorHAnsi" w:cstheme="minorHAnsi"/>
          <w:sz w:val="18"/>
          <w:szCs w:val="18"/>
        </w:rPr>
        <w:t>i</w:t>
      </w:r>
      <w:r>
        <w:rPr>
          <w:rFonts w:asciiTheme="minorHAnsi" w:hAnsiTheme="minorHAnsi" w:cstheme="minorHAnsi"/>
          <w:sz w:val="18"/>
          <w:szCs w:val="18"/>
        </w:rPr>
        <w:t>nzubeziehen.</w:t>
      </w:r>
    </w:p>
    <w:p w14:paraId="530D8E3A" w14:textId="77777777" w:rsidR="00D02334" w:rsidRDefault="00D02334">
      <w:pPr>
        <w:spacing w:line="240" w:lineRule="auto"/>
        <w:jc w:val="left"/>
      </w:pPr>
    </w:p>
    <w:p w14:paraId="530D8E3B" w14:textId="77777777" w:rsidR="00D02334" w:rsidRPr="00D02334" w:rsidRDefault="00D02334" w:rsidP="00D02334">
      <w:pPr>
        <w:spacing w:line="276" w:lineRule="auto"/>
        <w:jc w:val="both"/>
        <w:rPr>
          <w:rFonts w:asciiTheme="minorHAnsi" w:hAnsiTheme="minorHAnsi" w:cstheme="minorHAnsi"/>
          <w:sz w:val="18"/>
          <w:szCs w:val="18"/>
        </w:rPr>
        <w:sectPr w:rsidR="00D02334" w:rsidRPr="00D02334" w:rsidSect="00190D48">
          <w:headerReference w:type="even" r:id="rId11"/>
          <w:headerReference w:type="default" r:id="rId12"/>
          <w:footerReference w:type="default" r:id="rId13"/>
          <w:headerReference w:type="first" r:id="rId14"/>
          <w:footerReference w:type="first" r:id="rId15"/>
          <w:pgSz w:w="11906" w:h="16838"/>
          <w:pgMar w:top="1871" w:right="1106" w:bottom="1134" w:left="1418" w:header="284"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530D8E3C"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Inhaltsverzeichnis</w:t>
          </w:r>
        </w:p>
        <w:p w14:paraId="530D8E3D" w14:textId="77777777" w:rsidR="007F3064" w:rsidRPr="00EE6CB2" w:rsidRDefault="007F3064" w:rsidP="00EE6CB2">
          <w:pPr>
            <w:spacing w:line="276" w:lineRule="auto"/>
            <w:rPr>
              <w:rFonts w:asciiTheme="minorHAnsi" w:hAnsiTheme="minorHAnsi"/>
              <w:lang w:val="de-DE" w:eastAsia="de-AT"/>
            </w:rPr>
          </w:pPr>
        </w:p>
        <w:p w14:paraId="530D8E3E" w14:textId="72E6A728" w:rsidR="00F921EB" w:rsidRPr="00F921EB" w:rsidRDefault="00474062"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r w:rsidRPr="00F921EB">
            <w:rPr>
              <w:rFonts w:asciiTheme="minorHAnsi" w:hAnsiTheme="minorHAnsi" w:cstheme="minorHAnsi"/>
              <w:szCs w:val="22"/>
            </w:rPr>
            <w:fldChar w:fldCharType="begin"/>
          </w:r>
          <w:r w:rsidR="007F3064" w:rsidRPr="00F921EB">
            <w:rPr>
              <w:rFonts w:asciiTheme="minorHAnsi" w:hAnsiTheme="minorHAnsi" w:cstheme="minorHAnsi"/>
              <w:szCs w:val="22"/>
            </w:rPr>
            <w:instrText xml:space="preserve"> TOC \o "1-3" \h \z \u </w:instrText>
          </w:r>
          <w:r w:rsidRPr="00F921EB">
            <w:rPr>
              <w:rFonts w:asciiTheme="minorHAnsi" w:hAnsiTheme="minorHAnsi" w:cstheme="minorHAnsi"/>
              <w:szCs w:val="22"/>
            </w:rPr>
            <w:fldChar w:fldCharType="separate"/>
          </w:r>
          <w:hyperlink w:anchor="_Toc34652784" w:history="1">
            <w:r w:rsidR="00F921EB" w:rsidRPr="00F921EB">
              <w:rPr>
                <w:rStyle w:val="Hyperlink"/>
                <w:rFonts w:asciiTheme="minorHAnsi" w:hAnsiTheme="minorHAnsi" w:cstheme="minorHAnsi"/>
                <w:noProof/>
                <w:szCs w:val="22"/>
              </w:rPr>
              <w:t>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Allgemeines</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_Toc34652784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sidR="004E5959">
              <w:rPr>
                <w:rFonts w:asciiTheme="minorHAnsi" w:hAnsiTheme="minorHAnsi" w:cstheme="minorHAnsi"/>
                <w:noProof/>
                <w:webHidden/>
                <w:szCs w:val="22"/>
              </w:rPr>
              <w:t>3</w:t>
            </w:r>
            <w:r w:rsidR="00F921EB" w:rsidRPr="00F921EB">
              <w:rPr>
                <w:rFonts w:asciiTheme="minorHAnsi" w:hAnsiTheme="minorHAnsi" w:cstheme="minorHAnsi"/>
                <w:noProof/>
                <w:webHidden/>
                <w:szCs w:val="22"/>
              </w:rPr>
              <w:fldChar w:fldCharType="end"/>
            </w:r>
          </w:hyperlink>
        </w:p>
        <w:p w14:paraId="530D8E3F" w14:textId="0C0C3799"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85" w:history="1">
            <w:r w:rsidR="00F921EB" w:rsidRPr="00F921EB">
              <w:rPr>
                <w:rStyle w:val="Hyperlink"/>
                <w:rFonts w:asciiTheme="minorHAnsi" w:hAnsiTheme="minorHAnsi" w:cstheme="minorHAnsi"/>
                <w:noProof/>
                <w:szCs w:val="22"/>
              </w:rPr>
              <w:t>1.1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Präambel</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_Toc34652785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3</w:t>
            </w:r>
            <w:r w:rsidR="00F921EB" w:rsidRPr="00F921EB">
              <w:rPr>
                <w:rFonts w:asciiTheme="minorHAnsi" w:hAnsiTheme="minorHAnsi" w:cstheme="minorHAnsi"/>
                <w:noProof/>
                <w:webHidden/>
                <w:szCs w:val="22"/>
              </w:rPr>
              <w:fldChar w:fldCharType="end"/>
            </w:r>
          </w:hyperlink>
        </w:p>
        <w:p w14:paraId="530D8E40" w14:textId="4AC445E0"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86" w:history="1">
            <w:r w:rsidR="00F921EB" w:rsidRPr="00F921EB">
              <w:rPr>
                <w:rStyle w:val="Hyperlink"/>
                <w:rFonts w:asciiTheme="minorHAnsi" w:hAnsiTheme="minorHAnsi" w:cstheme="minorHAnsi"/>
                <w:noProof/>
                <w:szCs w:val="22"/>
              </w:rPr>
              <w:t>1.2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Definition Psychoonkologie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_Toc34652786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4</w:t>
            </w:r>
            <w:r w:rsidR="00F921EB" w:rsidRPr="00F921EB">
              <w:rPr>
                <w:rFonts w:asciiTheme="minorHAnsi" w:hAnsiTheme="minorHAnsi" w:cstheme="minorHAnsi"/>
                <w:noProof/>
                <w:webHidden/>
                <w:szCs w:val="22"/>
              </w:rPr>
              <w:fldChar w:fldCharType="end"/>
            </w:r>
          </w:hyperlink>
        </w:p>
        <w:p w14:paraId="530D8E41" w14:textId="3E07611A"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87" w:history="1">
            <w:r w:rsidR="00F921EB" w:rsidRPr="00F921EB">
              <w:rPr>
                <w:rStyle w:val="Hyperlink"/>
                <w:rFonts w:asciiTheme="minorHAnsi" w:hAnsiTheme="minorHAnsi" w:cstheme="minorHAnsi"/>
                <w:noProof/>
                <w:szCs w:val="22"/>
              </w:rPr>
              <w:t>1.3</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Ziele der Psychoonkologie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_Toc34652787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5</w:t>
            </w:r>
            <w:r w:rsidR="00F921EB" w:rsidRPr="00F921EB">
              <w:rPr>
                <w:rFonts w:asciiTheme="minorHAnsi" w:hAnsiTheme="minorHAnsi" w:cstheme="minorHAnsi"/>
                <w:noProof/>
                <w:webHidden/>
                <w:szCs w:val="22"/>
              </w:rPr>
              <w:fldChar w:fldCharType="end"/>
            </w:r>
          </w:hyperlink>
        </w:p>
        <w:p w14:paraId="530D8E42" w14:textId="1BE6AC63"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88" w:history="1">
            <w:r w:rsidR="00F921EB" w:rsidRPr="00F921EB">
              <w:rPr>
                <w:rStyle w:val="Hyperlink"/>
                <w:rFonts w:asciiTheme="minorHAnsi" w:hAnsiTheme="minorHAnsi" w:cstheme="minorHAnsi"/>
                <w:noProof/>
                <w:szCs w:val="22"/>
              </w:rPr>
              <w:t>1.4</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Beispiele für konkrete Ziele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_Toc34652788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5</w:t>
            </w:r>
            <w:r w:rsidR="00F921EB" w:rsidRPr="00F921EB">
              <w:rPr>
                <w:rFonts w:asciiTheme="minorHAnsi" w:hAnsiTheme="minorHAnsi" w:cstheme="minorHAnsi"/>
                <w:noProof/>
                <w:webHidden/>
                <w:szCs w:val="22"/>
              </w:rPr>
              <w:fldChar w:fldCharType="end"/>
            </w:r>
          </w:hyperlink>
        </w:p>
        <w:p w14:paraId="530D8E43" w14:textId="4A787E63"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89" w:history="1">
            <w:r w:rsidR="00F921EB" w:rsidRPr="00F921EB">
              <w:rPr>
                <w:rStyle w:val="Hyperlink"/>
                <w:rFonts w:asciiTheme="minorHAnsi" w:hAnsiTheme="minorHAnsi" w:cstheme="minorHAnsi"/>
                <w:noProof/>
                <w:szCs w:val="22"/>
              </w:rPr>
              <w:t>1.5</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Psychoonkologische Gesamtversorgung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_Toc34652789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6</w:t>
            </w:r>
            <w:r w:rsidR="00F921EB" w:rsidRPr="00F921EB">
              <w:rPr>
                <w:rFonts w:asciiTheme="minorHAnsi" w:hAnsiTheme="minorHAnsi" w:cstheme="minorHAnsi"/>
                <w:noProof/>
                <w:webHidden/>
                <w:szCs w:val="22"/>
              </w:rPr>
              <w:fldChar w:fldCharType="end"/>
            </w:r>
          </w:hyperlink>
        </w:p>
        <w:p w14:paraId="530D8E44" w14:textId="295CAE78"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90" w:history="1">
            <w:r w:rsidR="00F921EB" w:rsidRPr="00F921EB">
              <w:rPr>
                <w:rStyle w:val="Hyperlink"/>
                <w:rFonts w:asciiTheme="minorHAnsi" w:hAnsiTheme="minorHAnsi" w:cstheme="minorHAnsi"/>
                <w:noProof/>
                <w:szCs w:val="22"/>
              </w:rPr>
              <w:t>1.6</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Psychoonkologisches Selbstverständnis</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_Toc34652790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6</w:t>
            </w:r>
            <w:r w:rsidR="00F921EB" w:rsidRPr="00F921EB">
              <w:rPr>
                <w:rFonts w:asciiTheme="minorHAnsi" w:hAnsiTheme="minorHAnsi" w:cstheme="minorHAnsi"/>
                <w:noProof/>
                <w:webHidden/>
                <w:szCs w:val="22"/>
              </w:rPr>
              <w:fldChar w:fldCharType="end"/>
            </w:r>
          </w:hyperlink>
        </w:p>
        <w:p w14:paraId="530D8E45" w14:textId="1DC4AD46"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791" w:history="1">
            <w:r w:rsidR="00F921EB" w:rsidRPr="00F921EB">
              <w:rPr>
                <w:rStyle w:val="Hyperlink"/>
                <w:rFonts w:asciiTheme="minorHAnsi" w:hAnsiTheme="minorHAnsi" w:cstheme="minorHAnsi"/>
                <w:noProof/>
                <w:szCs w:val="22"/>
              </w:rPr>
              <w:t>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Diagnostik und Scoring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_Toc34652791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7</w:t>
            </w:r>
            <w:r w:rsidR="00F921EB" w:rsidRPr="00F921EB">
              <w:rPr>
                <w:rFonts w:asciiTheme="minorHAnsi" w:hAnsiTheme="minorHAnsi" w:cstheme="minorHAnsi"/>
                <w:noProof/>
                <w:webHidden/>
                <w:szCs w:val="22"/>
              </w:rPr>
              <w:fldChar w:fldCharType="end"/>
            </w:r>
          </w:hyperlink>
        </w:p>
        <w:p w14:paraId="530D8E46" w14:textId="55360F3B"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792" w:history="1">
            <w:r w:rsidR="00F921EB" w:rsidRPr="00F921EB">
              <w:rPr>
                <w:rStyle w:val="Hyperlink"/>
                <w:rFonts w:asciiTheme="minorHAnsi" w:hAnsiTheme="minorHAnsi" w:cstheme="minorHAnsi"/>
                <w:noProof/>
                <w:szCs w:val="22"/>
              </w:rPr>
              <w:t>3</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Behandlungsplan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_Toc34652792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8</w:t>
            </w:r>
            <w:r w:rsidR="00F921EB" w:rsidRPr="00F921EB">
              <w:rPr>
                <w:rFonts w:asciiTheme="minorHAnsi" w:hAnsiTheme="minorHAnsi" w:cstheme="minorHAnsi"/>
                <w:noProof/>
                <w:webHidden/>
                <w:szCs w:val="22"/>
              </w:rPr>
              <w:fldChar w:fldCharType="end"/>
            </w:r>
          </w:hyperlink>
        </w:p>
        <w:p w14:paraId="530D8E47" w14:textId="18CEA0D1" w:rsidR="00F921EB" w:rsidRPr="00F921EB" w:rsidRDefault="004E5959" w:rsidP="00F921EB">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34652793" w:history="1">
            <w:r w:rsidR="00F921EB" w:rsidRPr="00F921EB">
              <w:rPr>
                <w:rStyle w:val="Hyperlink"/>
                <w:rFonts w:asciiTheme="minorHAnsi" w:eastAsiaTheme="minorHAnsi" w:hAnsiTheme="minorHAnsi" w:cstheme="minorHAnsi"/>
                <w:noProof/>
                <w:szCs w:val="22"/>
                <w:lang w:eastAsia="en-US"/>
              </w:rPr>
              <w:t>Abgestufte psychoonkologische Versorgung - Ablaufschema</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_Toc34652793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8</w:t>
            </w:r>
            <w:r w:rsidR="00F921EB" w:rsidRPr="00F921EB">
              <w:rPr>
                <w:rFonts w:asciiTheme="minorHAnsi" w:hAnsiTheme="minorHAnsi" w:cstheme="minorHAnsi"/>
                <w:noProof/>
                <w:webHidden/>
                <w:szCs w:val="22"/>
              </w:rPr>
              <w:fldChar w:fldCharType="end"/>
            </w:r>
          </w:hyperlink>
        </w:p>
        <w:p w14:paraId="530D8E48" w14:textId="144EDF8F"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94" w:history="1">
            <w:r w:rsidR="00F921EB" w:rsidRPr="00F921EB">
              <w:rPr>
                <w:rStyle w:val="Hyperlink"/>
                <w:rFonts w:asciiTheme="minorHAnsi" w:hAnsiTheme="minorHAnsi" w:cstheme="minorHAnsi"/>
                <w:noProof/>
                <w:szCs w:val="22"/>
              </w:rPr>
              <w:t>3.1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Onkologisches Behandlungsteam</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_Toc34652794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9</w:t>
            </w:r>
            <w:r w:rsidR="00F921EB" w:rsidRPr="00F921EB">
              <w:rPr>
                <w:rFonts w:asciiTheme="minorHAnsi" w:hAnsiTheme="minorHAnsi" w:cstheme="minorHAnsi"/>
                <w:noProof/>
                <w:webHidden/>
                <w:szCs w:val="22"/>
              </w:rPr>
              <w:fldChar w:fldCharType="end"/>
            </w:r>
          </w:hyperlink>
        </w:p>
        <w:p w14:paraId="530D8E49" w14:textId="367CBB65"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795" w:history="1">
            <w:r w:rsidR="00F921EB" w:rsidRPr="00F921EB">
              <w:rPr>
                <w:rStyle w:val="Hyperlink"/>
                <w:rFonts w:asciiTheme="minorHAnsi" w:eastAsiaTheme="majorEastAsia" w:hAnsiTheme="minorHAnsi" w:cstheme="minorHAnsi"/>
                <w:noProof/>
                <w:szCs w:val="22"/>
                <w:lang w:eastAsia="en-US"/>
              </w:rPr>
              <w:t>3.1.1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Yellow Flags für psychoonkologischen Betreuungsbedarf</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_Toc34652795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9</w:t>
            </w:r>
            <w:r w:rsidR="00F921EB" w:rsidRPr="00F921EB">
              <w:rPr>
                <w:rFonts w:asciiTheme="minorHAnsi" w:hAnsiTheme="minorHAnsi" w:cstheme="minorHAnsi"/>
                <w:noProof/>
                <w:webHidden/>
                <w:szCs w:val="22"/>
              </w:rPr>
              <w:fldChar w:fldCharType="end"/>
            </w:r>
          </w:hyperlink>
        </w:p>
        <w:p w14:paraId="530D8E4A" w14:textId="2F195149"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796" w:history="1">
            <w:r w:rsidR="00F921EB" w:rsidRPr="00F921EB">
              <w:rPr>
                <w:rStyle w:val="Hyperlink"/>
                <w:rFonts w:asciiTheme="minorHAnsi" w:eastAsiaTheme="majorEastAsia" w:hAnsiTheme="minorHAnsi" w:cstheme="minorHAnsi"/>
                <w:noProof/>
                <w:szCs w:val="22"/>
                <w:lang w:eastAsia="en-US"/>
              </w:rPr>
              <w:t>3.1.2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Strukturierte psychoonkologische Screeningverfahren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_Toc34652796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9</w:t>
            </w:r>
            <w:r w:rsidR="00F921EB" w:rsidRPr="00F921EB">
              <w:rPr>
                <w:rFonts w:asciiTheme="minorHAnsi" w:hAnsiTheme="minorHAnsi" w:cstheme="minorHAnsi"/>
                <w:noProof/>
                <w:webHidden/>
                <w:szCs w:val="22"/>
              </w:rPr>
              <w:fldChar w:fldCharType="end"/>
            </w:r>
          </w:hyperlink>
        </w:p>
        <w:p w14:paraId="530D8E4B" w14:textId="20022830"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797" w:history="1">
            <w:r w:rsidR="00F921EB" w:rsidRPr="00F921EB">
              <w:rPr>
                <w:rStyle w:val="Hyperlink"/>
                <w:rFonts w:asciiTheme="minorHAnsi" w:eastAsiaTheme="majorEastAsia" w:hAnsiTheme="minorHAnsi" w:cstheme="minorHAnsi"/>
                <w:noProof/>
                <w:szCs w:val="22"/>
                <w:lang w:eastAsia="en-US"/>
              </w:rPr>
              <w:t>3.2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Spezifische psychoonkologische Betreuung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_Toc34652797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10</w:t>
            </w:r>
            <w:r w:rsidR="00F921EB" w:rsidRPr="00F921EB">
              <w:rPr>
                <w:rFonts w:asciiTheme="minorHAnsi" w:hAnsiTheme="minorHAnsi" w:cstheme="minorHAnsi"/>
                <w:noProof/>
                <w:webHidden/>
                <w:szCs w:val="22"/>
              </w:rPr>
              <w:fldChar w:fldCharType="end"/>
            </w:r>
          </w:hyperlink>
        </w:p>
        <w:p w14:paraId="530D8E4C" w14:textId="03C314E8"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798" w:history="1">
            <w:r w:rsidR="00F921EB" w:rsidRPr="00F921EB">
              <w:rPr>
                <w:rStyle w:val="Hyperlink"/>
                <w:rFonts w:asciiTheme="minorHAnsi" w:eastAsiaTheme="majorEastAsia" w:hAnsiTheme="minorHAnsi" w:cstheme="minorHAnsi"/>
                <w:noProof/>
                <w:szCs w:val="22"/>
                <w:lang w:eastAsia="en-US"/>
              </w:rPr>
              <w:t>3.2.1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Psychoonkologische Fachkräfte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_Toc34652798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10</w:t>
            </w:r>
            <w:r w:rsidR="00F921EB" w:rsidRPr="00F921EB">
              <w:rPr>
                <w:rFonts w:asciiTheme="minorHAnsi" w:hAnsiTheme="minorHAnsi" w:cstheme="minorHAnsi"/>
                <w:noProof/>
                <w:webHidden/>
                <w:szCs w:val="22"/>
              </w:rPr>
              <w:fldChar w:fldCharType="end"/>
            </w:r>
          </w:hyperlink>
        </w:p>
        <w:p w14:paraId="530D8E4D" w14:textId="776298C6"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799" w:history="1">
            <w:r w:rsidR="00F921EB" w:rsidRPr="00F921EB">
              <w:rPr>
                <w:rStyle w:val="Hyperlink"/>
                <w:rFonts w:asciiTheme="minorHAnsi" w:eastAsiaTheme="majorEastAsia" w:hAnsiTheme="minorHAnsi" w:cstheme="minorHAnsi"/>
                <w:noProof/>
                <w:szCs w:val="22"/>
                <w:lang w:eastAsia="en-US"/>
              </w:rPr>
              <w:t>3.2.2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Definition „Psychoonkologische Intervention“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_Toc34652799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10</w:t>
            </w:r>
            <w:r w:rsidR="00F921EB" w:rsidRPr="00F921EB">
              <w:rPr>
                <w:rFonts w:asciiTheme="minorHAnsi" w:hAnsiTheme="minorHAnsi" w:cstheme="minorHAnsi"/>
                <w:noProof/>
                <w:webHidden/>
                <w:szCs w:val="22"/>
              </w:rPr>
              <w:fldChar w:fldCharType="end"/>
            </w:r>
          </w:hyperlink>
        </w:p>
        <w:p w14:paraId="530D8E4E" w14:textId="6E90AA1F"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0" w:history="1">
            <w:r w:rsidR="00F921EB" w:rsidRPr="00F921EB">
              <w:rPr>
                <w:rStyle w:val="Hyperlink"/>
                <w:rFonts w:asciiTheme="minorHAnsi" w:eastAsiaTheme="majorEastAsia" w:hAnsiTheme="minorHAnsi" w:cstheme="minorHAnsi"/>
                <w:noProof/>
                <w:szCs w:val="22"/>
                <w:lang w:eastAsia="en-US"/>
              </w:rPr>
              <w:t>3.2.3</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Grundprinzipien psychoonkologischen Arbeitens</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_Toc34652800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10</w:t>
            </w:r>
            <w:r w:rsidR="00F921EB" w:rsidRPr="00F921EB">
              <w:rPr>
                <w:rFonts w:asciiTheme="minorHAnsi" w:hAnsiTheme="minorHAnsi" w:cstheme="minorHAnsi"/>
                <w:noProof/>
                <w:webHidden/>
                <w:szCs w:val="22"/>
              </w:rPr>
              <w:fldChar w:fldCharType="end"/>
            </w:r>
          </w:hyperlink>
        </w:p>
        <w:p w14:paraId="530D8E4F" w14:textId="6FD08692"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1" w:history="1">
            <w:r w:rsidR="00F921EB" w:rsidRPr="00F921EB">
              <w:rPr>
                <w:rStyle w:val="Hyperlink"/>
                <w:rFonts w:asciiTheme="minorHAnsi" w:eastAsiaTheme="majorEastAsia" w:hAnsiTheme="minorHAnsi" w:cstheme="minorHAnsi"/>
                <w:noProof/>
                <w:szCs w:val="22"/>
                <w:lang w:eastAsia="en-US"/>
              </w:rPr>
              <w:t>3.2.4</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Psychoonkologische Dokumentation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_Toc34652801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11</w:t>
            </w:r>
            <w:r w:rsidR="00F921EB" w:rsidRPr="00F921EB">
              <w:rPr>
                <w:rFonts w:asciiTheme="minorHAnsi" w:hAnsiTheme="minorHAnsi" w:cstheme="minorHAnsi"/>
                <w:noProof/>
                <w:webHidden/>
                <w:szCs w:val="22"/>
              </w:rPr>
              <w:fldChar w:fldCharType="end"/>
            </w:r>
          </w:hyperlink>
        </w:p>
        <w:p w14:paraId="530D8E50" w14:textId="1FEF316D"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2" w:history="1">
            <w:r w:rsidR="00F921EB" w:rsidRPr="00F921EB">
              <w:rPr>
                <w:rStyle w:val="Hyperlink"/>
                <w:rFonts w:asciiTheme="minorHAnsi" w:eastAsiaTheme="majorEastAsia" w:hAnsiTheme="minorHAnsi" w:cstheme="minorHAnsi"/>
                <w:noProof/>
                <w:szCs w:val="22"/>
                <w:lang w:eastAsia="en-US"/>
              </w:rPr>
              <w:t>3.2.5</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Psychoonkologische Leistungserfassung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_Toc34652802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11</w:t>
            </w:r>
            <w:r w:rsidR="00F921EB" w:rsidRPr="00F921EB">
              <w:rPr>
                <w:rFonts w:asciiTheme="minorHAnsi" w:hAnsiTheme="minorHAnsi" w:cstheme="minorHAnsi"/>
                <w:noProof/>
                <w:webHidden/>
                <w:szCs w:val="22"/>
              </w:rPr>
              <w:fldChar w:fldCharType="end"/>
            </w:r>
          </w:hyperlink>
        </w:p>
        <w:p w14:paraId="530D8E51" w14:textId="538136C2" w:rsidR="00F921EB" w:rsidRPr="00F921EB" w:rsidRDefault="004E5959" w:rsidP="00F921EB">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34652803" w:history="1">
            <w:r w:rsidR="00F921EB" w:rsidRPr="00F921EB">
              <w:rPr>
                <w:rStyle w:val="Hyperlink"/>
                <w:rFonts w:asciiTheme="minorHAnsi" w:eastAsiaTheme="majorEastAsia" w:hAnsiTheme="minorHAnsi" w:cstheme="minorHAnsi"/>
                <w:noProof/>
                <w:szCs w:val="22"/>
                <w:lang w:eastAsia="en-US"/>
              </w:rPr>
              <w:t>3.3</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Qualitätskriterien einer wohnortnahen psychoonkologischen Versorgung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_Toc34652803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12</w:t>
            </w:r>
            <w:r w:rsidR="00F921EB" w:rsidRPr="00F921EB">
              <w:rPr>
                <w:rFonts w:asciiTheme="minorHAnsi" w:hAnsiTheme="minorHAnsi" w:cstheme="minorHAnsi"/>
                <w:noProof/>
                <w:webHidden/>
                <w:szCs w:val="22"/>
              </w:rPr>
              <w:fldChar w:fldCharType="end"/>
            </w:r>
          </w:hyperlink>
        </w:p>
        <w:p w14:paraId="530D8E52" w14:textId="0A12CE2C"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4" w:history="1">
            <w:r w:rsidR="00F921EB" w:rsidRPr="00F921EB">
              <w:rPr>
                <w:rStyle w:val="Hyperlink"/>
                <w:rFonts w:asciiTheme="minorHAnsi" w:eastAsiaTheme="majorEastAsia" w:hAnsiTheme="minorHAnsi" w:cstheme="minorHAnsi"/>
                <w:noProof/>
                <w:szCs w:val="22"/>
                <w:lang w:eastAsia="en-US"/>
              </w:rPr>
              <w:t>3.3.1</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Personelle Qualifikation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_Toc34652804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12</w:t>
            </w:r>
            <w:r w:rsidR="00F921EB" w:rsidRPr="00F921EB">
              <w:rPr>
                <w:rFonts w:asciiTheme="minorHAnsi" w:hAnsiTheme="minorHAnsi" w:cstheme="minorHAnsi"/>
                <w:noProof/>
                <w:webHidden/>
                <w:szCs w:val="22"/>
              </w:rPr>
              <w:fldChar w:fldCharType="end"/>
            </w:r>
          </w:hyperlink>
        </w:p>
        <w:p w14:paraId="530D8E53" w14:textId="6797F2CF"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5" w:history="1">
            <w:r w:rsidR="00F921EB" w:rsidRPr="00F921EB">
              <w:rPr>
                <w:rStyle w:val="Hyperlink"/>
                <w:rFonts w:asciiTheme="minorHAnsi" w:eastAsiaTheme="majorEastAsia" w:hAnsiTheme="minorHAnsi" w:cstheme="minorHAnsi"/>
                <w:noProof/>
                <w:szCs w:val="22"/>
                <w:lang w:eastAsia="en-US"/>
              </w:rPr>
              <w:t>3.3.2</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Räumliche Erfordernisse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_Toc34652805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12</w:t>
            </w:r>
            <w:r w:rsidR="00F921EB" w:rsidRPr="00F921EB">
              <w:rPr>
                <w:rFonts w:asciiTheme="minorHAnsi" w:hAnsiTheme="minorHAnsi" w:cstheme="minorHAnsi"/>
                <w:noProof/>
                <w:webHidden/>
                <w:szCs w:val="22"/>
              </w:rPr>
              <w:fldChar w:fldCharType="end"/>
            </w:r>
          </w:hyperlink>
        </w:p>
        <w:p w14:paraId="530D8E54" w14:textId="73C3EE16" w:rsidR="00F921EB" w:rsidRPr="00F921EB" w:rsidRDefault="004E5959" w:rsidP="00F921EB">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34652806" w:history="1">
            <w:r w:rsidR="00F921EB" w:rsidRPr="00F921EB">
              <w:rPr>
                <w:rStyle w:val="Hyperlink"/>
                <w:rFonts w:asciiTheme="minorHAnsi" w:eastAsiaTheme="majorEastAsia" w:hAnsiTheme="minorHAnsi" w:cstheme="minorHAnsi"/>
                <w:noProof/>
                <w:szCs w:val="22"/>
                <w:lang w:eastAsia="en-US"/>
              </w:rPr>
              <w:t>3.3.3</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eastAsiaTheme="majorEastAsia" w:hAnsiTheme="minorHAnsi" w:cstheme="minorHAnsi"/>
                <w:noProof/>
                <w:szCs w:val="22"/>
                <w:lang w:eastAsia="en-US"/>
              </w:rPr>
              <w:t>Inter- / Multidisziplinäre Vernetzung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_Toc34652806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12</w:t>
            </w:r>
            <w:r w:rsidR="00F921EB" w:rsidRPr="00F921EB">
              <w:rPr>
                <w:rFonts w:asciiTheme="minorHAnsi" w:hAnsiTheme="minorHAnsi" w:cstheme="minorHAnsi"/>
                <w:noProof/>
                <w:webHidden/>
                <w:szCs w:val="22"/>
              </w:rPr>
              <w:fldChar w:fldCharType="end"/>
            </w:r>
          </w:hyperlink>
        </w:p>
        <w:p w14:paraId="530D8E55" w14:textId="1D29AAC2"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807" w:history="1">
            <w:r w:rsidR="00F921EB" w:rsidRPr="00F921EB">
              <w:rPr>
                <w:rStyle w:val="Hyperlink"/>
                <w:rFonts w:asciiTheme="minorHAnsi" w:hAnsiTheme="minorHAnsi" w:cstheme="minorHAnsi"/>
                <w:noProof/>
                <w:szCs w:val="22"/>
              </w:rPr>
              <w:t>4</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Besondere klinische Situationen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_Toc34652807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13</w:t>
            </w:r>
            <w:r w:rsidR="00F921EB" w:rsidRPr="00F921EB">
              <w:rPr>
                <w:rFonts w:asciiTheme="minorHAnsi" w:hAnsiTheme="minorHAnsi" w:cstheme="minorHAnsi"/>
                <w:noProof/>
                <w:webHidden/>
                <w:szCs w:val="22"/>
              </w:rPr>
              <w:fldChar w:fldCharType="end"/>
            </w:r>
          </w:hyperlink>
        </w:p>
        <w:p w14:paraId="530D8E56" w14:textId="7B3FABF3"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808" w:history="1">
            <w:r w:rsidR="00F921EB" w:rsidRPr="00F921EB">
              <w:rPr>
                <w:rStyle w:val="Hyperlink"/>
                <w:rFonts w:asciiTheme="minorHAnsi" w:hAnsiTheme="minorHAnsi" w:cstheme="minorHAnsi"/>
                <w:noProof/>
                <w:szCs w:val="22"/>
              </w:rPr>
              <w:t>5</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Verlaufskontrolle und Nachsorge</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_Toc34652808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13</w:t>
            </w:r>
            <w:r w:rsidR="00F921EB" w:rsidRPr="00F921EB">
              <w:rPr>
                <w:rFonts w:asciiTheme="minorHAnsi" w:hAnsiTheme="minorHAnsi" w:cstheme="minorHAnsi"/>
                <w:noProof/>
                <w:webHidden/>
                <w:szCs w:val="22"/>
              </w:rPr>
              <w:fldChar w:fldCharType="end"/>
            </w:r>
          </w:hyperlink>
        </w:p>
        <w:p w14:paraId="530D8E57" w14:textId="42395EE7"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809" w:history="1">
            <w:r w:rsidR="00F921EB" w:rsidRPr="00F921EB">
              <w:rPr>
                <w:rStyle w:val="Hyperlink"/>
                <w:rFonts w:asciiTheme="minorHAnsi" w:hAnsiTheme="minorHAnsi" w:cstheme="minorHAnsi"/>
                <w:noProof/>
                <w:szCs w:val="22"/>
              </w:rPr>
              <w:t>6</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Dokumentation und Qualitätsparameter</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_Toc34652809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13</w:t>
            </w:r>
            <w:r w:rsidR="00F921EB" w:rsidRPr="00F921EB">
              <w:rPr>
                <w:rFonts w:asciiTheme="minorHAnsi" w:hAnsiTheme="minorHAnsi" w:cstheme="minorHAnsi"/>
                <w:noProof/>
                <w:webHidden/>
                <w:szCs w:val="22"/>
              </w:rPr>
              <w:fldChar w:fldCharType="end"/>
            </w:r>
          </w:hyperlink>
        </w:p>
        <w:p w14:paraId="530D8E58" w14:textId="740EDE68" w:rsidR="00F921EB" w:rsidRPr="00F921EB" w:rsidRDefault="004E5959" w:rsidP="00F921EB">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34652810" w:history="1">
            <w:r w:rsidR="00F921EB" w:rsidRPr="00F921EB">
              <w:rPr>
                <w:rStyle w:val="Hyperlink"/>
                <w:rFonts w:asciiTheme="minorHAnsi" w:eastAsiaTheme="minorHAnsi" w:hAnsiTheme="minorHAnsi" w:cstheme="minorHAnsi"/>
                <w:noProof/>
                <w:szCs w:val="22"/>
                <w:lang w:eastAsia="en-US"/>
              </w:rPr>
              <w:t>Qualitätssicherung</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_Toc34652810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13</w:t>
            </w:r>
            <w:r w:rsidR="00F921EB" w:rsidRPr="00F921EB">
              <w:rPr>
                <w:rFonts w:asciiTheme="minorHAnsi" w:hAnsiTheme="minorHAnsi" w:cstheme="minorHAnsi"/>
                <w:noProof/>
                <w:webHidden/>
                <w:szCs w:val="22"/>
              </w:rPr>
              <w:fldChar w:fldCharType="end"/>
            </w:r>
          </w:hyperlink>
        </w:p>
        <w:p w14:paraId="530D8E59" w14:textId="33E32BEE" w:rsidR="00F921EB" w:rsidRPr="00F921EB" w:rsidRDefault="004E5959" w:rsidP="00F921EB">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34652811" w:history="1">
            <w:r w:rsidR="00F921EB" w:rsidRPr="00F921EB">
              <w:rPr>
                <w:rStyle w:val="Hyperlink"/>
                <w:rFonts w:asciiTheme="minorHAnsi" w:hAnsiTheme="minorHAnsi" w:cstheme="minorHAnsi"/>
                <w:noProof/>
                <w:szCs w:val="22"/>
              </w:rPr>
              <w:t>7</w:t>
            </w:r>
            <w:r w:rsidR="00F921EB" w:rsidRPr="00F921EB">
              <w:rPr>
                <w:rFonts w:asciiTheme="minorHAnsi" w:eastAsiaTheme="minorEastAsia" w:hAnsiTheme="minorHAnsi" w:cstheme="minorHAnsi"/>
                <w:noProof/>
                <w:szCs w:val="22"/>
                <w:lang w:eastAsia="de-AT"/>
              </w:rPr>
              <w:tab/>
            </w:r>
            <w:r w:rsidR="00F921EB" w:rsidRPr="00F921EB">
              <w:rPr>
                <w:rStyle w:val="Hyperlink"/>
                <w:rFonts w:asciiTheme="minorHAnsi" w:hAnsiTheme="minorHAnsi" w:cstheme="minorHAnsi"/>
                <w:noProof/>
                <w:szCs w:val="22"/>
              </w:rPr>
              <w:t>Literatur/Quellenangaben</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_Toc34652811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13</w:t>
            </w:r>
            <w:r w:rsidR="00F921EB" w:rsidRPr="00F921EB">
              <w:rPr>
                <w:rFonts w:asciiTheme="minorHAnsi" w:hAnsiTheme="minorHAnsi" w:cstheme="minorHAnsi"/>
                <w:noProof/>
                <w:webHidden/>
                <w:szCs w:val="22"/>
              </w:rPr>
              <w:fldChar w:fldCharType="end"/>
            </w:r>
          </w:hyperlink>
        </w:p>
        <w:p w14:paraId="530D8E5A" w14:textId="335D42A2" w:rsidR="00F921EB" w:rsidRPr="00F921EB" w:rsidRDefault="004E5959" w:rsidP="00F921EB">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34652812" w:history="1">
            <w:r w:rsidR="00F921EB" w:rsidRPr="00F921EB">
              <w:rPr>
                <w:rStyle w:val="Hyperlink"/>
                <w:rFonts w:asciiTheme="minorHAnsi" w:hAnsiTheme="minorHAnsi" w:cstheme="minorHAnsi"/>
                <w:noProof/>
                <w:szCs w:val="22"/>
                <w:lang w:val="de-DE"/>
              </w:rPr>
              <w:t>Anhang: Psychoonkologische Dokumentation bei Krebspatienten im Tumorzentrum</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_Toc34652812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15</w:t>
            </w:r>
            <w:r w:rsidR="00F921EB" w:rsidRPr="00F921EB">
              <w:rPr>
                <w:rFonts w:asciiTheme="minorHAnsi" w:hAnsiTheme="minorHAnsi" w:cstheme="minorHAnsi"/>
                <w:noProof/>
                <w:webHidden/>
                <w:szCs w:val="22"/>
              </w:rPr>
              <w:fldChar w:fldCharType="end"/>
            </w:r>
          </w:hyperlink>
        </w:p>
        <w:p w14:paraId="530D8E5B" w14:textId="53D6245D" w:rsidR="00F921EB" w:rsidRPr="00F921EB" w:rsidRDefault="004E5959" w:rsidP="00F921EB">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34652821" w:history="1">
            <w:r w:rsidR="00F921EB" w:rsidRPr="00F921EB">
              <w:rPr>
                <w:rStyle w:val="Hyperlink"/>
                <w:rFonts w:asciiTheme="minorHAnsi" w:hAnsiTheme="minorHAnsi" w:cstheme="minorHAnsi"/>
                <w:noProof/>
                <w:szCs w:val="22"/>
              </w:rPr>
              <w:t>Anhang: CTC-Klassifizierung Psychoonkologischer Problemfelder</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_Toc34652821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19</w:t>
            </w:r>
            <w:r w:rsidR="00F921EB" w:rsidRPr="00F921EB">
              <w:rPr>
                <w:rFonts w:asciiTheme="minorHAnsi" w:hAnsiTheme="minorHAnsi" w:cstheme="minorHAnsi"/>
                <w:noProof/>
                <w:webHidden/>
                <w:szCs w:val="22"/>
              </w:rPr>
              <w:fldChar w:fldCharType="end"/>
            </w:r>
          </w:hyperlink>
        </w:p>
        <w:p w14:paraId="530D8E5C" w14:textId="18275E09" w:rsidR="00F921EB" w:rsidRPr="00F921EB" w:rsidRDefault="004E5959" w:rsidP="00F921EB">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34652822" w:history="1">
            <w:r w:rsidR="00F921EB" w:rsidRPr="00F921EB">
              <w:rPr>
                <w:rStyle w:val="Hyperlink"/>
                <w:rFonts w:asciiTheme="minorHAnsi" w:hAnsiTheme="minorHAnsi" w:cstheme="minorHAnsi"/>
                <w:noProof/>
                <w:szCs w:val="22"/>
              </w:rPr>
              <w:t>Anhang: Studienblatt (optional)</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_Toc34652822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21</w:t>
            </w:r>
            <w:r w:rsidR="00F921EB" w:rsidRPr="00F921EB">
              <w:rPr>
                <w:rFonts w:asciiTheme="minorHAnsi" w:hAnsiTheme="minorHAnsi" w:cstheme="minorHAnsi"/>
                <w:noProof/>
                <w:webHidden/>
                <w:szCs w:val="22"/>
              </w:rPr>
              <w:fldChar w:fldCharType="end"/>
            </w:r>
          </w:hyperlink>
        </w:p>
        <w:p w14:paraId="530D8E5D" w14:textId="511CB373" w:rsidR="00F921EB" w:rsidRPr="00F921EB" w:rsidRDefault="004E5959" w:rsidP="00F921EB">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34652823" w:history="1">
            <w:r w:rsidR="00F921EB" w:rsidRPr="00F921EB">
              <w:rPr>
                <w:rStyle w:val="Hyperlink"/>
                <w:rFonts w:asciiTheme="minorHAnsi" w:hAnsiTheme="minorHAnsi" w:cstheme="minorHAnsi"/>
                <w:noProof/>
                <w:szCs w:val="22"/>
              </w:rPr>
              <w:t>Anhang: Wirtschaftliche Analyse (optional)</w:t>
            </w:r>
            <w:r w:rsidR="00F921EB" w:rsidRPr="00F921EB">
              <w:rPr>
                <w:rFonts w:asciiTheme="minorHAnsi" w:hAnsiTheme="minorHAnsi" w:cstheme="minorHAnsi"/>
                <w:noProof/>
                <w:webHidden/>
                <w:szCs w:val="22"/>
              </w:rPr>
              <w:tab/>
            </w:r>
            <w:r w:rsidR="00F921EB" w:rsidRPr="00F921EB">
              <w:rPr>
                <w:rFonts w:asciiTheme="minorHAnsi" w:hAnsiTheme="minorHAnsi" w:cstheme="minorHAnsi"/>
                <w:noProof/>
                <w:webHidden/>
                <w:szCs w:val="22"/>
              </w:rPr>
              <w:fldChar w:fldCharType="begin"/>
            </w:r>
            <w:r w:rsidR="00F921EB" w:rsidRPr="00F921EB">
              <w:rPr>
                <w:rFonts w:asciiTheme="minorHAnsi" w:hAnsiTheme="minorHAnsi" w:cstheme="minorHAnsi"/>
                <w:noProof/>
                <w:webHidden/>
                <w:szCs w:val="22"/>
              </w:rPr>
              <w:instrText xml:space="preserve"> PAGEREF _Toc34652823 \h </w:instrText>
            </w:r>
            <w:r w:rsidR="00F921EB" w:rsidRPr="00F921EB">
              <w:rPr>
                <w:rFonts w:asciiTheme="minorHAnsi" w:hAnsiTheme="minorHAnsi" w:cstheme="minorHAnsi"/>
                <w:noProof/>
                <w:webHidden/>
                <w:szCs w:val="22"/>
              </w:rPr>
            </w:r>
            <w:r w:rsidR="00F921EB" w:rsidRPr="00F921EB">
              <w:rPr>
                <w:rFonts w:asciiTheme="minorHAnsi" w:hAnsiTheme="minorHAnsi" w:cstheme="minorHAnsi"/>
                <w:noProof/>
                <w:webHidden/>
                <w:szCs w:val="22"/>
              </w:rPr>
              <w:fldChar w:fldCharType="separate"/>
            </w:r>
            <w:r>
              <w:rPr>
                <w:rFonts w:asciiTheme="minorHAnsi" w:hAnsiTheme="minorHAnsi" w:cstheme="minorHAnsi"/>
                <w:noProof/>
                <w:webHidden/>
                <w:szCs w:val="22"/>
              </w:rPr>
              <w:t>21</w:t>
            </w:r>
            <w:r w:rsidR="00F921EB" w:rsidRPr="00F921EB">
              <w:rPr>
                <w:rFonts w:asciiTheme="minorHAnsi" w:hAnsiTheme="minorHAnsi" w:cstheme="minorHAnsi"/>
                <w:noProof/>
                <w:webHidden/>
                <w:szCs w:val="22"/>
              </w:rPr>
              <w:fldChar w:fldCharType="end"/>
            </w:r>
          </w:hyperlink>
        </w:p>
        <w:p w14:paraId="530D8E5E" w14:textId="77777777" w:rsidR="007F3064" w:rsidRDefault="00474062" w:rsidP="00EE6CB2">
          <w:pPr>
            <w:spacing w:line="276" w:lineRule="auto"/>
          </w:pPr>
          <w:r w:rsidRPr="00F921EB">
            <w:rPr>
              <w:rFonts w:asciiTheme="minorHAnsi" w:hAnsiTheme="minorHAnsi" w:cstheme="minorHAnsi"/>
              <w:b/>
              <w:bCs/>
              <w:szCs w:val="22"/>
              <w:lang w:val="de-DE"/>
            </w:rPr>
            <w:fldChar w:fldCharType="end"/>
          </w:r>
        </w:p>
      </w:sdtContent>
    </w:sdt>
    <w:p w14:paraId="530D8E5F" w14:textId="77777777" w:rsidR="007F3064" w:rsidRPr="007F3064" w:rsidRDefault="007F3064" w:rsidP="007F3064">
      <w:pPr>
        <w:jc w:val="left"/>
      </w:pPr>
    </w:p>
    <w:p w14:paraId="530D8E60" w14:textId="77777777" w:rsidR="009A4ED1" w:rsidRPr="00E00351" w:rsidRDefault="00E00351" w:rsidP="007F3064">
      <w:pPr>
        <w:jc w:val="left"/>
        <w:rPr>
          <w:rFonts w:asciiTheme="minorHAnsi" w:hAnsiTheme="minorHAnsi"/>
          <w:sz w:val="18"/>
          <w:szCs w:val="18"/>
        </w:rPr>
      </w:pPr>
      <w:r w:rsidRPr="00E00351">
        <w:rPr>
          <w:rFonts w:asciiTheme="minorHAnsi" w:hAnsiTheme="minorHAnsi"/>
          <w:sz w:val="18"/>
          <w:szCs w:val="18"/>
          <w:lang w:val="de-DE"/>
        </w:rPr>
        <w:t>Zu Gunsten der einfacheren Lesbarkeit wird sowohl für die männliche wie die weibliche Form die männliche Form verwendet.</w:t>
      </w:r>
    </w:p>
    <w:p w14:paraId="530D8E61" w14:textId="77777777" w:rsidR="006D4DAC" w:rsidRPr="00E344D4" w:rsidRDefault="006D4DAC" w:rsidP="007F3064">
      <w:pPr>
        <w:pStyle w:val="berschrift1"/>
      </w:pPr>
      <w:bookmarkStart w:id="1" w:name="_Toc367183615"/>
      <w:bookmarkStart w:id="2" w:name="_Toc367183853"/>
      <w:bookmarkStart w:id="3" w:name="_Toc34652784"/>
      <w:r w:rsidRPr="00E344D4">
        <w:lastRenderedPageBreak/>
        <w:t>1</w:t>
      </w:r>
      <w:r w:rsidRPr="00E344D4">
        <w:tab/>
      </w:r>
      <w:bookmarkEnd w:id="1"/>
      <w:bookmarkEnd w:id="2"/>
      <w:r w:rsidR="0049768A">
        <w:t>Allgemeines</w:t>
      </w:r>
      <w:bookmarkEnd w:id="3"/>
    </w:p>
    <w:p w14:paraId="530D8E62" w14:textId="77777777" w:rsidR="001D11C7" w:rsidRPr="00280284" w:rsidRDefault="00980D70" w:rsidP="00280284">
      <w:pPr>
        <w:pStyle w:val="berschrift2"/>
      </w:pPr>
      <w:bookmarkStart w:id="4" w:name="_Toc34652785"/>
      <w:r>
        <w:t>Präambel</w:t>
      </w:r>
      <w:bookmarkEnd w:id="4"/>
    </w:p>
    <w:p w14:paraId="530D8E63"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 xml:space="preserve">Ziel dieser vorliegenden Leitlinie ist die Sicherstellung eines qualitätsgesicherten Zugangs zur psychoonkologischen Diagnostik und Therapie von onkologischen Patienten im Tumorzentrum. Grundlage der Leitlinie sind die S3-Leitlinien (Arbeitsgemeinschaft der Wissenschaftlichen Medizinischen Fachgesellschaften e. V., Deutsche Krebsgesellschaft e. V., Deutschen Krebshilfe e. V. (2014): </w:t>
      </w:r>
      <w:r w:rsidRPr="00980D70">
        <w:rPr>
          <w:rFonts w:asciiTheme="minorHAnsi" w:eastAsiaTheme="minorHAnsi" w:hAnsiTheme="minorHAnsi" w:cstheme="minorBidi"/>
          <w:i/>
          <w:iCs/>
          <w:szCs w:val="22"/>
          <w:lang w:eastAsia="en-US"/>
        </w:rPr>
        <w:t>S3-Leitlinie Psychoonkologische Diagnostik, Beratung und Behandlung von erwachsenen Krebspatienten</w:t>
      </w:r>
      <w:r w:rsidRPr="00980D70">
        <w:rPr>
          <w:rFonts w:asciiTheme="minorHAnsi" w:eastAsiaTheme="minorHAnsi" w:hAnsiTheme="minorHAnsi" w:cstheme="minorBidi"/>
          <w:szCs w:val="22"/>
          <w:lang w:eastAsia="en-US"/>
        </w:rPr>
        <w:t>. Version 1.1. Januar 2014), die Leitlinien zur psychoonkologischen Betreuung von erwachsenen Krebskranken und ihren Angehörigen der Schweizer Gesellschaft für Psychoonkologie, die Psychoonkologischen Behandlungsleitlinien und Einrichtungen in Österreich der ÖPPO (</w:t>
      </w:r>
      <w:r w:rsidRPr="00980D70">
        <w:rPr>
          <w:rFonts w:asciiTheme="minorHAnsi" w:eastAsiaTheme="minorHAnsi" w:hAnsiTheme="minorHAnsi" w:cstheme="minorBidi"/>
          <w:i/>
          <w:szCs w:val="22"/>
          <w:lang w:eastAsia="en-US"/>
        </w:rPr>
        <w:t xml:space="preserve">Was </w:t>
      </w:r>
      <w:proofErr w:type="spellStart"/>
      <w:r w:rsidRPr="00980D70">
        <w:rPr>
          <w:rFonts w:asciiTheme="minorHAnsi" w:eastAsiaTheme="minorHAnsi" w:hAnsiTheme="minorHAnsi" w:cstheme="minorBidi"/>
          <w:i/>
          <w:szCs w:val="22"/>
          <w:lang w:eastAsia="en-US"/>
        </w:rPr>
        <w:t>KrebspatientInnen</w:t>
      </w:r>
      <w:proofErr w:type="spellEnd"/>
      <w:r w:rsidRPr="00980D70">
        <w:rPr>
          <w:rFonts w:asciiTheme="minorHAnsi" w:eastAsiaTheme="minorHAnsi" w:hAnsiTheme="minorHAnsi" w:cstheme="minorBidi"/>
          <w:i/>
          <w:szCs w:val="22"/>
          <w:lang w:eastAsia="en-US"/>
        </w:rPr>
        <w:t xml:space="preserve"> brauchen, ÖPPO)</w:t>
      </w:r>
      <w:r w:rsidRPr="00980D70">
        <w:rPr>
          <w:rFonts w:asciiTheme="minorHAnsi" w:eastAsiaTheme="minorHAnsi" w:hAnsiTheme="minorHAnsi" w:cstheme="minorBidi"/>
          <w:szCs w:val="22"/>
          <w:lang w:eastAsia="en-US"/>
        </w:rPr>
        <w:t xml:space="preserve">, sowie das Konzept zur Psychoonkologischen Betreuung für Patienten im Krankenhaus der </w:t>
      </w:r>
      <w:proofErr w:type="spellStart"/>
      <w:r w:rsidRPr="00980D70">
        <w:rPr>
          <w:rFonts w:asciiTheme="minorHAnsi" w:eastAsiaTheme="minorHAnsi" w:hAnsiTheme="minorHAnsi" w:cstheme="minorBidi"/>
          <w:szCs w:val="22"/>
          <w:lang w:eastAsia="en-US"/>
        </w:rPr>
        <w:t>Elisabethinen</w:t>
      </w:r>
      <w:proofErr w:type="spellEnd"/>
      <w:r w:rsidRPr="00980D70">
        <w:rPr>
          <w:rFonts w:asciiTheme="minorHAnsi" w:eastAsiaTheme="minorHAnsi" w:hAnsiTheme="minorHAnsi" w:cstheme="minorBidi"/>
          <w:szCs w:val="22"/>
          <w:lang w:eastAsia="en-US"/>
        </w:rPr>
        <w:t xml:space="preserve"> (Brosch, B., </w:t>
      </w:r>
      <w:proofErr w:type="spellStart"/>
      <w:r w:rsidRPr="00980D70">
        <w:rPr>
          <w:rFonts w:asciiTheme="minorHAnsi" w:eastAsiaTheme="minorHAnsi" w:hAnsiTheme="minorHAnsi" w:cstheme="minorBidi"/>
          <w:szCs w:val="22"/>
          <w:lang w:eastAsia="en-US"/>
        </w:rPr>
        <w:t>Plöckinger</w:t>
      </w:r>
      <w:proofErr w:type="spellEnd"/>
      <w:r w:rsidRPr="00980D70">
        <w:rPr>
          <w:rFonts w:asciiTheme="minorHAnsi" w:eastAsiaTheme="minorHAnsi" w:hAnsiTheme="minorHAnsi" w:cstheme="minorBidi"/>
          <w:szCs w:val="22"/>
          <w:lang w:eastAsia="en-US"/>
        </w:rPr>
        <w:t>, B. &amp; Schmid, S. 2014).</w:t>
      </w:r>
    </w:p>
    <w:p w14:paraId="530D8E64"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szCs w:val="22"/>
          <w:lang w:eastAsia="en-US"/>
        </w:rPr>
        <w:t xml:space="preserve">Jährlich erkranken in Österreich </w:t>
      </w:r>
      <w:proofErr w:type="gramStart"/>
      <w:r w:rsidRPr="00980D70">
        <w:rPr>
          <w:rFonts w:asciiTheme="minorHAnsi" w:eastAsiaTheme="minorHAnsi" w:hAnsiTheme="minorHAnsi" w:cstheme="minorBidi"/>
          <w:szCs w:val="22"/>
          <w:lang w:eastAsia="en-US"/>
        </w:rPr>
        <w:t>etwa  40.000</w:t>
      </w:r>
      <w:proofErr w:type="gramEnd"/>
      <w:r w:rsidRPr="00980D70">
        <w:rPr>
          <w:rFonts w:asciiTheme="minorHAnsi" w:eastAsiaTheme="minorHAnsi" w:hAnsiTheme="minorHAnsi" w:cstheme="minorBidi"/>
          <w:szCs w:val="22"/>
          <w:lang w:eastAsia="en-US"/>
        </w:rPr>
        <w:t xml:space="preserve"> Menschen an Krebs. </w:t>
      </w:r>
      <w:r w:rsidRPr="00980D70">
        <w:rPr>
          <w:rFonts w:asciiTheme="minorHAnsi" w:eastAsiaTheme="minorHAnsi" w:hAnsiTheme="minorHAnsi" w:cstheme="minorBidi"/>
          <w:i/>
          <w:szCs w:val="22"/>
          <w:lang w:eastAsia="en-US"/>
        </w:rPr>
        <w:t xml:space="preserve">„Eine Krebsdiagnose stellt in den meisten Fällen eine existenzielle Lebenskrise dar und die Erkrankung und ihre medizinischen Behandlungen gehen für viele der betroffenen Menschen mit zahlreichen körperlichen, psychischen und sozialen Belastungsfaktoren einher. Mögliche Belastungen umfassen neben physischen und neuropsychologischen Beeinträchtigungen unter anderem Angstzustände, Depressionen, Beziehungsstörungen, soziale, finanzielle und berufliche Belastungen oder existenzielle Fragen. Obwohl viele onkologische Patienten diese Probleme alleine oder mithilfe von Unterstützung ihres sozialen Netzwerkes bewältigen können, weist etwas über die Hälfte der Betroffenen im Verlauf der Erkrankung eine psychosoziale Behandlungs- oder Beratungsbedürftigkeit auf (NHMRC, 2003). Schätzungen zufolge leiden je nach Krebsdiagnose und Stadium der Krankheit 25 bis 30 Prozent aller Krebspatienten im Verlaufe ihrer Erkrankung an einer </w:t>
      </w:r>
      <w:proofErr w:type="spellStart"/>
      <w:r w:rsidRPr="00980D70">
        <w:rPr>
          <w:rFonts w:asciiTheme="minorHAnsi" w:eastAsiaTheme="minorHAnsi" w:hAnsiTheme="minorHAnsi" w:cstheme="minorBidi"/>
          <w:i/>
          <w:szCs w:val="22"/>
          <w:lang w:eastAsia="en-US"/>
        </w:rPr>
        <w:t>behandlungsbedürftigen</w:t>
      </w:r>
      <w:proofErr w:type="spellEnd"/>
      <w:r w:rsidRPr="00980D70">
        <w:rPr>
          <w:rFonts w:asciiTheme="minorHAnsi" w:eastAsiaTheme="minorHAnsi" w:hAnsiTheme="minorHAnsi" w:cstheme="minorBidi"/>
          <w:i/>
          <w:szCs w:val="22"/>
          <w:lang w:eastAsia="en-US"/>
        </w:rPr>
        <w:t xml:space="preserve"> psychischen Störung oder an ausgeprägten psychosozialen Belastungen, welche ihre Lebensqualität wesentlich beeinträchtigen (</w:t>
      </w:r>
      <w:proofErr w:type="spellStart"/>
      <w:r w:rsidRPr="00980D70">
        <w:rPr>
          <w:rFonts w:asciiTheme="minorHAnsi" w:eastAsiaTheme="minorHAnsi" w:hAnsiTheme="minorHAnsi" w:cstheme="minorBidi"/>
          <w:i/>
          <w:szCs w:val="22"/>
          <w:lang w:eastAsia="en-US"/>
        </w:rPr>
        <w:t>Miovic</w:t>
      </w:r>
      <w:proofErr w:type="spellEnd"/>
      <w:r w:rsidRPr="00980D70">
        <w:rPr>
          <w:rFonts w:asciiTheme="minorHAnsi" w:eastAsiaTheme="minorHAnsi" w:hAnsiTheme="minorHAnsi" w:cstheme="minorBidi"/>
          <w:i/>
          <w:szCs w:val="22"/>
          <w:lang w:eastAsia="en-US"/>
        </w:rPr>
        <w:t xml:space="preserve"> und Block, 2007; Singer et al., 2007; 2009; Mehnert und Koch, 2008). Das Spektrum der psychischen Belastung von Betroffenen erstreckt sich dabei entlang eines Kontinuums zwischen normalen Belastungsreaktionen und psychischer </w:t>
      </w:r>
      <w:proofErr w:type="spellStart"/>
      <w:r w:rsidRPr="00980D70">
        <w:rPr>
          <w:rFonts w:asciiTheme="minorHAnsi" w:eastAsiaTheme="minorHAnsi" w:hAnsiTheme="minorHAnsi" w:cstheme="minorBidi"/>
          <w:i/>
          <w:szCs w:val="22"/>
          <w:lang w:eastAsia="en-US"/>
        </w:rPr>
        <w:t>Komorbididät</w:t>
      </w:r>
      <w:proofErr w:type="spellEnd"/>
      <w:r w:rsidRPr="00980D70">
        <w:rPr>
          <w:rFonts w:asciiTheme="minorHAnsi" w:eastAsiaTheme="minorHAnsi" w:hAnsiTheme="minorHAnsi" w:cstheme="minorBidi"/>
          <w:i/>
          <w:szCs w:val="22"/>
          <w:lang w:eastAsia="en-US"/>
        </w:rPr>
        <w:t xml:space="preserve"> im Sinne einer ICD-10 oder DSM-IV Klassifikation (Weis und </w:t>
      </w:r>
      <w:proofErr w:type="spellStart"/>
      <w:r w:rsidRPr="00980D70">
        <w:rPr>
          <w:rFonts w:asciiTheme="minorHAnsi" w:eastAsiaTheme="minorHAnsi" w:hAnsiTheme="minorHAnsi" w:cstheme="minorBidi"/>
          <w:i/>
          <w:szCs w:val="22"/>
          <w:lang w:eastAsia="en-US"/>
        </w:rPr>
        <w:t>Boehncke</w:t>
      </w:r>
      <w:proofErr w:type="spellEnd"/>
      <w:r w:rsidRPr="00980D70">
        <w:rPr>
          <w:rFonts w:asciiTheme="minorHAnsi" w:eastAsiaTheme="minorHAnsi" w:hAnsiTheme="minorHAnsi" w:cstheme="minorBidi"/>
          <w:i/>
          <w:szCs w:val="22"/>
          <w:lang w:eastAsia="en-US"/>
        </w:rPr>
        <w:t>, 2011). Bei Krebspatienten mit einer vorbestehenden psychiatrischen Komorbidität ist die Fähigkeit, mit Belastungen durch die Krebserkrankungen umgehen zu können, in der Regel beeinträchtigt.</w:t>
      </w:r>
    </w:p>
    <w:p w14:paraId="530D8E65"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 xml:space="preserve">Zu den häufigsten psychiatrischen Diagnosen (nach ICD-10) bei onkologisch Erkrankten gehören Anpassungsstörungen (F43.2), akute Belastungsreaktionen (F43.0), posttraumatische Belastungsstörungen (F 43.1), Angststörungen (F41.41) und Depressionen (F32-33) (Weis und </w:t>
      </w:r>
      <w:proofErr w:type="spellStart"/>
      <w:r w:rsidRPr="00980D70">
        <w:rPr>
          <w:rFonts w:asciiTheme="minorHAnsi" w:eastAsiaTheme="minorHAnsi" w:hAnsiTheme="minorHAnsi" w:cstheme="minorBidi"/>
          <w:i/>
          <w:szCs w:val="22"/>
          <w:lang w:eastAsia="en-US"/>
        </w:rPr>
        <w:t>Boehncke</w:t>
      </w:r>
      <w:proofErr w:type="spellEnd"/>
      <w:r w:rsidRPr="00980D70">
        <w:rPr>
          <w:rFonts w:asciiTheme="minorHAnsi" w:eastAsiaTheme="minorHAnsi" w:hAnsiTheme="minorHAnsi" w:cstheme="minorBidi"/>
          <w:i/>
          <w:szCs w:val="22"/>
          <w:lang w:eastAsia="en-US"/>
        </w:rPr>
        <w:t>, 2011).</w:t>
      </w:r>
    </w:p>
    <w:p w14:paraId="530D8E66"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Einer differentialdiagnostischen Abgrenzung zwischen normalen Belastungsreaktionen und psychischen Folgestörungen kommt große Bedeutung zu. Die Beschränkung auf psychische Störungen und ausgeprägte Belastungsreaktionen als einzige Indikation für eine psychoonkologische Betreuung entspricht jedoch nicht der klinischen Realität. Der größere Anteil der Betroffenen ist durch psychische Probleme von subklinischem Ausmaß belastet, welche behandelbar und aus ethischer Sicht behandlungswürdig sind (Bernhard und Sieber, 2011).</w:t>
      </w:r>
    </w:p>
    <w:p w14:paraId="530D8E67"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lastRenderedPageBreak/>
        <w:t>Angesichts der beschriebenen vielseitigen Belastungen der onkologischen Patienten und den Auswirkungen psychischer Komorbidität auf die Lebensqualität der Betroffenen und ihrer Angehörigen kommt der psychoonkologischen Betreuung eine besondere Bedeutung im Behandlungsprozess zu.</w:t>
      </w:r>
    </w:p>
    <w:p w14:paraId="530D8E68"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r w:rsidRPr="00980D70">
        <w:rPr>
          <w:rFonts w:asciiTheme="minorHAnsi" w:eastAsiaTheme="minorHAnsi" w:hAnsiTheme="minorHAnsi" w:cstheme="minorBidi"/>
          <w:i/>
          <w:szCs w:val="22"/>
          <w:lang w:eastAsia="en-US"/>
        </w:rPr>
        <w:t xml:space="preserve">Die Wirksamkeit psychoonkologischer Interventionen zur Reduktion von Belastungen und der Verbesserung der allgemeinen Lebensqualität wurde durch verschiedene Studien und Metaanalysen gut belegt (z.B. </w:t>
      </w:r>
      <w:proofErr w:type="spellStart"/>
      <w:r w:rsidRPr="00980D70">
        <w:rPr>
          <w:rFonts w:asciiTheme="minorHAnsi" w:eastAsiaTheme="minorHAnsi" w:hAnsiTheme="minorHAnsi" w:cstheme="minorBidi"/>
          <w:i/>
          <w:szCs w:val="22"/>
          <w:lang w:eastAsia="en-US"/>
        </w:rPr>
        <w:t>Devine</w:t>
      </w:r>
      <w:proofErr w:type="spellEnd"/>
      <w:r w:rsidRPr="00980D70">
        <w:rPr>
          <w:rFonts w:asciiTheme="minorHAnsi" w:eastAsiaTheme="minorHAnsi" w:hAnsiTheme="minorHAnsi" w:cstheme="minorBidi"/>
          <w:i/>
          <w:szCs w:val="22"/>
          <w:lang w:eastAsia="en-US"/>
        </w:rPr>
        <w:t xml:space="preserve"> und </w:t>
      </w:r>
      <w:proofErr w:type="spellStart"/>
      <w:r w:rsidRPr="00980D70">
        <w:rPr>
          <w:rFonts w:asciiTheme="minorHAnsi" w:eastAsiaTheme="minorHAnsi" w:hAnsiTheme="minorHAnsi" w:cstheme="minorBidi"/>
          <w:i/>
          <w:szCs w:val="22"/>
          <w:lang w:eastAsia="en-US"/>
        </w:rPr>
        <w:t>Westlake</w:t>
      </w:r>
      <w:proofErr w:type="spellEnd"/>
      <w:r w:rsidRPr="00980D70">
        <w:rPr>
          <w:rFonts w:asciiTheme="minorHAnsi" w:eastAsiaTheme="minorHAnsi" w:hAnsiTheme="minorHAnsi" w:cstheme="minorBidi"/>
          <w:i/>
          <w:szCs w:val="22"/>
          <w:lang w:eastAsia="en-US"/>
        </w:rPr>
        <w:t>, 1995; Jacobsen und Jim, 2008; IOM, 2008). Es konnte gezeigt werden, dass psychoonkologische Interventionen die emotionale Anpassung an die Krankheit und das soziale Funktionsniveau erhöhen und sowohl behandlungs- als auch krankheitsbedingte Belastungen bei Krebspatienten zu reduzieren vermögen (vgl. Reuter, 2010).“</w:t>
      </w:r>
      <w:r w:rsidRPr="00980D70">
        <w:rPr>
          <w:rFonts w:asciiTheme="minorHAnsi" w:eastAsiaTheme="minorHAnsi" w:hAnsiTheme="minorHAnsi" w:cstheme="minorBidi"/>
          <w:szCs w:val="22"/>
          <w:lang w:eastAsia="en-US"/>
        </w:rPr>
        <w:t xml:space="preserve"> (Leitlinien zur psychoonkologischen Betreuung von erwachsenen Krebskranken und ihren Angehörigen der Schweizer Gesellschaft für Psychoonkologie).</w:t>
      </w:r>
    </w:p>
    <w:p w14:paraId="530D8E69"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Leitlinien sind ein wichtiges Instrument der Qualitätssicherung und des Qualitätsmanagements im Tumorzentrum.  In der vorliegenden Leitlinie sind alle wesentlichen Aspekte von der Früherkennung einer Belastungsreaktion, der psychoonkologisch-therapeutischen Intervention bis hin zur Dokumentation und Evaluierung der Behandlungsqualität beschrieben. Die vorliegende Leitlinie ist auf alle Spitäler und Abteilungen im Tumorzentrum anzuwenden. Eine wiederholte Evaluierung der benötigten Ressourcen ist als Teil der Qualitätssi</w:t>
      </w:r>
      <w:r w:rsidR="006E512B">
        <w:rPr>
          <w:rFonts w:asciiTheme="minorHAnsi" w:eastAsiaTheme="minorHAnsi" w:hAnsiTheme="minorHAnsi" w:cstheme="minorBidi"/>
          <w:szCs w:val="22"/>
          <w:lang w:eastAsia="en-US"/>
        </w:rPr>
        <w:t>c</w:t>
      </w:r>
      <w:r w:rsidRPr="00980D70">
        <w:rPr>
          <w:rFonts w:asciiTheme="minorHAnsi" w:eastAsiaTheme="minorHAnsi" w:hAnsiTheme="minorHAnsi" w:cstheme="minorBidi"/>
          <w:szCs w:val="22"/>
          <w:lang w:eastAsia="en-US"/>
        </w:rPr>
        <w:t>herung vorgesehen, um eine zeitgemäße wohnortnahe psychoonkologische Versorgung garantieren zu können.</w:t>
      </w:r>
    </w:p>
    <w:p w14:paraId="530D8E6A" w14:textId="77777777" w:rsidR="00980D70" w:rsidRPr="00980D70" w:rsidRDefault="00980D70" w:rsidP="00980D70">
      <w:pPr>
        <w:pStyle w:val="berschrift2"/>
        <w:jc w:val="both"/>
      </w:pPr>
      <w:bookmarkStart w:id="5" w:name="_Toc480064584"/>
      <w:bookmarkStart w:id="6" w:name="_Toc34652786"/>
      <w:r w:rsidRPr="00980D70">
        <w:t>Definition Psychoonkologie</w:t>
      </w:r>
      <w:bookmarkEnd w:id="5"/>
      <w:bookmarkEnd w:id="6"/>
    </w:p>
    <w:p w14:paraId="530D8E6B"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„Die Psychoonkologie, synonym auch „Psychosoziale Onkologie“, ist ein eigenes Arbeitsgebiet im onkologischen Kontext, das sich mit dem Erleben und Verhalten sowie den sozialen Ressourcen von Krebspatienten im Zusammenhang mit ihrer Krebserkrankung, deren Behandlung sowie damit verbundenen Problemlagen befasst. Aufgabe der Psychoonkologie ist es, die Bedeutung psychologischer und sozialer Faktoren für die Entstehung, Früherkennung, Diagnostik, Behandlung, Rehabilitation, Nachsorge sowie den gesamten Verlauf einer Tumorerkrankung und deren Wechselwirkungen wissenschaftlich zu untersuchen und die gewonnenen Erkenntnisse in der Prävention, Früherkennung, Diagnostik, Behandlung, Rehabilitation, ambulanten Versorgung und Palliativbetreuung von Patienten nutzbar zu machen und in konkrete Unterstützungs- und Behandlungsangebote umzusetzen. Dabei schließt die Psychoonkologie nicht nur die direkt von der Krankheit betroffenen Personen, sondern auch die Angehörigen und das soziale Umfeld mit ein. Darüber hinaus sind auch die Behandler (Ärzte, Klinische Psychologen, Psychotherapeuten, Pflegende (Gesundheits- und Krankenpfleger/-innen) und alle in der Onkologie tätigen Berufsgruppen wichtige Zielgruppen psychoonkologischer Unterstützung hinsichtlich der Bereitstellung von Fort- und Weiterbildungs- sowie Supervisionsangeboten [1–3].</w:t>
      </w:r>
    </w:p>
    <w:p w14:paraId="530D8E6C"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r w:rsidRPr="00980D70">
        <w:rPr>
          <w:rFonts w:asciiTheme="minorHAnsi" w:eastAsiaTheme="minorHAnsi" w:hAnsiTheme="minorHAnsi" w:cstheme="minorBidi"/>
          <w:i/>
          <w:szCs w:val="22"/>
          <w:lang w:eastAsia="en-US"/>
        </w:rPr>
        <w:t xml:space="preserve">Die Psychoonkologie ist ein Arbeitsgebiet innerhalb der Onkologie, in das Inhalte aus den Fachbereichen Medizin, Psychologie, Soziologie, praktische Philosophie und Ethik, Theologie sowie Pädagogik mit einfließen. Die Psychoonkologie zeichnet sich durch eine interdisziplinäre und multiprofessionelle Zusammenarbeit verschiedener Berufsgruppen aus. So arbeiten in der psychoonkologischen Versorgung der Patienten Ärzte unterschiedlicher Fachgebiete, Psychotherapeuten, klinische Psychologen, Sozialarbeiter, Pädagogen, Vertreter der Künstlerischen Therapien, Pflegende, Physiotherapeuten, Ergotherapeuten und Seelsorger der verschiedenen Religionsgemeinschaften zusammen.“ </w:t>
      </w:r>
      <w:r w:rsidRPr="00980D70">
        <w:rPr>
          <w:rFonts w:asciiTheme="minorHAnsi" w:eastAsiaTheme="minorHAnsi" w:hAnsiTheme="minorHAnsi" w:cstheme="minorBidi"/>
          <w:szCs w:val="22"/>
          <w:lang w:eastAsia="en-US"/>
        </w:rPr>
        <w:t xml:space="preserve">(Arbeitsgemeinschaft der Wissenschaftlichen Medizinischen Fachgesellschaften e. V., Deutsche </w:t>
      </w:r>
      <w:r w:rsidRPr="00980D70">
        <w:rPr>
          <w:rFonts w:asciiTheme="minorHAnsi" w:eastAsiaTheme="minorHAnsi" w:hAnsiTheme="minorHAnsi" w:cstheme="minorBidi"/>
          <w:szCs w:val="22"/>
          <w:lang w:eastAsia="en-US"/>
        </w:rPr>
        <w:lastRenderedPageBreak/>
        <w:t xml:space="preserve">Krebsgesellschaft e. V., Deutschen Krebshilfe e. V. (2014): </w:t>
      </w:r>
      <w:r w:rsidRPr="00980D70">
        <w:rPr>
          <w:rFonts w:asciiTheme="minorHAnsi" w:eastAsiaTheme="minorHAnsi" w:hAnsiTheme="minorHAnsi" w:cstheme="minorBidi"/>
          <w:i/>
          <w:iCs/>
          <w:szCs w:val="22"/>
          <w:lang w:eastAsia="en-US"/>
        </w:rPr>
        <w:t>S3-Leitlinie Psychoonkologische Diagnostik, Beratung und Behandlung von erwachsenen Krebspatienten</w:t>
      </w:r>
      <w:r w:rsidRPr="00980D70">
        <w:rPr>
          <w:rFonts w:asciiTheme="minorHAnsi" w:eastAsiaTheme="minorHAnsi" w:hAnsiTheme="minorHAnsi" w:cstheme="minorBidi"/>
          <w:szCs w:val="22"/>
          <w:lang w:eastAsia="en-US"/>
        </w:rPr>
        <w:t>. Version 1.1. Januar 2014, S. 24)</w:t>
      </w:r>
    </w:p>
    <w:p w14:paraId="530D8E6D" w14:textId="77777777" w:rsidR="00980D70" w:rsidRPr="00980D70" w:rsidRDefault="00980D70" w:rsidP="00980D70">
      <w:pPr>
        <w:pStyle w:val="berschrift2"/>
        <w:jc w:val="both"/>
      </w:pPr>
      <w:bookmarkStart w:id="7" w:name="_Toc480064585"/>
      <w:bookmarkStart w:id="8" w:name="_Toc34652787"/>
      <w:r w:rsidRPr="00980D70">
        <w:t>Ziele der Psychoonkologie</w:t>
      </w:r>
      <w:bookmarkEnd w:id="7"/>
      <w:bookmarkEnd w:id="8"/>
    </w:p>
    <w:p w14:paraId="530D8E6E"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r w:rsidRPr="00980D70">
        <w:rPr>
          <w:rFonts w:asciiTheme="minorHAnsi" w:eastAsiaTheme="minorHAnsi" w:hAnsiTheme="minorHAnsi" w:cstheme="minorBidi"/>
          <w:i/>
          <w:szCs w:val="22"/>
          <w:lang w:eastAsia="en-US"/>
        </w:rPr>
        <w:t xml:space="preserve">„Psychoonkologische Maßnahmen zielen auf psychische und soziale Probleme sowie Funktionsstörungen im Kontext der Krebserkrankung und deren Behandlung ab. Sie haben das Ziel, die Krankheitsverarbeitung zu unterstützen, die psychische Befindlichkeit sowie Begleit- und Folgeprobleme der medizinischen Diagnostik oder Therapie zu verbessern, soziale Ressourcen zu stärken, Teilhabe zu ermöglichen und damit die Lebensqualität der Patienten und ihrer Angehörigen zu erhöhen.“ </w:t>
      </w:r>
      <w:r w:rsidRPr="00980D70">
        <w:rPr>
          <w:rFonts w:asciiTheme="minorHAnsi" w:eastAsiaTheme="minorHAnsi" w:hAnsiTheme="minorHAnsi" w:cstheme="minorBidi"/>
          <w:szCs w:val="22"/>
          <w:lang w:eastAsia="en-US"/>
        </w:rPr>
        <w:t xml:space="preserve">(Arbeitsgemeinschaft der Wissenschaftlichen Medizinischen Fachgesellschaften e. V., Deutsche Krebsgesellschaft e. V., Deutschen Krebshilfe e. V. (2014): </w:t>
      </w:r>
      <w:r w:rsidRPr="00980D70">
        <w:rPr>
          <w:rFonts w:asciiTheme="minorHAnsi" w:eastAsiaTheme="minorHAnsi" w:hAnsiTheme="minorHAnsi" w:cstheme="minorBidi"/>
          <w:i/>
          <w:iCs/>
          <w:szCs w:val="22"/>
          <w:lang w:eastAsia="en-US"/>
        </w:rPr>
        <w:t>S3-Leitlinie Psychoonkologische Diagnostik, Beratung und Behandlung von erwachsenen Krebspatienten</w:t>
      </w:r>
      <w:r w:rsidRPr="00980D70">
        <w:rPr>
          <w:rFonts w:asciiTheme="minorHAnsi" w:eastAsiaTheme="minorHAnsi" w:hAnsiTheme="minorHAnsi" w:cstheme="minorBidi"/>
          <w:szCs w:val="22"/>
          <w:lang w:eastAsia="en-US"/>
        </w:rPr>
        <w:t>. Version 1.1. Januar 2014, S. 24).</w:t>
      </w:r>
    </w:p>
    <w:p w14:paraId="530D8E6F" w14:textId="77777777" w:rsidR="00980D70" w:rsidRDefault="00980D70" w:rsidP="00980D70">
      <w:pPr>
        <w:pStyle w:val="berschrift2"/>
        <w:jc w:val="both"/>
      </w:pPr>
      <w:bookmarkStart w:id="9" w:name="_Toc480064586"/>
      <w:bookmarkStart w:id="10" w:name="_Toc34652788"/>
      <w:r>
        <w:t>Beispiele für konkrete Ziele</w:t>
      </w:r>
      <w:bookmarkEnd w:id="9"/>
      <w:bookmarkEnd w:id="10"/>
    </w:p>
    <w:p w14:paraId="530D8E70"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 xml:space="preserve">Verminderung der psychischen Belastung </w:t>
      </w:r>
    </w:p>
    <w:p w14:paraId="530D8E71"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Angstbewältigung</w:t>
      </w:r>
    </w:p>
    <w:p w14:paraId="530D8E72"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Stärkung des Selbstwertgefühls</w:t>
      </w:r>
    </w:p>
    <w:p w14:paraId="530D8E73"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Kennenlernen und Fördern der eigenen Fähigkeiten und Stärken</w:t>
      </w:r>
    </w:p>
    <w:p w14:paraId="530D8E74" w14:textId="77777777" w:rsid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Verminderung von möglichen Nebenwirkungen bei der Chemotherapie</w:t>
      </w:r>
    </w:p>
    <w:p w14:paraId="530D8E75" w14:textId="77777777" w:rsidR="006E512B" w:rsidRPr="00980D70" w:rsidRDefault="006E512B"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Unterstützung bei neurokognitiven Defiziten</w:t>
      </w:r>
    </w:p>
    <w:p w14:paraId="530D8E76"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Erlernen und Erfahren neuer Möglichkeiten im Umgang mit der Erkrankung</w:t>
      </w:r>
    </w:p>
    <w:p w14:paraId="530D8E77"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Förderung des Gesundheitsverhaltens/ Compliance</w:t>
      </w:r>
    </w:p>
    <w:p w14:paraId="530D8E78"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Einstellungsänderung zur Krebserkrankung</w:t>
      </w:r>
    </w:p>
    <w:p w14:paraId="530D8E79"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Neuorientierung</w:t>
      </w:r>
    </w:p>
    <w:p w14:paraId="530D8E7A"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Förderung der verbleibenden Gesundheit und der personalen Ressourcen</w:t>
      </w:r>
    </w:p>
    <w:p w14:paraId="530D8E7B"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 xml:space="preserve">Verbesserung der Kommunikation zwischen Patient/Patientin und Partner, Kindern, Angehörigen und Behandlern </w:t>
      </w:r>
    </w:p>
    <w:p w14:paraId="530D8E7C"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proofErr w:type="spellStart"/>
      <w:r w:rsidRPr="00980D70">
        <w:rPr>
          <w:rFonts w:asciiTheme="minorHAnsi" w:eastAsiaTheme="minorHAnsi" w:hAnsiTheme="minorHAnsi" w:cstheme="minorBidi"/>
          <w:szCs w:val="22"/>
          <w:lang w:eastAsia="en-US"/>
        </w:rPr>
        <w:t>Biographiearbeit</w:t>
      </w:r>
      <w:proofErr w:type="spellEnd"/>
      <w:r w:rsidRPr="00980D70">
        <w:rPr>
          <w:rFonts w:asciiTheme="minorHAnsi" w:eastAsiaTheme="minorHAnsi" w:hAnsiTheme="minorHAnsi" w:cstheme="minorBidi"/>
          <w:szCs w:val="22"/>
          <w:lang w:eastAsia="en-US"/>
        </w:rPr>
        <w:t xml:space="preserve"> und Reflexion von existentiellen Fragen</w:t>
      </w:r>
    </w:p>
    <w:p w14:paraId="530D8E7D"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Stärkung des Selbsthilfepotentials</w:t>
      </w:r>
    </w:p>
    <w:p w14:paraId="530D8E7E"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Ermutigung zum offenen Ausdruck von Gefühlen, insbesondere Angst, Wut, Trauer...</w:t>
      </w:r>
    </w:p>
    <w:p w14:paraId="530D8E7F"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Reduktion von Depressionen, Hilf- und Hoffnungslosigkeit</w:t>
      </w:r>
    </w:p>
    <w:p w14:paraId="530D8E80" w14:textId="77777777" w:rsidR="00980D70" w:rsidRP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Förderung des Kontrollerlebens</w:t>
      </w:r>
    </w:p>
    <w:p w14:paraId="530D8E81" w14:textId="77777777" w:rsidR="00980D70" w:rsidRDefault="00980D7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980D70">
        <w:rPr>
          <w:rFonts w:asciiTheme="minorHAnsi" w:eastAsiaTheme="minorHAnsi" w:hAnsiTheme="minorHAnsi" w:cstheme="minorBidi"/>
          <w:szCs w:val="22"/>
          <w:lang w:eastAsia="en-US"/>
        </w:rPr>
        <w:t>Verbesserung und/oder Erhaltung der Lebensqualität</w:t>
      </w:r>
    </w:p>
    <w:p w14:paraId="530D8E82" w14:textId="77777777" w:rsidR="00980D70" w:rsidRDefault="00980D70" w:rsidP="00980D70">
      <w:pPr>
        <w:spacing w:after="200" w:line="276" w:lineRule="auto"/>
        <w:jc w:val="both"/>
        <w:rPr>
          <w:rFonts w:asciiTheme="minorHAnsi" w:eastAsiaTheme="minorHAnsi" w:hAnsiTheme="minorHAnsi" w:cstheme="minorBidi"/>
          <w:szCs w:val="22"/>
          <w:lang w:eastAsia="en-US"/>
        </w:rPr>
      </w:pPr>
    </w:p>
    <w:p w14:paraId="530D8E83" w14:textId="77777777" w:rsidR="00980D70" w:rsidRDefault="00980D70" w:rsidP="00980D70">
      <w:pPr>
        <w:spacing w:after="200" w:line="276" w:lineRule="auto"/>
        <w:jc w:val="both"/>
        <w:rPr>
          <w:rFonts w:asciiTheme="minorHAnsi" w:eastAsiaTheme="minorHAnsi" w:hAnsiTheme="minorHAnsi" w:cstheme="minorBidi"/>
          <w:szCs w:val="22"/>
          <w:lang w:eastAsia="en-US"/>
        </w:rPr>
      </w:pPr>
    </w:p>
    <w:p w14:paraId="530D8E84" w14:textId="77777777" w:rsidR="00980D70" w:rsidRDefault="00980D70" w:rsidP="00980D70">
      <w:pPr>
        <w:spacing w:after="200" w:line="276" w:lineRule="auto"/>
        <w:jc w:val="both"/>
        <w:rPr>
          <w:rFonts w:asciiTheme="minorHAnsi" w:eastAsiaTheme="minorHAnsi" w:hAnsiTheme="minorHAnsi" w:cstheme="minorBidi"/>
          <w:szCs w:val="22"/>
          <w:lang w:eastAsia="en-US"/>
        </w:rPr>
      </w:pPr>
    </w:p>
    <w:p w14:paraId="530D8E85" w14:textId="77777777" w:rsidR="00980D70" w:rsidRDefault="00980D70" w:rsidP="00980D70">
      <w:pPr>
        <w:spacing w:after="200" w:line="276" w:lineRule="auto"/>
        <w:jc w:val="both"/>
        <w:rPr>
          <w:rFonts w:asciiTheme="minorHAnsi" w:eastAsiaTheme="minorHAnsi" w:hAnsiTheme="minorHAnsi" w:cstheme="minorBidi"/>
          <w:szCs w:val="22"/>
          <w:lang w:eastAsia="en-US"/>
        </w:rPr>
      </w:pPr>
    </w:p>
    <w:p w14:paraId="530D8E86" w14:textId="77777777" w:rsidR="00980D70" w:rsidRDefault="00980D70" w:rsidP="00980D70">
      <w:pPr>
        <w:spacing w:after="200" w:line="276" w:lineRule="auto"/>
        <w:jc w:val="both"/>
        <w:rPr>
          <w:rFonts w:asciiTheme="minorHAnsi" w:eastAsiaTheme="minorHAnsi" w:hAnsiTheme="minorHAnsi" w:cstheme="minorBidi"/>
          <w:szCs w:val="22"/>
          <w:lang w:eastAsia="en-US"/>
        </w:rPr>
      </w:pPr>
    </w:p>
    <w:p w14:paraId="530D8E87" w14:textId="77777777" w:rsidR="00980D70" w:rsidRPr="00980D70" w:rsidRDefault="00980D70" w:rsidP="00980D70">
      <w:pPr>
        <w:spacing w:after="200" w:line="276" w:lineRule="auto"/>
        <w:jc w:val="both"/>
        <w:rPr>
          <w:rFonts w:asciiTheme="minorHAnsi" w:eastAsiaTheme="minorHAnsi" w:hAnsiTheme="minorHAnsi" w:cstheme="minorBidi"/>
          <w:szCs w:val="22"/>
          <w:lang w:eastAsia="en-US"/>
        </w:rPr>
      </w:pPr>
    </w:p>
    <w:p w14:paraId="530D8E88" w14:textId="77777777" w:rsidR="00980D70" w:rsidRPr="00980D70" w:rsidRDefault="00980D70" w:rsidP="00980D70">
      <w:pPr>
        <w:pStyle w:val="berschrift2"/>
        <w:jc w:val="both"/>
      </w:pPr>
      <w:bookmarkStart w:id="11" w:name="_Toc480064587"/>
      <w:bookmarkStart w:id="12" w:name="_Toc34652789"/>
      <w:r w:rsidRPr="00980D70">
        <w:lastRenderedPageBreak/>
        <w:t>Psychoonkologische Gesamtversorgung</w:t>
      </w:r>
      <w:bookmarkEnd w:id="11"/>
      <w:bookmarkEnd w:id="12"/>
    </w:p>
    <w:p w14:paraId="530D8E89" w14:textId="77777777" w:rsidR="00980D70" w:rsidRPr="00980D70" w:rsidRDefault="00980D70" w:rsidP="00980D70">
      <w:pPr>
        <w:spacing w:line="276" w:lineRule="auto"/>
        <w:rPr>
          <w:rFonts w:asciiTheme="minorHAnsi" w:eastAsiaTheme="minorHAnsi" w:hAnsiTheme="minorHAnsi" w:cstheme="minorBidi"/>
          <w:szCs w:val="22"/>
          <w:lang w:eastAsia="en-US"/>
        </w:rPr>
      </w:pPr>
      <w:r w:rsidRPr="00980D70">
        <w:rPr>
          <w:rFonts w:asciiTheme="minorHAnsi" w:eastAsiaTheme="minorHAnsi" w:hAnsiTheme="minorHAnsi" w:cstheme="minorBidi"/>
          <w:noProof/>
          <w:szCs w:val="22"/>
          <w:lang w:eastAsia="de-AT"/>
        </w:rPr>
        <w:drawing>
          <wp:inline distT="0" distB="0" distL="0" distR="0" wp14:anchorId="530D8FEE" wp14:editId="530D8FEF">
            <wp:extent cx="5855938" cy="3627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3390" cy="3631736"/>
                    </a:xfrm>
                    <a:prstGeom prst="rect">
                      <a:avLst/>
                    </a:prstGeom>
                    <a:noFill/>
                    <a:ln>
                      <a:noFill/>
                    </a:ln>
                    <a:extLst/>
                  </pic:spPr>
                </pic:pic>
              </a:graphicData>
            </a:graphic>
          </wp:inline>
        </w:drawing>
      </w:r>
    </w:p>
    <w:p w14:paraId="530D8E8A" w14:textId="77777777" w:rsidR="00980D70" w:rsidRDefault="00980D70" w:rsidP="00D62F4D">
      <w:pPr>
        <w:spacing w:line="240" w:lineRule="auto"/>
        <w:ind w:left="284"/>
        <w:jc w:val="both"/>
        <w:rPr>
          <w:rFonts w:asciiTheme="minorHAnsi" w:eastAsiaTheme="minorHAnsi" w:hAnsiTheme="minorHAnsi" w:cstheme="minorBidi"/>
          <w:sz w:val="18"/>
          <w:szCs w:val="18"/>
          <w:lang w:eastAsia="en-US"/>
        </w:rPr>
      </w:pPr>
      <w:r w:rsidRPr="00980D70">
        <w:rPr>
          <w:rFonts w:asciiTheme="minorHAnsi" w:eastAsiaTheme="minorHAnsi" w:hAnsiTheme="minorHAnsi" w:cstheme="minorBidi"/>
          <w:sz w:val="18"/>
          <w:szCs w:val="18"/>
          <w:lang w:eastAsia="en-US"/>
        </w:rPr>
        <w:t>Quelle: Österreichische Plattform für Psychoonkologie</w:t>
      </w:r>
      <w:r w:rsidR="00DD14C4">
        <w:rPr>
          <w:rFonts w:asciiTheme="minorHAnsi" w:eastAsiaTheme="minorHAnsi" w:hAnsiTheme="minorHAnsi" w:cstheme="minorBidi"/>
          <w:sz w:val="18"/>
          <w:szCs w:val="18"/>
          <w:lang w:eastAsia="en-US"/>
        </w:rPr>
        <w:t xml:space="preserve"> </w:t>
      </w:r>
      <w:r w:rsidRPr="00980D70">
        <w:rPr>
          <w:rFonts w:asciiTheme="minorHAnsi" w:eastAsiaTheme="minorHAnsi" w:hAnsiTheme="minorHAnsi" w:cstheme="minorBidi"/>
          <w:sz w:val="18"/>
          <w:szCs w:val="18"/>
          <w:lang w:eastAsia="en-US"/>
        </w:rPr>
        <w:t xml:space="preserve">(ÖPPO): </w:t>
      </w:r>
      <w:r w:rsidRPr="00980D70">
        <w:rPr>
          <w:rFonts w:asciiTheme="minorHAnsi" w:eastAsiaTheme="minorHAnsi" w:hAnsiTheme="minorHAnsi" w:cstheme="minorBidi"/>
          <w:i/>
          <w:sz w:val="18"/>
          <w:szCs w:val="18"/>
          <w:lang w:eastAsia="en-US"/>
        </w:rPr>
        <w:t xml:space="preserve">Was </w:t>
      </w:r>
      <w:proofErr w:type="spellStart"/>
      <w:r w:rsidRPr="00980D70">
        <w:rPr>
          <w:rFonts w:asciiTheme="minorHAnsi" w:eastAsiaTheme="minorHAnsi" w:hAnsiTheme="minorHAnsi" w:cstheme="minorBidi"/>
          <w:i/>
          <w:sz w:val="18"/>
          <w:szCs w:val="18"/>
          <w:lang w:eastAsia="en-US"/>
        </w:rPr>
        <w:t>KrebspatientInnen</w:t>
      </w:r>
      <w:proofErr w:type="spellEnd"/>
      <w:r w:rsidRPr="00980D70">
        <w:rPr>
          <w:rFonts w:asciiTheme="minorHAnsi" w:eastAsiaTheme="minorHAnsi" w:hAnsiTheme="minorHAnsi" w:cstheme="minorBidi"/>
          <w:i/>
          <w:sz w:val="18"/>
          <w:szCs w:val="18"/>
          <w:lang w:eastAsia="en-US"/>
        </w:rPr>
        <w:t xml:space="preserve"> brauchen.</w:t>
      </w:r>
      <w:r w:rsidRPr="00980D70">
        <w:rPr>
          <w:rFonts w:asciiTheme="minorHAnsi" w:eastAsiaTheme="minorHAnsi" w:hAnsiTheme="minorHAnsi" w:cstheme="minorBidi"/>
          <w:sz w:val="18"/>
          <w:szCs w:val="18"/>
          <w:lang w:eastAsia="en-US"/>
        </w:rPr>
        <w:t xml:space="preserve"> </w:t>
      </w:r>
    </w:p>
    <w:p w14:paraId="530D8E8B" w14:textId="77777777" w:rsidR="00980D70" w:rsidRPr="00980D70" w:rsidRDefault="00980D70" w:rsidP="00D62F4D">
      <w:pPr>
        <w:spacing w:line="240" w:lineRule="auto"/>
        <w:ind w:left="284"/>
        <w:jc w:val="both"/>
        <w:rPr>
          <w:rFonts w:asciiTheme="minorHAnsi" w:eastAsiaTheme="minorHAnsi" w:hAnsiTheme="minorHAnsi" w:cstheme="minorBidi"/>
          <w:sz w:val="18"/>
          <w:szCs w:val="18"/>
          <w:lang w:eastAsia="en-US"/>
        </w:rPr>
      </w:pPr>
      <w:r w:rsidRPr="00980D70">
        <w:rPr>
          <w:rFonts w:asciiTheme="minorHAnsi" w:eastAsiaTheme="minorHAnsi" w:hAnsiTheme="minorHAnsi" w:cstheme="minorBidi"/>
          <w:sz w:val="18"/>
          <w:szCs w:val="18"/>
          <w:lang w:eastAsia="en-US"/>
        </w:rPr>
        <w:t>Psychoonkologische Behandlungsleitlinien und Einrichtungen in Österreich</w:t>
      </w:r>
    </w:p>
    <w:p w14:paraId="530D8E8C" w14:textId="77777777" w:rsidR="00980D70" w:rsidRPr="00980D70" w:rsidRDefault="00980D70" w:rsidP="00980D70">
      <w:pPr>
        <w:spacing w:after="200" w:line="276" w:lineRule="auto"/>
        <w:jc w:val="both"/>
        <w:rPr>
          <w:rFonts w:asciiTheme="minorHAnsi" w:eastAsiaTheme="minorHAnsi" w:hAnsiTheme="minorHAnsi" w:cstheme="minorBidi"/>
          <w:sz w:val="4"/>
          <w:szCs w:val="4"/>
          <w:lang w:eastAsia="en-US"/>
        </w:rPr>
      </w:pPr>
    </w:p>
    <w:p w14:paraId="530D8E8D" w14:textId="77777777" w:rsidR="00980D70" w:rsidRPr="00980D70" w:rsidRDefault="00980D70" w:rsidP="00980D70">
      <w:pPr>
        <w:spacing w:after="200" w:line="276" w:lineRule="auto"/>
        <w:jc w:val="both"/>
        <w:rPr>
          <w:rFonts w:asciiTheme="minorHAnsi" w:eastAsiaTheme="minorHAnsi" w:hAnsiTheme="minorHAnsi" w:cstheme="minorBidi"/>
          <w:color w:val="FF0000"/>
          <w:szCs w:val="22"/>
          <w:lang w:eastAsia="en-US"/>
        </w:rPr>
      </w:pPr>
      <w:r w:rsidRPr="00980D70">
        <w:rPr>
          <w:rFonts w:asciiTheme="minorHAnsi" w:eastAsiaTheme="minorHAnsi" w:hAnsiTheme="minorHAnsi" w:cstheme="minorBidi"/>
          <w:szCs w:val="22"/>
          <w:lang w:eastAsia="en-US"/>
        </w:rPr>
        <w:t xml:space="preserve">Die obige Darstellung der ÖPPO lässt erkennen, dass eine psychoonkologische Versorgung von Patienten nicht einer Berufsgruppe zu zuordnen ist, sondern nur im </w:t>
      </w:r>
      <w:proofErr w:type="spellStart"/>
      <w:r w:rsidRPr="00980D70">
        <w:rPr>
          <w:rFonts w:asciiTheme="minorHAnsi" w:eastAsiaTheme="minorHAnsi" w:hAnsiTheme="minorHAnsi" w:cstheme="minorBidi"/>
          <w:szCs w:val="22"/>
          <w:lang w:eastAsia="en-US"/>
        </w:rPr>
        <w:t>multi</w:t>
      </w:r>
      <w:proofErr w:type="spellEnd"/>
      <w:r w:rsidRPr="00980D70">
        <w:rPr>
          <w:rFonts w:asciiTheme="minorHAnsi" w:eastAsiaTheme="minorHAnsi" w:hAnsiTheme="minorHAnsi" w:cstheme="minorBidi"/>
          <w:szCs w:val="22"/>
          <w:lang w:eastAsia="en-US"/>
        </w:rPr>
        <w:t xml:space="preserve"> – und interdisziplinärem Miteinander zu verwirklichen ist. Die Angebote im extramuralen Bereich tragen wesentlich zur wohnortnahen, qualifizierten psychoonkologischen </w:t>
      </w:r>
      <w:proofErr w:type="gramStart"/>
      <w:r w:rsidRPr="00980D70">
        <w:rPr>
          <w:rFonts w:asciiTheme="minorHAnsi" w:eastAsiaTheme="minorHAnsi" w:hAnsiTheme="minorHAnsi" w:cstheme="minorBidi"/>
          <w:szCs w:val="22"/>
          <w:lang w:eastAsia="en-US"/>
        </w:rPr>
        <w:t>Betreuung  bei</w:t>
      </w:r>
      <w:proofErr w:type="gramEnd"/>
      <w:r w:rsidRPr="00980D70">
        <w:rPr>
          <w:rFonts w:asciiTheme="minorHAnsi" w:eastAsiaTheme="minorHAnsi" w:hAnsiTheme="minorHAnsi" w:cstheme="minorBidi"/>
          <w:szCs w:val="22"/>
          <w:lang w:eastAsia="en-US"/>
        </w:rPr>
        <w:t>, weshalb  eine gute Vernetzung zu den unterschiedlichen Anbietern eine unabdingbare Voraussetzung zur Sicherstellung dieser darstellt.</w:t>
      </w:r>
    </w:p>
    <w:p w14:paraId="530D8E8E" w14:textId="77777777" w:rsidR="00980D70" w:rsidRPr="00426B34" w:rsidRDefault="00980D70" w:rsidP="00426B34">
      <w:pPr>
        <w:pStyle w:val="berschrift2"/>
        <w:jc w:val="both"/>
      </w:pPr>
      <w:bookmarkStart w:id="13" w:name="_Toc480064588"/>
      <w:bookmarkStart w:id="14" w:name="_Toc34652790"/>
      <w:r w:rsidRPr="00426B34">
        <w:t>Psychoonkologisches Selbstverständnis</w:t>
      </w:r>
      <w:bookmarkEnd w:id="13"/>
      <w:bookmarkEnd w:id="14"/>
    </w:p>
    <w:p w14:paraId="530D8E8F" w14:textId="77777777" w:rsidR="00D62F4D"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 xml:space="preserve">„Die Grundlage der Psychoonkologie stellt die psychosoziale Grundversorgung auf Basis des bio-psycho-sozialen Modells durch alle Behandelnden dar. Damit wird die Haltung benannt, mit der die Fachkräfte – gleich, welcher Profession – den </w:t>
      </w:r>
      <w:proofErr w:type="spellStart"/>
      <w:r w:rsidRPr="00980D70">
        <w:rPr>
          <w:rFonts w:asciiTheme="minorHAnsi" w:eastAsiaTheme="minorHAnsi" w:hAnsiTheme="minorHAnsi" w:cstheme="minorBidi"/>
          <w:i/>
          <w:szCs w:val="22"/>
          <w:lang w:eastAsia="en-US"/>
        </w:rPr>
        <w:t>PatientInnen</w:t>
      </w:r>
      <w:proofErr w:type="spellEnd"/>
      <w:r w:rsidRPr="00980D70">
        <w:rPr>
          <w:rFonts w:asciiTheme="minorHAnsi" w:eastAsiaTheme="minorHAnsi" w:hAnsiTheme="minorHAnsi" w:cstheme="minorBidi"/>
          <w:i/>
          <w:szCs w:val="22"/>
          <w:lang w:eastAsia="en-US"/>
        </w:rPr>
        <w:t xml:space="preserve"> begegnen.</w:t>
      </w:r>
      <w:r w:rsidR="00426B34">
        <w:rPr>
          <w:rFonts w:asciiTheme="minorHAnsi" w:eastAsiaTheme="minorHAnsi" w:hAnsiTheme="minorHAnsi" w:cstheme="minorBidi"/>
          <w:i/>
          <w:szCs w:val="22"/>
          <w:lang w:eastAsia="en-US"/>
        </w:rPr>
        <w:t xml:space="preserve"> </w:t>
      </w:r>
    </w:p>
    <w:p w14:paraId="530D8E90"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Diesem Modell liegt ein Menschenbild zugrunde, das die körperlichen, seelischen, sozialen, geistigen und spirituellen Dimensionen des Menschseins umfasst.</w:t>
      </w:r>
    </w:p>
    <w:p w14:paraId="530D8E91" w14:textId="77777777" w:rsidR="00980D70" w:rsidRPr="00980D70" w:rsidRDefault="00980D70" w:rsidP="00980D70">
      <w:pPr>
        <w:spacing w:after="200" w:line="276" w:lineRule="auto"/>
        <w:jc w:val="both"/>
        <w:rPr>
          <w:rFonts w:asciiTheme="minorHAnsi" w:eastAsiaTheme="minorHAnsi" w:hAnsiTheme="minorHAnsi" w:cstheme="minorBidi"/>
          <w:i/>
          <w:szCs w:val="22"/>
          <w:lang w:eastAsia="en-US"/>
        </w:rPr>
      </w:pPr>
      <w:r w:rsidRPr="00980D70">
        <w:rPr>
          <w:rFonts w:asciiTheme="minorHAnsi" w:eastAsiaTheme="minorHAnsi" w:hAnsiTheme="minorHAnsi" w:cstheme="minorBidi"/>
          <w:i/>
          <w:szCs w:val="22"/>
          <w:lang w:eastAsia="en-US"/>
        </w:rPr>
        <w:t xml:space="preserve">In die Grundversorgung fallen die Wahrnehmung und Klärung der psychosozialen </w:t>
      </w:r>
      <w:proofErr w:type="gramStart"/>
      <w:r w:rsidRPr="00980D70">
        <w:rPr>
          <w:rFonts w:asciiTheme="minorHAnsi" w:eastAsiaTheme="minorHAnsi" w:hAnsiTheme="minorHAnsi" w:cstheme="minorBidi"/>
          <w:i/>
          <w:szCs w:val="22"/>
          <w:lang w:eastAsia="en-US"/>
        </w:rPr>
        <w:t>Bedürfnisse  der</w:t>
      </w:r>
      <w:proofErr w:type="gramEnd"/>
      <w:r w:rsidRPr="00980D70">
        <w:rPr>
          <w:rFonts w:asciiTheme="minorHAnsi" w:eastAsiaTheme="minorHAnsi" w:hAnsiTheme="minorHAnsi" w:cstheme="minorBidi"/>
          <w:i/>
          <w:szCs w:val="22"/>
          <w:lang w:eastAsia="en-US"/>
        </w:rPr>
        <w:t xml:space="preserve"> </w:t>
      </w:r>
      <w:proofErr w:type="spellStart"/>
      <w:r w:rsidRPr="00980D70">
        <w:rPr>
          <w:rFonts w:asciiTheme="minorHAnsi" w:eastAsiaTheme="minorHAnsi" w:hAnsiTheme="minorHAnsi" w:cstheme="minorBidi"/>
          <w:i/>
          <w:szCs w:val="22"/>
          <w:lang w:eastAsia="en-US"/>
        </w:rPr>
        <w:t>PatientInnen</w:t>
      </w:r>
      <w:proofErr w:type="spellEnd"/>
      <w:r w:rsidRPr="00980D70">
        <w:rPr>
          <w:rFonts w:asciiTheme="minorHAnsi" w:eastAsiaTheme="minorHAnsi" w:hAnsiTheme="minorHAnsi" w:cstheme="minorBidi"/>
          <w:i/>
          <w:szCs w:val="22"/>
          <w:lang w:eastAsia="en-US"/>
        </w:rPr>
        <w:t xml:space="preserve"> sowie ihrer Angehörigen und wenn erforderlich, die Weiterleitung zur spezifischen psychoonkologischen Begleitung und  Behandlungen. Dies geschieht idealerweise in den verschiedenen Krankheitsphasen durch den behandelnden Facharzt.</w:t>
      </w:r>
    </w:p>
    <w:p w14:paraId="530D8E92" w14:textId="77777777" w:rsidR="00980D70" w:rsidRPr="00F33DAE" w:rsidRDefault="00980D70" w:rsidP="00980D70">
      <w:pPr>
        <w:spacing w:after="200" w:line="276" w:lineRule="auto"/>
        <w:jc w:val="both"/>
        <w:rPr>
          <w:rFonts w:asciiTheme="minorHAnsi" w:eastAsiaTheme="minorHAnsi" w:hAnsiTheme="minorHAnsi" w:cstheme="minorBidi"/>
          <w:szCs w:val="22"/>
          <w:lang w:eastAsia="en-US"/>
        </w:rPr>
      </w:pPr>
      <w:r w:rsidRPr="00F33DAE">
        <w:rPr>
          <w:rFonts w:asciiTheme="minorHAnsi" w:eastAsiaTheme="minorHAnsi" w:hAnsiTheme="minorHAnsi" w:cstheme="minorBidi"/>
          <w:szCs w:val="22"/>
          <w:lang w:eastAsia="en-US"/>
        </w:rPr>
        <w:t xml:space="preserve">Eine zentrale Rolle nimmt hierbei das </w:t>
      </w:r>
      <w:proofErr w:type="spellStart"/>
      <w:r w:rsidR="006E512B" w:rsidRPr="00F33DAE">
        <w:rPr>
          <w:rFonts w:asciiTheme="minorHAnsi" w:eastAsiaTheme="minorHAnsi" w:hAnsiTheme="minorHAnsi" w:cstheme="minorBidi"/>
          <w:szCs w:val="22"/>
          <w:lang w:eastAsia="en-US"/>
        </w:rPr>
        <w:t>Hauptbehandlerteam</w:t>
      </w:r>
      <w:proofErr w:type="spellEnd"/>
      <w:r w:rsidRPr="00F33DAE">
        <w:rPr>
          <w:rFonts w:asciiTheme="minorHAnsi" w:eastAsiaTheme="minorHAnsi" w:hAnsiTheme="minorHAnsi" w:cstheme="minorBidi"/>
          <w:szCs w:val="22"/>
          <w:lang w:eastAsia="en-US"/>
        </w:rPr>
        <w:t xml:space="preserve"> ein, welches patientenbezogene Informationen, Anliegen oder Probleme </w:t>
      </w:r>
      <w:r w:rsidR="006E512B" w:rsidRPr="00F33DAE">
        <w:rPr>
          <w:rFonts w:asciiTheme="minorHAnsi" w:eastAsiaTheme="minorHAnsi" w:hAnsiTheme="minorHAnsi" w:cstheme="minorBidi"/>
          <w:szCs w:val="22"/>
          <w:lang w:eastAsia="en-US"/>
        </w:rPr>
        <w:t>erfasst</w:t>
      </w:r>
      <w:r w:rsidR="006E512B">
        <w:rPr>
          <w:rFonts w:asciiTheme="minorHAnsi" w:eastAsiaTheme="minorHAnsi" w:hAnsiTheme="minorHAnsi" w:cstheme="minorBidi"/>
          <w:szCs w:val="22"/>
          <w:lang w:eastAsia="en-US"/>
        </w:rPr>
        <w:t xml:space="preserve"> und ggf. entsprechende Maßnahmen einleitet</w:t>
      </w:r>
      <w:r w:rsidRPr="00F33DAE">
        <w:rPr>
          <w:rFonts w:asciiTheme="minorHAnsi" w:eastAsiaTheme="minorHAnsi" w:hAnsiTheme="minorHAnsi" w:cstheme="minorBidi"/>
          <w:szCs w:val="22"/>
          <w:lang w:eastAsia="en-US"/>
        </w:rPr>
        <w:t>.</w:t>
      </w:r>
    </w:p>
    <w:p w14:paraId="530D8E93" w14:textId="77777777" w:rsidR="00980D70" w:rsidRDefault="006E512B" w:rsidP="00980D70">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i/>
          <w:szCs w:val="22"/>
          <w:lang w:eastAsia="en-US"/>
        </w:rPr>
        <w:t>„</w:t>
      </w:r>
      <w:r w:rsidR="00980D70" w:rsidRPr="00980D70">
        <w:rPr>
          <w:rFonts w:asciiTheme="minorHAnsi" w:eastAsiaTheme="minorHAnsi" w:hAnsiTheme="minorHAnsi" w:cstheme="minorBidi"/>
          <w:i/>
          <w:szCs w:val="22"/>
          <w:lang w:eastAsia="en-US"/>
        </w:rPr>
        <w:t xml:space="preserve">Da </w:t>
      </w:r>
      <w:proofErr w:type="gramStart"/>
      <w:r w:rsidR="00980D70" w:rsidRPr="00980D70">
        <w:rPr>
          <w:rFonts w:asciiTheme="minorHAnsi" w:eastAsiaTheme="minorHAnsi" w:hAnsiTheme="minorHAnsi" w:cstheme="minorBidi"/>
          <w:i/>
          <w:szCs w:val="22"/>
          <w:lang w:eastAsia="en-US"/>
        </w:rPr>
        <w:t>die  Angehörigen</w:t>
      </w:r>
      <w:proofErr w:type="gramEnd"/>
      <w:r w:rsidR="00980D70" w:rsidRPr="00980D70">
        <w:rPr>
          <w:rFonts w:asciiTheme="minorHAnsi" w:eastAsiaTheme="minorHAnsi" w:hAnsiTheme="minorHAnsi" w:cstheme="minorBidi"/>
          <w:i/>
          <w:szCs w:val="22"/>
          <w:lang w:eastAsia="en-US"/>
        </w:rPr>
        <w:t xml:space="preserve"> von Krebskranken häufig auch mit psychischen Belastungen und Stress konfrontiert sind, ist eine frühzeitige Einbindung in die Betreuung sinnvoll. Die Mitbetreuung des sozialen Netzwerkes </w:t>
      </w:r>
      <w:r w:rsidR="00980D70" w:rsidRPr="00980D70">
        <w:rPr>
          <w:rFonts w:asciiTheme="minorHAnsi" w:eastAsiaTheme="minorHAnsi" w:hAnsiTheme="minorHAnsi" w:cstheme="minorBidi"/>
          <w:i/>
          <w:szCs w:val="22"/>
          <w:lang w:eastAsia="en-US"/>
        </w:rPr>
        <w:lastRenderedPageBreak/>
        <w:t xml:space="preserve">kann für Patientinnen eine wesentliche Entlastung darstellen und zu einer verbesserten Kommunikation zwischen </w:t>
      </w:r>
      <w:proofErr w:type="spellStart"/>
      <w:r w:rsidR="00980D70" w:rsidRPr="00980D70">
        <w:rPr>
          <w:rFonts w:asciiTheme="minorHAnsi" w:eastAsiaTheme="minorHAnsi" w:hAnsiTheme="minorHAnsi" w:cstheme="minorBidi"/>
          <w:i/>
          <w:szCs w:val="22"/>
          <w:lang w:eastAsia="en-US"/>
        </w:rPr>
        <w:t>PatientInnen</w:t>
      </w:r>
      <w:proofErr w:type="spellEnd"/>
      <w:r w:rsidR="00980D70" w:rsidRPr="00980D70">
        <w:rPr>
          <w:rFonts w:asciiTheme="minorHAnsi" w:eastAsiaTheme="minorHAnsi" w:hAnsiTheme="minorHAnsi" w:cstheme="minorBidi"/>
          <w:i/>
          <w:szCs w:val="22"/>
          <w:lang w:eastAsia="en-US"/>
        </w:rPr>
        <w:t xml:space="preserve"> und deren Angehörigen beitragen.“</w:t>
      </w:r>
      <w:r w:rsidR="00980D70" w:rsidRPr="00980D70">
        <w:rPr>
          <w:rFonts w:asciiTheme="minorHAnsi" w:eastAsiaTheme="minorHAnsi" w:hAnsiTheme="minorHAnsi" w:cstheme="minorBidi"/>
          <w:szCs w:val="22"/>
          <w:lang w:eastAsia="en-US"/>
        </w:rPr>
        <w:t xml:space="preserve"> (Konzept zur Psychoonkologischen Betreuung für Patienten im Krankenhaus der </w:t>
      </w:r>
      <w:proofErr w:type="spellStart"/>
      <w:r w:rsidR="00980D70" w:rsidRPr="00980D70">
        <w:rPr>
          <w:rFonts w:asciiTheme="minorHAnsi" w:eastAsiaTheme="minorHAnsi" w:hAnsiTheme="minorHAnsi" w:cstheme="minorBidi"/>
          <w:szCs w:val="22"/>
          <w:lang w:eastAsia="en-US"/>
        </w:rPr>
        <w:t>Elisabethinen</w:t>
      </w:r>
      <w:proofErr w:type="spellEnd"/>
      <w:r w:rsidR="00980D70" w:rsidRPr="00980D70">
        <w:rPr>
          <w:rFonts w:asciiTheme="minorHAnsi" w:eastAsiaTheme="minorHAnsi" w:hAnsiTheme="minorHAnsi" w:cstheme="minorBidi"/>
          <w:szCs w:val="22"/>
          <w:lang w:eastAsia="en-US"/>
        </w:rPr>
        <w:t xml:space="preserve"> (Brosch, B., </w:t>
      </w:r>
      <w:proofErr w:type="spellStart"/>
      <w:r w:rsidR="00980D70" w:rsidRPr="00980D70">
        <w:rPr>
          <w:rFonts w:asciiTheme="minorHAnsi" w:eastAsiaTheme="minorHAnsi" w:hAnsiTheme="minorHAnsi" w:cstheme="minorBidi"/>
          <w:szCs w:val="22"/>
          <w:lang w:eastAsia="en-US"/>
        </w:rPr>
        <w:t>Plöckinger</w:t>
      </w:r>
      <w:proofErr w:type="spellEnd"/>
      <w:r w:rsidR="00980D70" w:rsidRPr="00980D70">
        <w:rPr>
          <w:rFonts w:asciiTheme="minorHAnsi" w:eastAsiaTheme="minorHAnsi" w:hAnsiTheme="minorHAnsi" w:cstheme="minorBidi"/>
          <w:szCs w:val="22"/>
          <w:lang w:eastAsia="en-US"/>
        </w:rPr>
        <w:t>, B. &amp; Schmid, S. 2014, S. 3))</w:t>
      </w:r>
    </w:p>
    <w:p w14:paraId="530D8E94" w14:textId="77777777" w:rsidR="00D62F4D" w:rsidRPr="00980D70" w:rsidRDefault="00D62F4D" w:rsidP="00980D70">
      <w:pPr>
        <w:spacing w:after="200" w:line="276" w:lineRule="auto"/>
        <w:jc w:val="both"/>
        <w:rPr>
          <w:rFonts w:asciiTheme="minorHAnsi" w:eastAsiaTheme="minorHAnsi" w:hAnsiTheme="minorHAnsi" w:cstheme="minorBidi"/>
          <w:szCs w:val="22"/>
          <w:lang w:eastAsia="en-US"/>
        </w:rPr>
      </w:pPr>
    </w:p>
    <w:p w14:paraId="530D8E95" w14:textId="77777777" w:rsidR="006D4DAC" w:rsidRPr="00E344D4" w:rsidRDefault="0049768A" w:rsidP="00280284">
      <w:pPr>
        <w:pStyle w:val="berschrift1"/>
        <w:numPr>
          <w:ilvl w:val="0"/>
          <w:numId w:val="2"/>
        </w:numPr>
      </w:pPr>
      <w:bookmarkStart w:id="15" w:name="_Toc34652791"/>
      <w:r>
        <w:t>Diagnostik und Scoring</w:t>
      </w:r>
      <w:bookmarkEnd w:id="15"/>
    </w:p>
    <w:p w14:paraId="530D8E96" w14:textId="77777777" w:rsidR="00426B34" w:rsidRDefault="004C1757" w:rsidP="00E90966">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siehe 3.1.1 und 3.1.2</w:t>
      </w:r>
    </w:p>
    <w:p w14:paraId="530D8E97" w14:textId="77777777" w:rsidR="00122AE4" w:rsidRDefault="00122AE4" w:rsidP="001F2BEC">
      <w:pPr>
        <w:pStyle w:val="Textkrper-Einzug2"/>
        <w:spacing w:after="0" w:line="276" w:lineRule="auto"/>
        <w:ind w:left="0"/>
        <w:jc w:val="both"/>
        <w:rPr>
          <w:rFonts w:asciiTheme="minorHAnsi" w:hAnsiTheme="minorHAnsi" w:cstheme="minorHAnsi"/>
          <w:szCs w:val="22"/>
        </w:rPr>
      </w:pPr>
    </w:p>
    <w:p w14:paraId="530D8E98"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9"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A"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B"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C"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D"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E"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9F"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0"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1"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2"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3"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4"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5"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6"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7"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8"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9"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A"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B"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C"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D"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E"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AF"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0"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1"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2"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3"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4"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5" w14:textId="77777777" w:rsidR="00E90966" w:rsidRDefault="00E90966" w:rsidP="001F2BEC">
      <w:pPr>
        <w:pStyle w:val="Textkrper-Einzug2"/>
        <w:spacing w:after="0" w:line="276" w:lineRule="auto"/>
        <w:ind w:left="0"/>
        <w:jc w:val="both"/>
        <w:rPr>
          <w:rFonts w:asciiTheme="minorHAnsi" w:hAnsiTheme="minorHAnsi" w:cstheme="minorHAnsi"/>
          <w:szCs w:val="22"/>
        </w:rPr>
      </w:pPr>
    </w:p>
    <w:p w14:paraId="530D8EB6" w14:textId="77777777" w:rsidR="00E90966" w:rsidRDefault="00E90966" w:rsidP="001F2BEC">
      <w:pPr>
        <w:pStyle w:val="Textkrper-Einzug2"/>
        <w:spacing w:after="0" w:line="276" w:lineRule="auto"/>
        <w:ind w:left="0"/>
        <w:jc w:val="both"/>
        <w:rPr>
          <w:rFonts w:asciiTheme="minorHAnsi" w:hAnsiTheme="minorHAnsi" w:cstheme="minorHAnsi"/>
          <w:szCs w:val="22"/>
        </w:rPr>
      </w:pPr>
    </w:p>
    <w:p w14:paraId="530D8EB7"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8" w14:textId="77777777" w:rsidR="00D62F4D" w:rsidRDefault="00D62F4D" w:rsidP="001F2BEC">
      <w:pPr>
        <w:pStyle w:val="Textkrper-Einzug2"/>
        <w:spacing w:after="0" w:line="276" w:lineRule="auto"/>
        <w:ind w:left="0"/>
        <w:jc w:val="both"/>
        <w:rPr>
          <w:rFonts w:asciiTheme="minorHAnsi" w:hAnsiTheme="minorHAnsi" w:cstheme="minorHAnsi"/>
          <w:szCs w:val="22"/>
        </w:rPr>
      </w:pPr>
    </w:p>
    <w:p w14:paraId="530D8EB9" w14:textId="77777777" w:rsidR="006D4DAC" w:rsidRPr="00E344D4" w:rsidRDefault="006D4DAC" w:rsidP="001A1F4B">
      <w:pPr>
        <w:pStyle w:val="berschrift1"/>
        <w:numPr>
          <w:ilvl w:val="0"/>
          <w:numId w:val="2"/>
        </w:numPr>
      </w:pPr>
      <w:bookmarkStart w:id="16" w:name="_Toc367183617"/>
      <w:bookmarkStart w:id="17" w:name="_Toc367183855"/>
      <w:bookmarkStart w:id="18" w:name="_Toc34652792"/>
      <w:r w:rsidRPr="00E344D4">
        <w:lastRenderedPageBreak/>
        <w:t>Behandlungsplan</w:t>
      </w:r>
      <w:bookmarkEnd w:id="16"/>
      <w:bookmarkEnd w:id="17"/>
      <w:bookmarkEnd w:id="18"/>
    </w:p>
    <w:p w14:paraId="530D8EBA" w14:textId="77777777" w:rsidR="005F5C0F" w:rsidRDefault="00F06A94" w:rsidP="00F06A94">
      <w:pPr>
        <w:pStyle w:val="berschrift2"/>
        <w:numPr>
          <w:ilvl w:val="0"/>
          <w:numId w:val="0"/>
        </w:numPr>
        <w:ind w:left="576" w:hanging="576"/>
        <w:rPr>
          <w:rFonts w:eastAsiaTheme="minorHAnsi"/>
          <w:lang w:eastAsia="en-US"/>
        </w:rPr>
      </w:pPr>
      <w:bookmarkStart w:id="19" w:name="_Toc34652793"/>
      <w:bookmarkStart w:id="20" w:name="_Toc480064590"/>
      <w:r>
        <w:rPr>
          <w:rFonts w:eastAsiaTheme="minorHAnsi"/>
          <w:lang w:eastAsia="en-US"/>
        </w:rPr>
        <w:t>Abgestufte psychoonkologische Versorgung - Ablaufschema</w:t>
      </w:r>
      <w:bookmarkEnd w:id="19"/>
    </w:p>
    <w:tbl>
      <w:tblPr>
        <w:tblStyle w:val="Tabellenraster"/>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2102"/>
        <w:gridCol w:w="2192"/>
        <w:gridCol w:w="2366"/>
        <w:gridCol w:w="284"/>
        <w:gridCol w:w="559"/>
      </w:tblGrid>
      <w:tr w:rsidR="007B62C5" w14:paraId="530D8EBE" w14:textId="77777777" w:rsidTr="005A43D9">
        <w:trPr>
          <w:trHeight w:val="528"/>
        </w:trPr>
        <w:tc>
          <w:tcPr>
            <w:tcW w:w="8755" w:type="dxa"/>
            <w:gridSpan w:val="4"/>
            <w:shd w:val="clear" w:color="auto" w:fill="C2D69B" w:themeFill="accent3" w:themeFillTint="99"/>
            <w:vAlign w:val="center"/>
          </w:tcPr>
          <w:p w14:paraId="530D8EBB" w14:textId="77777777" w:rsidR="00F47679" w:rsidRDefault="007B62C5" w:rsidP="00E90966">
            <w:pPr>
              <w:spacing w:line="240" w:lineRule="auto"/>
              <w:rPr>
                <w:rFonts w:asciiTheme="minorHAnsi" w:eastAsiaTheme="minorHAnsi" w:hAnsiTheme="minorHAnsi" w:cstheme="minorBidi"/>
                <w:sz w:val="16"/>
                <w:szCs w:val="16"/>
                <w:lang w:eastAsia="en-US"/>
              </w:rPr>
            </w:pPr>
            <w:r w:rsidRPr="005F5C0F">
              <w:rPr>
                <w:rFonts w:asciiTheme="minorHAnsi" w:hAnsiTheme="minorHAnsi"/>
                <w:b/>
              </w:rPr>
              <w:t>Beginn der onkologischen Tumorbehandlung</w:t>
            </w:r>
          </w:p>
        </w:tc>
        <w:tc>
          <w:tcPr>
            <w:tcW w:w="284" w:type="dxa"/>
            <w:vMerge w:val="restart"/>
          </w:tcPr>
          <w:p w14:paraId="530D8EBC"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vMerge w:val="restart"/>
            <w:shd w:val="clear" w:color="auto" w:fill="C2D69B" w:themeFill="accent3" w:themeFillTint="99"/>
            <w:textDirection w:val="tbRl"/>
            <w:vAlign w:val="center"/>
          </w:tcPr>
          <w:p w14:paraId="530D8EBD" w14:textId="77777777" w:rsidR="007B62C5" w:rsidRPr="00F47679" w:rsidRDefault="00F47679" w:rsidP="00F47679">
            <w:pPr>
              <w:spacing w:line="276" w:lineRule="auto"/>
              <w:ind w:left="113" w:right="113"/>
              <w:rPr>
                <w:rFonts w:asciiTheme="minorHAnsi" w:eastAsiaTheme="minorHAnsi" w:hAnsiTheme="minorHAnsi" w:cstheme="minorBidi"/>
                <w:b/>
                <w:szCs w:val="22"/>
                <w:lang w:eastAsia="en-US"/>
              </w:rPr>
            </w:pPr>
            <w:r w:rsidRPr="00F47679">
              <w:rPr>
                <w:rFonts w:asciiTheme="minorHAnsi" w:eastAsiaTheme="minorHAnsi" w:hAnsiTheme="minorHAnsi" w:cstheme="minorBidi"/>
                <w:b/>
                <w:szCs w:val="22"/>
                <w:lang w:eastAsia="en-US"/>
              </w:rPr>
              <w:t>Onkologisches Behandlungsteam</w:t>
            </w:r>
          </w:p>
        </w:tc>
      </w:tr>
      <w:tr w:rsidR="007B62C5" w14:paraId="530D8EC5" w14:textId="77777777" w:rsidTr="005A43D9">
        <w:tc>
          <w:tcPr>
            <w:tcW w:w="2095" w:type="dxa"/>
          </w:tcPr>
          <w:p w14:paraId="530D8EBF"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02" w:type="dxa"/>
          </w:tcPr>
          <w:p w14:paraId="530D8EC0"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92" w:type="dxa"/>
          </w:tcPr>
          <w:p w14:paraId="530D8EC1"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366" w:type="dxa"/>
          </w:tcPr>
          <w:p w14:paraId="530D8EC2"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84" w:type="dxa"/>
            <w:vMerge/>
          </w:tcPr>
          <w:p w14:paraId="530D8EC3"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C2D69B" w:themeFill="accent3" w:themeFillTint="99"/>
          </w:tcPr>
          <w:p w14:paraId="530D8EC4"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r w:rsidR="007B62C5" w14:paraId="530D8ECC" w14:textId="77777777" w:rsidTr="005A43D9">
        <w:tc>
          <w:tcPr>
            <w:tcW w:w="8755" w:type="dxa"/>
            <w:gridSpan w:val="4"/>
            <w:shd w:val="clear" w:color="auto" w:fill="C2D69B" w:themeFill="accent3" w:themeFillTint="99"/>
          </w:tcPr>
          <w:p w14:paraId="530D8EC6" w14:textId="77777777" w:rsidR="007B62C5" w:rsidRPr="00426B34" w:rsidRDefault="007B62C5" w:rsidP="00F47679">
            <w:pPr>
              <w:spacing w:line="240" w:lineRule="auto"/>
              <w:rPr>
                <w:rFonts w:asciiTheme="minorHAnsi" w:hAnsiTheme="minorHAnsi"/>
                <w:b/>
              </w:rPr>
            </w:pPr>
            <w:r w:rsidRPr="00426B34">
              <w:rPr>
                <w:rFonts w:asciiTheme="minorHAnsi" w:hAnsiTheme="minorHAnsi"/>
                <w:b/>
              </w:rPr>
              <w:t>Psychoonkologische Grundversorgung ab Diagnosezeitpunkt</w:t>
            </w:r>
          </w:p>
          <w:p w14:paraId="530D8EC7" w14:textId="77777777" w:rsidR="007B62C5" w:rsidRPr="00426B34" w:rsidRDefault="007B62C5" w:rsidP="004C1757">
            <w:pPr>
              <w:pStyle w:val="Listenabsatz"/>
              <w:numPr>
                <w:ilvl w:val="0"/>
                <w:numId w:val="4"/>
              </w:numPr>
              <w:spacing w:line="240" w:lineRule="auto"/>
              <w:ind w:left="993" w:hanging="283"/>
              <w:jc w:val="left"/>
              <w:rPr>
                <w:rFonts w:asciiTheme="minorHAnsi" w:hAnsiTheme="minorHAnsi"/>
              </w:rPr>
            </w:pPr>
            <w:r w:rsidRPr="00426B34">
              <w:rPr>
                <w:rFonts w:asciiTheme="minorHAnsi" w:hAnsiTheme="minorHAnsi"/>
              </w:rPr>
              <w:t>Psychosoziale Unterstützung und emotionale Begleitung</w:t>
            </w:r>
          </w:p>
          <w:p w14:paraId="530D8EC8" w14:textId="77777777" w:rsidR="007B62C5" w:rsidRPr="00426B34" w:rsidRDefault="007B62C5" w:rsidP="004C1757">
            <w:pPr>
              <w:pStyle w:val="Listenabsatz"/>
              <w:numPr>
                <w:ilvl w:val="0"/>
                <w:numId w:val="4"/>
              </w:numPr>
              <w:spacing w:line="240" w:lineRule="auto"/>
              <w:ind w:left="993" w:hanging="283"/>
              <w:jc w:val="left"/>
              <w:rPr>
                <w:rFonts w:asciiTheme="minorHAnsi" w:hAnsiTheme="minorHAnsi"/>
              </w:rPr>
            </w:pPr>
            <w:r w:rsidRPr="00426B34">
              <w:rPr>
                <w:rFonts w:asciiTheme="minorHAnsi" w:hAnsiTheme="minorHAnsi"/>
              </w:rPr>
              <w:t>Information über die Möglichkeiten psychoonkologischer Angebote</w:t>
            </w:r>
          </w:p>
          <w:p w14:paraId="530D8EC9" w14:textId="77777777" w:rsidR="007B62C5" w:rsidRPr="005F5C0F" w:rsidRDefault="007B62C5" w:rsidP="004C1757">
            <w:pPr>
              <w:pStyle w:val="Listenabsatz"/>
              <w:numPr>
                <w:ilvl w:val="0"/>
                <w:numId w:val="4"/>
              </w:numPr>
              <w:spacing w:line="240" w:lineRule="auto"/>
              <w:ind w:left="993" w:hanging="283"/>
              <w:jc w:val="left"/>
              <w:rPr>
                <w:rFonts w:asciiTheme="minorHAnsi" w:hAnsiTheme="minorHAnsi"/>
              </w:rPr>
            </w:pPr>
            <w:r w:rsidRPr="00426B34">
              <w:rPr>
                <w:rFonts w:asciiTheme="minorHAnsi" w:hAnsiTheme="minorHAnsi"/>
              </w:rPr>
              <w:t>Psychosoziale Bestandsaufnahme</w:t>
            </w:r>
          </w:p>
        </w:tc>
        <w:tc>
          <w:tcPr>
            <w:tcW w:w="284" w:type="dxa"/>
            <w:vMerge/>
          </w:tcPr>
          <w:p w14:paraId="530D8ECA"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C2D69B" w:themeFill="accent3" w:themeFillTint="99"/>
          </w:tcPr>
          <w:p w14:paraId="530D8ECB"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r w:rsidR="007B62C5" w14:paraId="530D8ED3" w14:textId="77777777" w:rsidTr="005A43D9">
        <w:tc>
          <w:tcPr>
            <w:tcW w:w="2095" w:type="dxa"/>
          </w:tcPr>
          <w:p w14:paraId="530D8ECD"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02" w:type="dxa"/>
          </w:tcPr>
          <w:p w14:paraId="530D8ECE"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92" w:type="dxa"/>
          </w:tcPr>
          <w:p w14:paraId="530D8ECF"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366" w:type="dxa"/>
          </w:tcPr>
          <w:p w14:paraId="530D8ED0"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84" w:type="dxa"/>
            <w:vMerge/>
          </w:tcPr>
          <w:p w14:paraId="530D8ED1"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C2D69B" w:themeFill="accent3" w:themeFillTint="99"/>
          </w:tcPr>
          <w:p w14:paraId="530D8ED2"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r w:rsidR="007B62C5" w14:paraId="530D8EDD" w14:textId="77777777" w:rsidTr="005A43D9">
        <w:tc>
          <w:tcPr>
            <w:tcW w:w="8755" w:type="dxa"/>
            <w:gridSpan w:val="4"/>
            <w:shd w:val="clear" w:color="auto" w:fill="C2D69B" w:themeFill="accent3" w:themeFillTint="99"/>
          </w:tcPr>
          <w:p w14:paraId="530D8ED4" w14:textId="77777777" w:rsidR="007B62C5" w:rsidRPr="00EE6A2C" w:rsidRDefault="007B62C5" w:rsidP="00F47679">
            <w:pPr>
              <w:spacing w:line="240" w:lineRule="auto"/>
              <w:rPr>
                <w:rFonts w:asciiTheme="minorHAnsi" w:hAnsiTheme="minorHAnsi"/>
                <w:b/>
              </w:rPr>
            </w:pPr>
            <w:r w:rsidRPr="00EE6A2C">
              <w:rPr>
                <w:rFonts w:asciiTheme="minorHAnsi" w:hAnsiTheme="minorHAnsi"/>
                <w:b/>
              </w:rPr>
              <w:t>Identifikation belasteter Patienten</w:t>
            </w:r>
          </w:p>
          <w:p w14:paraId="530D8ED5" w14:textId="77777777" w:rsidR="006E512B" w:rsidRPr="00EE6A2C" w:rsidRDefault="006E512B" w:rsidP="006E512B">
            <w:pPr>
              <w:pStyle w:val="Listenabsatz"/>
              <w:numPr>
                <w:ilvl w:val="0"/>
                <w:numId w:val="4"/>
              </w:numPr>
              <w:spacing w:line="240" w:lineRule="auto"/>
              <w:ind w:left="993" w:hanging="283"/>
              <w:jc w:val="left"/>
              <w:rPr>
                <w:rFonts w:asciiTheme="minorHAnsi" w:hAnsiTheme="minorHAnsi"/>
              </w:rPr>
            </w:pPr>
            <w:r>
              <w:rPr>
                <w:rFonts w:asciiTheme="minorHAnsi" w:hAnsiTheme="minorHAnsi"/>
              </w:rPr>
              <w:t>K</w:t>
            </w:r>
            <w:r w:rsidRPr="00EE6A2C">
              <w:rPr>
                <w:rFonts w:asciiTheme="minorHAnsi" w:hAnsiTheme="minorHAnsi"/>
              </w:rPr>
              <w:t>linische Beobachtung</w:t>
            </w:r>
          </w:p>
          <w:p w14:paraId="530D8ED6" w14:textId="77777777" w:rsidR="007B62C5" w:rsidRPr="00EE6A2C" w:rsidRDefault="007B62C5" w:rsidP="004C1757">
            <w:pPr>
              <w:pStyle w:val="Listenabsatz"/>
              <w:numPr>
                <w:ilvl w:val="0"/>
                <w:numId w:val="4"/>
              </w:numPr>
              <w:spacing w:line="240" w:lineRule="auto"/>
              <w:ind w:left="993" w:hanging="283"/>
              <w:jc w:val="left"/>
              <w:rPr>
                <w:rFonts w:asciiTheme="minorHAnsi" w:hAnsiTheme="minorHAnsi"/>
              </w:rPr>
            </w:pPr>
            <w:r w:rsidRPr="00EE6A2C">
              <w:rPr>
                <w:rFonts w:asciiTheme="minorHAnsi" w:hAnsiTheme="minorHAnsi"/>
              </w:rPr>
              <w:t xml:space="preserve">Yellow </w:t>
            </w:r>
            <w:proofErr w:type="spellStart"/>
            <w:r w:rsidRPr="00EE6A2C">
              <w:rPr>
                <w:rFonts w:asciiTheme="minorHAnsi" w:hAnsiTheme="minorHAnsi"/>
              </w:rPr>
              <w:t>flags</w:t>
            </w:r>
            <w:proofErr w:type="spellEnd"/>
            <w:r w:rsidRPr="00EE6A2C">
              <w:rPr>
                <w:rFonts w:asciiTheme="minorHAnsi" w:hAnsiTheme="minorHAnsi"/>
              </w:rPr>
              <w:t xml:space="preserve"> für psychoonkologischen Betreuungsbedarf (siehe Pkt. </w:t>
            </w:r>
            <w:r w:rsidR="004C1757">
              <w:rPr>
                <w:rFonts w:asciiTheme="minorHAnsi" w:hAnsiTheme="minorHAnsi"/>
              </w:rPr>
              <w:t>3</w:t>
            </w:r>
            <w:r w:rsidRPr="00EE6A2C">
              <w:rPr>
                <w:rFonts w:asciiTheme="minorHAnsi" w:hAnsiTheme="minorHAnsi"/>
              </w:rPr>
              <w:t>.1.1)</w:t>
            </w:r>
          </w:p>
          <w:p w14:paraId="530D8ED7" w14:textId="77777777" w:rsidR="006B3FD6" w:rsidRDefault="006E512B" w:rsidP="006B3FD6">
            <w:pPr>
              <w:pStyle w:val="Listenabsatz"/>
              <w:numPr>
                <w:ilvl w:val="0"/>
                <w:numId w:val="4"/>
              </w:numPr>
              <w:spacing w:line="240" w:lineRule="auto"/>
              <w:ind w:left="993" w:hanging="283"/>
              <w:jc w:val="left"/>
              <w:rPr>
                <w:rFonts w:asciiTheme="minorHAnsi" w:hAnsiTheme="minorHAnsi"/>
              </w:rPr>
            </w:pPr>
            <w:r>
              <w:rPr>
                <w:rFonts w:asciiTheme="minorHAnsi" w:hAnsiTheme="minorHAnsi"/>
              </w:rPr>
              <w:t xml:space="preserve">Strukturiertes </w:t>
            </w:r>
            <w:proofErr w:type="spellStart"/>
            <w:r>
              <w:rPr>
                <w:rFonts w:asciiTheme="minorHAnsi" w:hAnsiTheme="minorHAnsi"/>
              </w:rPr>
              <w:t>psychoonkologiches</w:t>
            </w:r>
            <w:proofErr w:type="spellEnd"/>
            <w:r>
              <w:rPr>
                <w:rFonts w:asciiTheme="minorHAnsi" w:hAnsiTheme="minorHAnsi"/>
              </w:rPr>
              <w:t xml:space="preserve"> </w:t>
            </w:r>
            <w:r w:rsidR="007B62C5" w:rsidRPr="006E512B">
              <w:rPr>
                <w:rFonts w:asciiTheme="minorHAnsi" w:hAnsiTheme="minorHAnsi"/>
              </w:rPr>
              <w:t>Screening</w:t>
            </w:r>
            <w:r w:rsidR="00E41A47">
              <w:rPr>
                <w:rFonts w:asciiTheme="minorHAnsi" w:hAnsiTheme="minorHAnsi"/>
              </w:rPr>
              <w:t xml:space="preserve"> (siehe Pkt. 3.1.2)</w:t>
            </w:r>
          </w:p>
          <w:p w14:paraId="530D8ED8" w14:textId="77777777" w:rsidR="007B62C5" w:rsidRPr="006B3FD6" w:rsidRDefault="006E512B" w:rsidP="006B3FD6">
            <w:pPr>
              <w:pStyle w:val="Listenabsatz"/>
              <w:numPr>
                <w:ilvl w:val="0"/>
                <w:numId w:val="4"/>
              </w:numPr>
              <w:spacing w:line="240" w:lineRule="auto"/>
              <w:ind w:left="993" w:hanging="283"/>
              <w:jc w:val="left"/>
              <w:rPr>
                <w:rFonts w:asciiTheme="minorHAnsi" w:hAnsiTheme="minorHAnsi"/>
              </w:rPr>
            </w:pPr>
            <w:r w:rsidRPr="006B3FD6">
              <w:rPr>
                <w:rFonts w:asciiTheme="minorHAnsi" w:hAnsiTheme="minorHAnsi"/>
              </w:rPr>
              <w:t>Patientenwunsch</w:t>
            </w:r>
          </w:p>
          <w:p w14:paraId="530D8ED9" w14:textId="77777777" w:rsidR="007B62C5" w:rsidRDefault="00F47679" w:rsidP="00EE6CB2">
            <w:pPr>
              <w:pStyle w:val="Listenabsatz"/>
              <w:spacing w:line="240" w:lineRule="auto"/>
              <w:ind w:left="142"/>
              <w:jc w:val="left"/>
              <w:rPr>
                <w:rFonts w:asciiTheme="minorHAnsi" w:hAnsiTheme="minorHAnsi"/>
                <w:b/>
                <w:u w:val="single"/>
              </w:rPr>
            </w:pPr>
            <w:r>
              <w:rPr>
                <w:rFonts w:asciiTheme="minorHAnsi" w:hAnsiTheme="minorHAnsi"/>
                <w:b/>
                <w:u w:val="single"/>
              </w:rPr>
              <w:t xml:space="preserve">→ </w:t>
            </w:r>
            <w:r w:rsidR="007B62C5" w:rsidRPr="00EE6A2C">
              <w:rPr>
                <w:rFonts w:asciiTheme="minorHAnsi" w:hAnsiTheme="minorHAnsi"/>
                <w:b/>
                <w:u w:val="single"/>
              </w:rPr>
              <w:t xml:space="preserve">Bei belasteten </w:t>
            </w:r>
            <w:proofErr w:type="spellStart"/>
            <w:r w:rsidR="007B62C5" w:rsidRPr="00EE6A2C">
              <w:rPr>
                <w:rFonts w:asciiTheme="minorHAnsi" w:hAnsiTheme="minorHAnsi"/>
                <w:b/>
                <w:u w:val="single"/>
              </w:rPr>
              <w:t>PatientInnen</w:t>
            </w:r>
            <w:proofErr w:type="spellEnd"/>
            <w:r w:rsidR="006E512B">
              <w:rPr>
                <w:rFonts w:asciiTheme="minorHAnsi" w:hAnsiTheme="minorHAnsi"/>
                <w:b/>
                <w:u w:val="single"/>
              </w:rPr>
              <w:t xml:space="preserve"> und / oder Patientenwunsch</w:t>
            </w:r>
            <w:r w:rsidR="007B62C5" w:rsidRPr="00EE6A2C">
              <w:rPr>
                <w:rFonts w:asciiTheme="minorHAnsi" w:hAnsiTheme="minorHAnsi"/>
                <w:b/>
                <w:u w:val="single"/>
              </w:rPr>
              <w:t xml:space="preserve">: </w:t>
            </w:r>
            <w:r w:rsidR="007B62C5" w:rsidRPr="007B62C5">
              <w:rPr>
                <w:rFonts w:asciiTheme="minorHAnsi" w:hAnsiTheme="minorHAnsi"/>
                <w:b/>
                <w:u w:val="single"/>
              </w:rPr>
              <w:t xml:space="preserve">Angebot der Zuweisung zur Psychoonkologie </w:t>
            </w:r>
          </w:p>
          <w:p w14:paraId="530D8EDA" w14:textId="77777777" w:rsidR="00F47679" w:rsidRPr="00F47679" w:rsidRDefault="00F47679" w:rsidP="00F47679">
            <w:pPr>
              <w:pStyle w:val="Listenabsatz"/>
              <w:spacing w:line="240" w:lineRule="auto"/>
              <w:ind w:left="0"/>
              <w:jc w:val="left"/>
              <w:rPr>
                <w:rFonts w:asciiTheme="minorHAnsi" w:hAnsiTheme="minorHAnsi"/>
                <w:b/>
                <w:sz w:val="8"/>
                <w:szCs w:val="8"/>
                <w:u w:val="single"/>
              </w:rPr>
            </w:pPr>
          </w:p>
        </w:tc>
        <w:tc>
          <w:tcPr>
            <w:tcW w:w="284" w:type="dxa"/>
            <w:vMerge/>
          </w:tcPr>
          <w:p w14:paraId="530D8EDB"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C2D69B" w:themeFill="accent3" w:themeFillTint="99"/>
          </w:tcPr>
          <w:p w14:paraId="530D8EDC"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r w:rsidR="007B62C5" w14:paraId="530D8EE4" w14:textId="77777777" w:rsidTr="005A43D9">
        <w:trPr>
          <w:trHeight w:val="58"/>
        </w:trPr>
        <w:tc>
          <w:tcPr>
            <w:tcW w:w="2095" w:type="dxa"/>
          </w:tcPr>
          <w:p w14:paraId="530D8EDE"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02" w:type="dxa"/>
          </w:tcPr>
          <w:p w14:paraId="530D8EDF"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192" w:type="dxa"/>
          </w:tcPr>
          <w:p w14:paraId="530D8EE0"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366" w:type="dxa"/>
          </w:tcPr>
          <w:p w14:paraId="530D8EE1" w14:textId="77777777" w:rsidR="007B62C5" w:rsidRDefault="007B62C5" w:rsidP="00F47679">
            <w:pPr>
              <w:spacing w:line="240" w:lineRule="auto"/>
              <w:jc w:val="left"/>
              <w:rPr>
                <w:rFonts w:asciiTheme="minorHAnsi" w:eastAsiaTheme="minorHAnsi" w:hAnsiTheme="minorHAnsi" w:cstheme="minorBidi"/>
                <w:sz w:val="16"/>
                <w:szCs w:val="16"/>
                <w:lang w:eastAsia="en-US"/>
              </w:rPr>
            </w:pPr>
          </w:p>
        </w:tc>
        <w:tc>
          <w:tcPr>
            <w:tcW w:w="284" w:type="dxa"/>
            <w:vMerge/>
          </w:tcPr>
          <w:p w14:paraId="530D8EE2"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tcPr>
          <w:p w14:paraId="530D8EE3"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r w:rsidR="00F47679" w14:paraId="530D8EEB" w14:textId="77777777" w:rsidTr="005A43D9">
        <w:tc>
          <w:tcPr>
            <w:tcW w:w="8755" w:type="dxa"/>
            <w:gridSpan w:val="4"/>
            <w:shd w:val="clear" w:color="auto" w:fill="FFFF66"/>
          </w:tcPr>
          <w:p w14:paraId="530D8EE5" w14:textId="77777777" w:rsidR="00F47679" w:rsidRPr="00DD14C4" w:rsidRDefault="00F47679" w:rsidP="00F47679">
            <w:pPr>
              <w:spacing w:line="240" w:lineRule="auto"/>
              <w:rPr>
                <w:rFonts w:asciiTheme="minorHAnsi" w:hAnsiTheme="minorHAnsi"/>
                <w:b/>
                <w:lang w:val="de-DE"/>
              </w:rPr>
            </w:pPr>
            <w:r w:rsidRPr="00DD14C4">
              <w:rPr>
                <w:rFonts w:asciiTheme="minorHAnsi" w:hAnsiTheme="minorHAnsi"/>
                <w:b/>
                <w:lang w:val="de-DE"/>
              </w:rPr>
              <w:t>Klärung der Art und des Ausmaßes der Belastung durch psychoonkologische Fachkräfte</w:t>
            </w:r>
          </w:p>
          <w:p w14:paraId="530D8EE6" w14:textId="77777777" w:rsidR="00F47679" w:rsidRPr="00DD14C4" w:rsidRDefault="005A43D9" w:rsidP="004C1757">
            <w:pPr>
              <w:pStyle w:val="Listenabsatz"/>
              <w:numPr>
                <w:ilvl w:val="0"/>
                <w:numId w:val="4"/>
              </w:numPr>
              <w:spacing w:line="240" w:lineRule="auto"/>
              <w:ind w:left="1134" w:hanging="283"/>
              <w:jc w:val="left"/>
              <w:rPr>
                <w:rFonts w:asciiTheme="minorHAnsi" w:hAnsiTheme="minorHAnsi"/>
              </w:rPr>
            </w:pPr>
            <w:r w:rsidRPr="00DD14C4">
              <w:rPr>
                <w:rFonts w:asciiTheme="minorHAnsi" w:hAnsiTheme="minorHAnsi"/>
              </w:rPr>
              <w:t>D</w:t>
            </w:r>
            <w:r w:rsidR="00F47679" w:rsidRPr="00DD14C4">
              <w:rPr>
                <w:rFonts w:asciiTheme="minorHAnsi" w:hAnsiTheme="minorHAnsi"/>
              </w:rPr>
              <w:t xml:space="preserve">etaillierte </w:t>
            </w:r>
            <w:proofErr w:type="gramStart"/>
            <w:r w:rsidR="00F47679" w:rsidRPr="00DD14C4">
              <w:rPr>
                <w:rFonts w:asciiTheme="minorHAnsi" w:hAnsiTheme="minorHAnsi"/>
              </w:rPr>
              <w:t>psycho-soziale</w:t>
            </w:r>
            <w:proofErr w:type="gramEnd"/>
            <w:r w:rsidR="00F47679" w:rsidRPr="00DD14C4">
              <w:rPr>
                <w:rFonts w:asciiTheme="minorHAnsi" w:hAnsiTheme="minorHAnsi"/>
              </w:rPr>
              <w:t xml:space="preserve"> Exploration / ggf. Psychodiagnostik </w:t>
            </w:r>
          </w:p>
          <w:p w14:paraId="530D8EE7" w14:textId="4F6973C5" w:rsidR="00F47679" w:rsidRPr="00DD14C4" w:rsidRDefault="00E41A47" w:rsidP="00E41A47">
            <w:pPr>
              <w:pStyle w:val="Listenabsatz"/>
              <w:numPr>
                <w:ilvl w:val="0"/>
                <w:numId w:val="4"/>
              </w:numPr>
              <w:spacing w:line="240" w:lineRule="auto"/>
              <w:ind w:left="1134" w:hanging="283"/>
              <w:jc w:val="left"/>
              <w:rPr>
                <w:rFonts w:asciiTheme="minorHAnsi" w:hAnsiTheme="minorHAnsi"/>
              </w:rPr>
            </w:pPr>
            <w:r w:rsidRPr="00DD14C4">
              <w:rPr>
                <w:rFonts w:asciiTheme="minorHAnsi" w:hAnsiTheme="minorHAnsi"/>
              </w:rPr>
              <w:t xml:space="preserve">Klassifizierung der Belastungen nach CTC (siehe </w:t>
            </w:r>
            <w:hyperlink w:anchor="_Anhang:_CTC-Klassifizierung_Psychoo" w:history="1">
              <w:r w:rsidRPr="00DD14C4">
                <w:rPr>
                  <w:rStyle w:val="Hyperlink"/>
                  <w:rFonts w:asciiTheme="minorHAnsi" w:hAnsiTheme="minorHAnsi"/>
                </w:rPr>
                <w:t>Anhang</w:t>
              </w:r>
            </w:hyperlink>
            <w:r w:rsidRPr="00DD14C4">
              <w:rPr>
                <w:rFonts w:asciiTheme="minorHAnsi" w:hAnsiTheme="minorHAnsi"/>
              </w:rPr>
              <w:t>)</w:t>
            </w:r>
          </w:p>
          <w:p w14:paraId="530D8EE8" w14:textId="230EF41C" w:rsidR="00F47679" w:rsidRPr="00DD14C4" w:rsidRDefault="00F47679" w:rsidP="00AC4E72">
            <w:pPr>
              <w:pStyle w:val="Listenabsatz"/>
              <w:numPr>
                <w:ilvl w:val="0"/>
                <w:numId w:val="4"/>
              </w:numPr>
              <w:spacing w:line="240" w:lineRule="auto"/>
              <w:ind w:left="1134" w:hanging="283"/>
              <w:jc w:val="left"/>
              <w:rPr>
                <w:rFonts w:asciiTheme="minorHAnsi" w:hAnsiTheme="minorHAnsi"/>
              </w:rPr>
            </w:pPr>
            <w:r w:rsidRPr="00DD14C4">
              <w:rPr>
                <w:rFonts w:asciiTheme="minorHAnsi" w:hAnsiTheme="minorHAnsi"/>
              </w:rPr>
              <w:t xml:space="preserve">Dokumentation des </w:t>
            </w:r>
            <w:r w:rsidR="006E512B" w:rsidRPr="00DD14C4">
              <w:rPr>
                <w:rFonts w:asciiTheme="minorHAnsi" w:hAnsiTheme="minorHAnsi"/>
              </w:rPr>
              <w:t xml:space="preserve">Ergebnisses </w:t>
            </w:r>
            <w:r w:rsidRPr="00DD14C4">
              <w:rPr>
                <w:rFonts w:asciiTheme="minorHAnsi" w:hAnsiTheme="minorHAnsi"/>
              </w:rPr>
              <w:t>i</w:t>
            </w:r>
            <w:r w:rsidR="00AC4E72" w:rsidRPr="00DD14C4">
              <w:rPr>
                <w:rFonts w:asciiTheme="minorHAnsi" w:hAnsiTheme="minorHAnsi"/>
              </w:rPr>
              <w:t>n</w:t>
            </w:r>
            <w:r w:rsidRPr="00DD14C4">
              <w:rPr>
                <w:rFonts w:asciiTheme="minorHAnsi" w:hAnsiTheme="minorHAnsi"/>
              </w:rPr>
              <w:t xml:space="preserve"> </w:t>
            </w:r>
            <w:r w:rsidR="00AC4E72" w:rsidRPr="00DD14C4">
              <w:rPr>
                <w:rFonts w:asciiTheme="minorHAnsi" w:hAnsiTheme="minorHAnsi"/>
              </w:rPr>
              <w:t>celsius</w:t>
            </w:r>
            <w:r w:rsidRPr="00DD14C4">
              <w:rPr>
                <w:rFonts w:asciiTheme="minorHAnsi" w:hAnsiTheme="minorHAnsi"/>
              </w:rPr>
              <w:t>37</w:t>
            </w:r>
            <w:r w:rsidR="00B50C2C">
              <w:rPr>
                <w:rFonts w:asciiTheme="minorHAnsi" w:hAnsiTheme="minorHAnsi"/>
              </w:rPr>
              <w:t xml:space="preserve"> / KIS / </w:t>
            </w:r>
            <w:proofErr w:type="spellStart"/>
            <w:r w:rsidR="00B50C2C">
              <w:rPr>
                <w:rFonts w:asciiTheme="minorHAnsi" w:hAnsiTheme="minorHAnsi"/>
              </w:rPr>
              <w:t>eFK</w:t>
            </w:r>
            <w:proofErr w:type="spellEnd"/>
          </w:p>
        </w:tc>
        <w:tc>
          <w:tcPr>
            <w:tcW w:w="284" w:type="dxa"/>
            <w:vMerge/>
          </w:tcPr>
          <w:p w14:paraId="530D8EE9"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c>
          <w:tcPr>
            <w:tcW w:w="559" w:type="dxa"/>
            <w:vMerge w:val="restart"/>
            <w:shd w:val="clear" w:color="auto" w:fill="FFFF66"/>
            <w:textDirection w:val="tbRl"/>
          </w:tcPr>
          <w:p w14:paraId="530D8EEA" w14:textId="77777777" w:rsidR="00F47679" w:rsidRPr="00F47679" w:rsidRDefault="00F47679" w:rsidP="00F47679">
            <w:pPr>
              <w:spacing w:line="276" w:lineRule="auto"/>
              <w:ind w:left="113" w:right="113"/>
              <w:rPr>
                <w:rFonts w:asciiTheme="minorHAnsi" w:eastAsiaTheme="minorHAnsi" w:hAnsiTheme="minorHAnsi" w:cstheme="minorBidi"/>
                <w:b/>
                <w:szCs w:val="22"/>
                <w:lang w:eastAsia="en-US"/>
              </w:rPr>
            </w:pPr>
            <w:r w:rsidRPr="00F47679">
              <w:rPr>
                <w:rFonts w:asciiTheme="minorHAnsi" w:eastAsiaTheme="minorHAnsi" w:hAnsiTheme="minorHAnsi" w:cstheme="minorBidi"/>
                <w:b/>
                <w:szCs w:val="22"/>
                <w:lang w:eastAsia="en-US"/>
              </w:rPr>
              <w:t>Psychoonkologische Fachkräfte</w:t>
            </w:r>
          </w:p>
        </w:tc>
      </w:tr>
      <w:tr w:rsidR="00F47679" w14:paraId="530D8EF2" w14:textId="77777777" w:rsidTr="005A43D9">
        <w:tc>
          <w:tcPr>
            <w:tcW w:w="2095" w:type="dxa"/>
          </w:tcPr>
          <w:p w14:paraId="530D8EEC" w14:textId="77777777" w:rsidR="00F47679" w:rsidRDefault="00F47679" w:rsidP="00F47679">
            <w:pPr>
              <w:spacing w:line="240" w:lineRule="auto"/>
              <w:jc w:val="left"/>
              <w:rPr>
                <w:rFonts w:asciiTheme="minorHAnsi" w:eastAsiaTheme="minorHAnsi" w:hAnsiTheme="minorHAnsi" w:cstheme="minorBidi"/>
                <w:sz w:val="16"/>
                <w:szCs w:val="16"/>
                <w:lang w:eastAsia="en-US"/>
              </w:rPr>
            </w:pPr>
          </w:p>
        </w:tc>
        <w:tc>
          <w:tcPr>
            <w:tcW w:w="2102" w:type="dxa"/>
          </w:tcPr>
          <w:p w14:paraId="530D8EED" w14:textId="77777777" w:rsidR="00F47679" w:rsidRDefault="00F47679" w:rsidP="00F47679">
            <w:pPr>
              <w:spacing w:line="240" w:lineRule="auto"/>
              <w:jc w:val="left"/>
              <w:rPr>
                <w:rFonts w:asciiTheme="minorHAnsi" w:eastAsiaTheme="minorHAnsi" w:hAnsiTheme="minorHAnsi" w:cstheme="minorBidi"/>
                <w:sz w:val="16"/>
                <w:szCs w:val="16"/>
                <w:lang w:eastAsia="en-US"/>
              </w:rPr>
            </w:pPr>
          </w:p>
        </w:tc>
        <w:tc>
          <w:tcPr>
            <w:tcW w:w="2192" w:type="dxa"/>
          </w:tcPr>
          <w:p w14:paraId="530D8EEE" w14:textId="77777777" w:rsidR="00F47679" w:rsidRDefault="00F47679" w:rsidP="00F47679">
            <w:pPr>
              <w:spacing w:line="240" w:lineRule="auto"/>
              <w:jc w:val="left"/>
              <w:rPr>
                <w:rFonts w:asciiTheme="minorHAnsi" w:eastAsiaTheme="minorHAnsi" w:hAnsiTheme="minorHAnsi" w:cstheme="minorBidi"/>
                <w:sz w:val="16"/>
                <w:szCs w:val="16"/>
                <w:lang w:eastAsia="en-US"/>
              </w:rPr>
            </w:pPr>
          </w:p>
        </w:tc>
        <w:tc>
          <w:tcPr>
            <w:tcW w:w="2366" w:type="dxa"/>
          </w:tcPr>
          <w:p w14:paraId="530D8EEF" w14:textId="77777777" w:rsidR="00F47679" w:rsidRDefault="00F47679" w:rsidP="00F47679">
            <w:pPr>
              <w:spacing w:line="240" w:lineRule="auto"/>
              <w:jc w:val="left"/>
              <w:rPr>
                <w:rFonts w:asciiTheme="minorHAnsi" w:eastAsiaTheme="minorHAnsi" w:hAnsiTheme="minorHAnsi" w:cstheme="minorBidi"/>
                <w:sz w:val="16"/>
                <w:szCs w:val="16"/>
                <w:lang w:eastAsia="en-US"/>
              </w:rPr>
            </w:pPr>
          </w:p>
        </w:tc>
        <w:tc>
          <w:tcPr>
            <w:tcW w:w="284" w:type="dxa"/>
            <w:vMerge/>
          </w:tcPr>
          <w:p w14:paraId="530D8EF0"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FFFF66"/>
          </w:tcPr>
          <w:p w14:paraId="530D8EF1"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r>
      <w:tr w:rsidR="00F47679" w14:paraId="530D8EF9" w14:textId="77777777" w:rsidTr="005A43D9">
        <w:tc>
          <w:tcPr>
            <w:tcW w:w="2095" w:type="dxa"/>
            <w:shd w:val="clear" w:color="auto" w:fill="FFFF66"/>
          </w:tcPr>
          <w:p w14:paraId="530D8EF3" w14:textId="77777777" w:rsidR="00F47679" w:rsidRDefault="00F47679" w:rsidP="00F47679">
            <w:pPr>
              <w:spacing w:line="240" w:lineRule="auto"/>
              <w:rPr>
                <w:rFonts w:asciiTheme="minorHAnsi" w:eastAsiaTheme="minorHAnsi" w:hAnsiTheme="minorHAnsi" w:cstheme="minorBidi"/>
                <w:sz w:val="16"/>
                <w:szCs w:val="16"/>
                <w:lang w:eastAsia="en-US"/>
              </w:rPr>
            </w:pPr>
            <w:r w:rsidRPr="00EE6A2C">
              <w:rPr>
                <w:rFonts w:asciiTheme="minorHAnsi" w:hAnsiTheme="minorHAnsi"/>
                <w:lang w:val="de-DE"/>
              </w:rPr>
              <w:t>Finanzielle Probleme, praktische Probleme (z.B.: Transport, Kinderbetreuung, etc.), rechtliche Fragen</w:t>
            </w:r>
          </w:p>
        </w:tc>
        <w:tc>
          <w:tcPr>
            <w:tcW w:w="2102" w:type="dxa"/>
            <w:shd w:val="clear" w:color="auto" w:fill="FFFF66"/>
          </w:tcPr>
          <w:p w14:paraId="530D8EF4" w14:textId="77777777" w:rsidR="00F47679" w:rsidRDefault="006E512B" w:rsidP="00F47679">
            <w:pPr>
              <w:spacing w:line="240" w:lineRule="auto"/>
              <w:rPr>
                <w:rFonts w:asciiTheme="minorHAnsi" w:eastAsiaTheme="minorHAnsi" w:hAnsiTheme="minorHAnsi" w:cstheme="minorBidi"/>
                <w:sz w:val="16"/>
                <w:szCs w:val="16"/>
                <w:lang w:eastAsia="en-US"/>
              </w:rPr>
            </w:pPr>
            <w:proofErr w:type="spellStart"/>
            <w:r>
              <w:rPr>
                <w:rFonts w:asciiTheme="minorHAnsi" w:hAnsiTheme="minorHAnsi"/>
                <w:lang w:val="de-DE"/>
              </w:rPr>
              <w:t>Subsyndromale</w:t>
            </w:r>
            <w:proofErr w:type="spellEnd"/>
            <w:r w:rsidR="00F47679" w:rsidRPr="00EE6A2C">
              <w:rPr>
                <w:rFonts w:asciiTheme="minorHAnsi" w:hAnsiTheme="minorHAnsi"/>
                <w:lang w:val="de-DE"/>
              </w:rPr>
              <w:t xml:space="preserve"> psychische Belastung</w:t>
            </w:r>
          </w:p>
        </w:tc>
        <w:tc>
          <w:tcPr>
            <w:tcW w:w="2192" w:type="dxa"/>
            <w:shd w:val="clear" w:color="auto" w:fill="FFFF66"/>
          </w:tcPr>
          <w:p w14:paraId="530D8EF5" w14:textId="77777777" w:rsidR="00F47679" w:rsidRDefault="006E512B" w:rsidP="00F47679">
            <w:pPr>
              <w:spacing w:line="240" w:lineRule="auto"/>
              <w:rPr>
                <w:rFonts w:asciiTheme="minorHAnsi" w:eastAsiaTheme="minorHAnsi" w:hAnsiTheme="minorHAnsi" w:cstheme="minorBidi"/>
                <w:sz w:val="16"/>
                <w:szCs w:val="16"/>
                <w:lang w:eastAsia="en-US"/>
              </w:rPr>
            </w:pPr>
            <w:proofErr w:type="spellStart"/>
            <w:r>
              <w:rPr>
                <w:rFonts w:asciiTheme="minorHAnsi" w:hAnsiTheme="minorHAnsi"/>
                <w:lang w:val="de-DE"/>
              </w:rPr>
              <w:t>Syndromale</w:t>
            </w:r>
            <w:proofErr w:type="spellEnd"/>
            <w:r w:rsidR="00F47679" w:rsidRPr="00EE6A2C">
              <w:rPr>
                <w:rFonts w:asciiTheme="minorHAnsi" w:hAnsiTheme="minorHAnsi"/>
                <w:lang w:val="de-DE"/>
              </w:rPr>
              <w:t xml:space="preserve"> psychische Belastung, psychische Störung nach ICD10</w:t>
            </w:r>
          </w:p>
        </w:tc>
        <w:tc>
          <w:tcPr>
            <w:tcW w:w="2366" w:type="dxa"/>
            <w:shd w:val="clear" w:color="auto" w:fill="FFFF66"/>
          </w:tcPr>
          <w:p w14:paraId="530D8EF6" w14:textId="77777777" w:rsidR="00F47679" w:rsidRDefault="00F47679" w:rsidP="00F47679">
            <w:pPr>
              <w:spacing w:line="240" w:lineRule="auto"/>
              <w:rPr>
                <w:rFonts w:asciiTheme="minorHAnsi" w:eastAsiaTheme="minorHAnsi" w:hAnsiTheme="minorHAnsi" w:cstheme="minorBidi"/>
                <w:sz w:val="16"/>
                <w:szCs w:val="16"/>
                <w:lang w:eastAsia="en-US"/>
              </w:rPr>
            </w:pPr>
            <w:r w:rsidRPr="00EE6A2C">
              <w:rPr>
                <w:rFonts w:asciiTheme="minorHAnsi" w:hAnsiTheme="minorHAnsi"/>
                <w:lang w:val="de-DE"/>
              </w:rPr>
              <w:t>Akute schwere psychische Belastung, schwere psychische Störung ICD10</w:t>
            </w:r>
          </w:p>
        </w:tc>
        <w:tc>
          <w:tcPr>
            <w:tcW w:w="284" w:type="dxa"/>
            <w:vMerge/>
          </w:tcPr>
          <w:p w14:paraId="530D8EF7"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FFFF66"/>
          </w:tcPr>
          <w:p w14:paraId="530D8EF8"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r>
      <w:tr w:rsidR="00F47679" w14:paraId="530D8F04" w14:textId="77777777" w:rsidTr="005A43D9">
        <w:trPr>
          <w:trHeight w:val="58"/>
        </w:trPr>
        <w:tc>
          <w:tcPr>
            <w:tcW w:w="2095" w:type="dxa"/>
          </w:tcPr>
          <w:p w14:paraId="530D8EFA" w14:textId="77777777" w:rsidR="00F47679" w:rsidRDefault="00E90966" w:rsidP="00F47679">
            <w:pPr>
              <w:spacing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noProof/>
                <w:sz w:val="16"/>
                <w:szCs w:val="16"/>
                <w:lang w:eastAsia="de-AT"/>
              </w:rPr>
              <mc:AlternateContent>
                <mc:Choice Requires="wps">
                  <w:drawing>
                    <wp:anchor distT="0" distB="0" distL="114300" distR="114300" simplePos="0" relativeHeight="251658240" behindDoc="0" locked="0" layoutInCell="1" allowOverlap="1" wp14:anchorId="530D8FF0" wp14:editId="530D8FF1">
                      <wp:simplePos x="0" y="0"/>
                      <wp:positionH relativeFrom="column">
                        <wp:posOffset>435196</wp:posOffset>
                      </wp:positionH>
                      <wp:positionV relativeFrom="paragraph">
                        <wp:posOffset>72997</wp:posOffset>
                      </wp:positionV>
                      <wp:extent cx="335280" cy="373712"/>
                      <wp:effectExtent l="19050" t="0" r="26670" b="45720"/>
                      <wp:wrapNone/>
                      <wp:docPr id="14" name="Pfeil nach unten 14"/>
                      <wp:cNvGraphicFramePr/>
                      <a:graphic xmlns:a="http://schemas.openxmlformats.org/drawingml/2006/main">
                        <a:graphicData uri="http://schemas.microsoft.com/office/word/2010/wordprocessingShape">
                          <wps:wsp>
                            <wps:cNvSpPr/>
                            <wps:spPr>
                              <a:xfrm>
                                <a:off x="0" y="0"/>
                                <a:ext cx="335280" cy="373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C6B0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4" o:spid="_x0000_s1026" type="#_x0000_t67" style="position:absolute;margin-left:34.25pt;margin-top:5.75pt;width:26.4pt;height:29.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" adj="11911" fillcolor="#4f81bd [3204]" strokecolor="#243f60 [1604]" strokeweight="2pt"/>
                  </w:pict>
                </mc:Fallback>
              </mc:AlternateContent>
            </w:r>
          </w:p>
          <w:p w14:paraId="530D8EFB" w14:textId="77777777" w:rsidR="00E90966" w:rsidRDefault="00E90966" w:rsidP="00F47679">
            <w:pPr>
              <w:spacing w:line="240" w:lineRule="auto"/>
              <w:rPr>
                <w:rFonts w:asciiTheme="minorHAnsi" w:eastAsiaTheme="minorHAnsi" w:hAnsiTheme="minorHAnsi" w:cstheme="minorBidi"/>
                <w:sz w:val="16"/>
                <w:szCs w:val="16"/>
                <w:lang w:eastAsia="en-US"/>
              </w:rPr>
            </w:pPr>
          </w:p>
          <w:p w14:paraId="530D8EFC" w14:textId="77777777" w:rsidR="00E90966" w:rsidRDefault="00E90966" w:rsidP="00F47679">
            <w:pPr>
              <w:spacing w:line="240" w:lineRule="auto"/>
              <w:rPr>
                <w:rFonts w:asciiTheme="minorHAnsi" w:eastAsiaTheme="minorHAnsi" w:hAnsiTheme="minorHAnsi" w:cstheme="minorBidi"/>
                <w:sz w:val="16"/>
                <w:szCs w:val="16"/>
                <w:lang w:eastAsia="en-US"/>
              </w:rPr>
            </w:pPr>
          </w:p>
          <w:p w14:paraId="530D8EFD" w14:textId="77777777" w:rsidR="00E90966" w:rsidRDefault="00E90966" w:rsidP="00F47679">
            <w:pPr>
              <w:spacing w:line="240" w:lineRule="auto"/>
              <w:rPr>
                <w:rFonts w:asciiTheme="minorHAnsi" w:eastAsiaTheme="minorHAnsi" w:hAnsiTheme="minorHAnsi" w:cstheme="minorBidi"/>
                <w:sz w:val="16"/>
                <w:szCs w:val="16"/>
                <w:lang w:eastAsia="en-US"/>
              </w:rPr>
            </w:pPr>
          </w:p>
          <w:p w14:paraId="530D8EFE" w14:textId="77777777" w:rsidR="00E90966" w:rsidRDefault="00E90966" w:rsidP="00F47679">
            <w:pPr>
              <w:spacing w:line="240" w:lineRule="auto"/>
              <w:rPr>
                <w:rFonts w:asciiTheme="minorHAnsi" w:eastAsiaTheme="minorHAnsi" w:hAnsiTheme="minorHAnsi" w:cstheme="minorBidi"/>
                <w:sz w:val="16"/>
                <w:szCs w:val="16"/>
                <w:lang w:eastAsia="en-US"/>
              </w:rPr>
            </w:pPr>
          </w:p>
        </w:tc>
        <w:tc>
          <w:tcPr>
            <w:tcW w:w="2102" w:type="dxa"/>
          </w:tcPr>
          <w:p w14:paraId="530D8EFF" w14:textId="77777777" w:rsidR="00F47679" w:rsidRDefault="00E90966" w:rsidP="00F47679">
            <w:pPr>
              <w:spacing w:after="200"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noProof/>
                <w:sz w:val="16"/>
                <w:szCs w:val="16"/>
                <w:lang w:eastAsia="de-AT"/>
              </w:rPr>
              <mc:AlternateContent>
                <mc:Choice Requires="wps">
                  <w:drawing>
                    <wp:anchor distT="0" distB="0" distL="114300" distR="114300" simplePos="0" relativeHeight="251658241" behindDoc="0" locked="0" layoutInCell="1" allowOverlap="1" wp14:anchorId="530D8FF2" wp14:editId="530D8FF3">
                      <wp:simplePos x="0" y="0"/>
                      <wp:positionH relativeFrom="column">
                        <wp:posOffset>424787</wp:posOffset>
                      </wp:positionH>
                      <wp:positionV relativeFrom="paragraph">
                        <wp:posOffset>72997</wp:posOffset>
                      </wp:positionV>
                      <wp:extent cx="335280" cy="397566"/>
                      <wp:effectExtent l="19050" t="0" r="26670" b="40640"/>
                      <wp:wrapNone/>
                      <wp:docPr id="15" name="Pfeil nach unten 15"/>
                      <wp:cNvGraphicFramePr/>
                      <a:graphic xmlns:a="http://schemas.openxmlformats.org/drawingml/2006/main">
                        <a:graphicData uri="http://schemas.microsoft.com/office/word/2010/wordprocessingShape">
                          <wps:wsp>
                            <wps:cNvSpPr/>
                            <wps:spPr>
                              <a:xfrm>
                                <a:off x="0" y="0"/>
                                <a:ext cx="335280" cy="3975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CF6AEB" id="Pfeil nach unten 15" o:spid="_x0000_s1026" type="#_x0000_t67" style="position:absolute;margin-left:33.45pt;margin-top:5.75pt;width:26.4pt;height:31.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" adj="12492" fillcolor="#4f81bd [3204]" strokecolor="#243f60 [1604]" strokeweight="2pt"/>
                  </w:pict>
                </mc:Fallback>
              </mc:AlternateContent>
            </w:r>
          </w:p>
        </w:tc>
        <w:tc>
          <w:tcPr>
            <w:tcW w:w="2192" w:type="dxa"/>
          </w:tcPr>
          <w:p w14:paraId="530D8F00" w14:textId="77777777" w:rsidR="00F47679" w:rsidRDefault="00E90966" w:rsidP="00F47679">
            <w:pPr>
              <w:spacing w:after="200"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noProof/>
                <w:sz w:val="16"/>
                <w:szCs w:val="16"/>
                <w:lang w:eastAsia="de-AT"/>
              </w:rPr>
              <mc:AlternateContent>
                <mc:Choice Requires="wps">
                  <w:drawing>
                    <wp:anchor distT="0" distB="0" distL="114300" distR="114300" simplePos="0" relativeHeight="251658242" behindDoc="0" locked="0" layoutInCell="1" allowOverlap="1" wp14:anchorId="530D8FF4" wp14:editId="530D8FF5">
                      <wp:simplePos x="0" y="0"/>
                      <wp:positionH relativeFrom="column">
                        <wp:posOffset>441739</wp:posOffset>
                      </wp:positionH>
                      <wp:positionV relativeFrom="paragraph">
                        <wp:posOffset>72997</wp:posOffset>
                      </wp:positionV>
                      <wp:extent cx="335280" cy="397510"/>
                      <wp:effectExtent l="19050" t="0" r="26670" b="40640"/>
                      <wp:wrapNone/>
                      <wp:docPr id="18" name="Pfeil nach unten 18"/>
                      <wp:cNvGraphicFramePr/>
                      <a:graphic xmlns:a="http://schemas.openxmlformats.org/drawingml/2006/main">
                        <a:graphicData uri="http://schemas.microsoft.com/office/word/2010/wordprocessingShape">
                          <wps:wsp>
                            <wps:cNvSpPr/>
                            <wps:spPr>
                              <a:xfrm>
                                <a:off x="0" y="0"/>
                                <a:ext cx="335280" cy="397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7F676F" id="Pfeil nach unten 18" o:spid="_x0000_s1026" type="#_x0000_t67" style="position:absolute;margin-left:34.8pt;margin-top:5.75pt;width:26.4pt;height:31.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" adj="12491" fillcolor="#4f81bd [3204]" strokecolor="#243f60 [1604]" strokeweight="2pt"/>
                  </w:pict>
                </mc:Fallback>
              </mc:AlternateContent>
            </w:r>
          </w:p>
        </w:tc>
        <w:tc>
          <w:tcPr>
            <w:tcW w:w="2366" w:type="dxa"/>
          </w:tcPr>
          <w:p w14:paraId="530D8F01" w14:textId="77777777" w:rsidR="00F47679" w:rsidRDefault="00E90966" w:rsidP="00F47679">
            <w:pPr>
              <w:spacing w:after="200"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noProof/>
                <w:sz w:val="16"/>
                <w:szCs w:val="16"/>
                <w:lang w:eastAsia="de-AT"/>
              </w:rPr>
              <mc:AlternateContent>
                <mc:Choice Requires="wps">
                  <w:drawing>
                    <wp:anchor distT="0" distB="0" distL="114300" distR="114300" simplePos="0" relativeHeight="251658243" behindDoc="0" locked="0" layoutInCell="1" allowOverlap="1" wp14:anchorId="530D8FF6" wp14:editId="530D8FF7">
                      <wp:simplePos x="0" y="0"/>
                      <wp:positionH relativeFrom="column">
                        <wp:posOffset>504908</wp:posOffset>
                      </wp:positionH>
                      <wp:positionV relativeFrom="paragraph">
                        <wp:posOffset>72997</wp:posOffset>
                      </wp:positionV>
                      <wp:extent cx="335280" cy="381663"/>
                      <wp:effectExtent l="19050" t="0" r="26670" b="37465"/>
                      <wp:wrapNone/>
                      <wp:docPr id="19" name="Pfeil nach unten 19"/>
                      <wp:cNvGraphicFramePr/>
                      <a:graphic xmlns:a="http://schemas.openxmlformats.org/drawingml/2006/main">
                        <a:graphicData uri="http://schemas.microsoft.com/office/word/2010/wordprocessingShape">
                          <wps:wsp>
                            <wps:cNvSpPr/>
                            <wps:spPr>
                              <a:xfrm>
                                <a:off x="0" y="0"/>
                                <a:ext cx="335280" cy="3816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AD7CF" id="Pfeil nach unten 19" o:spid="_x0000_s1026" type="#_x0000_t67" style="position:absolute;margin-left:39.75pt;margin-top:5.75pt;width:26.4pt;height:30.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" adj="12113" fillcolor="#4f81bd [3204]" strokecolor="#243f60 [1604]" strokeweight="2pt"/>
                  </w:pict>
                </mc:Fallback>
              </mc:AlternateContent>
            </w:r>
          </w:p>
        </w:tc>
        <w:tc>
          <w:tcPr>
            <w:tcW w:w="284" w:type="dxa"/>
            <w:vMerge/>
          </w:tcPr>
          <w:p w14:paraId="530D8F02"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FFFF66"/>
          </w:tcPr>
          <w:p w14:paraId="530D8F03"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r>
      <w:tr w:rsidR="00F47679" w14:paraId="530D8F0B" w14:textId="77777777" w:rsidTr="005A43D9">
        <w:trPr>
          <w:trHeight w:val="1489"/>
        </w:trPr>
        <w:tc>
          <w:tcPr>
            <w:tcW w:w="2095" w:type="dxa"/>
            <w:shd w:val="clear" w:color="auto" w:fill="FFFF66"/>
          </w:tcPr>
          <w:p w14:paraId="530D8F05" w14:textId="77777777" w:rsidR="00F47679" w:rsidRDefault="00F47679" w:rsidP="00F47679">
            <w:pPr>
              <w:spacing w:after="200" w:line="240" w:lineRule="auto"/>
              <w:rPr>
                <w:rFonts w:asciiTheme="minorHAnsi" w:eastAsiaTheme="minorHAnsi" w:hAnsiTheme="minorHAnsi" w:cstheme="minorBidi"/>
                <w:sz w:val="16"/>
                <w:szCs w:val="16"/>
                <w:lang w:eastAsia="en-US"/>
              </w:rPr>
            </w:pPr>
            <w:r w:rsidRPr="00D62F4D">
              <w:rPr>
                <w:rFonts w:asciiTheme="minorHAnsi" w:hAnsiTheme="minorHAnsi"/>
                <w:lang w:val="de-DE"/>
              </w:rPr>
              <w:t>Sozialberatung, pflegerische Beratung, Überleitungspflege, extramurale Angebot</w:t>
            </w:r>
            <w:r>
              <w:rPr>
                <w:rFonts w:asciiTheme="minorHAnsi" w:hAnsiTheme="minorHAnsi"/>
                <w:lang w:val="de-DE"/>
              </w:rPr>
              <w:t>e</w:t>
            </w:r>
          </w:p>
        </w:tc>
        <w:tc>
          <w:tcPr>
            <w:tcW w:w="2102" w:type="dxa"/>
            <w:shd w:val="clear" w:color="auto" w:fill="FFFF66"/>
          </w:tcPr>
          <w:p w14:paraId="530D8F06" w14:textId="77777777" w:rsidR="00F47679" w:rsidRDefault="00F47679" w:rsidP="00F47679">
            <w:pPr>
              <w:spacing w:after="200" w:line="240" w:lineRule="auto"/>
              <w:rPr>
                <w:rFonts w:asciiTheme="minorHAnsi" w:eastAsiaTheme="minorHAnsi" w:hAnsiTheme="minorHAnsi" w:cstheme="minorBidi"/>
                <w:sz w:val="16"/>
                <w:szCs w:val="16"/>
                <w:lang w:eastAsia="en-US"/>
              </w:rPr>
            </w:pPr>
            <w:r w:rsidRPr="00D62F4D">
              <w:rPr>
                <w:rFonts w:asciiTheme="minorHAnsi" w:hAnsiTheme="minorHAnsi"/>
                <w:lang w:val="de-DE"/>
              </w:rPr>
              <w:t>Psychoedukation, psychoonkologische Beratung, ev. Gruppenangebote, extramurale Angebote</w:t>
            </w:r>
          </w:p>
        </w:tc>
        <w:tc>
          <w:tcPr>
            <w:tcW w:w="2192" w:type="dxa"/>
            <w:shd w:val="clear" w:color="auto" w:fill="FFFF66"/>
          </w:tcPr>
          <w:p w14:paraId="530D8F07" w14:textId="77777777" w:rsidR="00F47679" w:rsidRDefault="00F47679" w:rsidP="00F47679">
            <w:pPr>
              <w:spacing w:after="200" w:line="240" w:lineRule="auto"/>
              <w:rPr>
                <w:rFonts w:asciiTheme="minorHAnsi" w:eastAsiaTheme="minorHAnsi" w:hAnsiTheme="minorHAnsi" w:cstheme="minorBidi"/>
                <w:sz w:val="16"/>
                <w:szCs w:val="16"/>
                <w:lang w:eastAsia="en-US"/>
              </w:rPr>
            </w:pPr>
            <w:r w:rsidRPr="00D62F4D">
              <w:rPr>
                <w:rFonts w:asciiTheme="minorHAnsi" w:hAnsiTheme="minorHAnsi"/>
                <w:lang w:val="de-DE"/>
              </w:rPr>
              <w:t xml:space="preserve">Klinisch-psychologische / psychotherapeutische Behandlung, </w:t>
            </w:r>
            <w:proofErr w:type="spellStart"/>
            <w:r w:rsidRPr="00D62F4D">
              <w:rPr>
                <w:rFonts w:asciiTheme="minorHAnsi" w:hAnsiTheme="minorHAnsi"/>
                <w:lang w:val="de-DE"/>
              </w:rPr>
              <w:t>Psychopharmako</w:t>
            </w:r>
            <w:proofErr w:type="spellEnd"/>
            <w:r w:rsidRPr="00D62F4D">
              <w:rPr>
                <w:rFonts w:asciiTheme="minorHAnsi" w:hAnsiTheme="minorHAnsi"/>
                <w:lang w:val="de-DE"/>
              </w:rPr>
              <w:t>-therapie</w:t>
            </w:r>
          </w:p>
        </w:tc>
        <w:tc>
          <w:tcPr>
            <w:tcW w:w="2366" w:type="dxa"/>
            <w:shd w:val="clear" w:color="auto" w:fill="FFFF66"/>
          </w:tcPr>
          <w:p w14:paraId="530D8F08" w14:textId="77777777" w:rsidR="00F47679" w:rsidRDefault="00F47679" w:rsidP="00F47679">
            <w:pPr>
              <w:spacing w:after="200" w:line="240" w:lineRule="auto"/>
              <w:rPr>
                <w:rFonts w:asciiTheme="minorHAnsi" w:eastAsiaTheme="minorHAnsi" w:hAnsiTheme="minorHAnsi" w:cstheme="minorBidi"/>
                <w:sz w:val="16"/>
                <w:szCs w:val="16"/>
                <w:lang w:eastAsia="en-US"/>
              </w:rPr>
            </w:pPr>
            <w:r w:rsidRPr="00D62F4D">
              <w:rPr>
                <w:rFonts w:asciiTheme="minorHAnsi" w:hAnsiTheme="minorHAnsi"/>
                <w:lang w:val="de-DE"/>
              </w:rPr>
              <w:t xml:space="preserve">Klinisch-psychologische / psychotherapeutische Behandlung, </w:t>
            </w:r>
            <w:proofErr w:type="spellStart"/>
            <w:r w:rsidRPr="00D62F4D">
              <w:rPr>
                <w:rFonts w:asciiTheme="minorHAnsi" w:hAnsiTheme="minorHAnsi"/>
                <w:lang w:val="de-DE"/>
              </w:rPr>
              <w:t>Psychopharmako</w:t>
            </w:r>
            <w:proofErr w:type="spellEnd"/>
            <w:r w:rsidRPr="00D62F4D">
              <w:rPr>
                <w:rFonts w:asciiTheme="minorHAnsi" w:hAnsiTheme="minorHAnsi"/>
                <w:lang w:val="de-DE"/>
              </w:rPr>
              <w:t>-therapie</w:t>
            </w:r>
          </w:p>
        </w:tc>
        <w:tc>
          <w:tcPr>
            <w:tcW w:w="284" w:type="dxa"/>
            <w:vMerge/>
          </w:tcPr>
          <w:p w14:paraId="530D8F09"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c>
          <w:tcPr>
            <w:tcW w:w="559" w:type="dxa"/>
            <w:vMerge/>
            <w:shd w:val="clear" w:color="auto" w:fill="FFFF66"/>
          </w:tcPr>
          <w:p w14:paraId="530D8F0A" w14:textId="77777777" w:rsidR="00F47679" w:rsidRDefault="00F47679" w:rsidP="00D62F4D">
            <w:pPr>
              <w:spacing w:after="200" w:line="276" w:lineRule="auto"/>
              <w:jc w:val="left"/>
              <w:rPr>
                <w:rFonts w:asciiTheme="minorHAnsi" w:eastAsiaTheme="minorHAnsi" w:hAnsiTheme="minorHAnsi" w:cstheme="minorBidi"/>
                <w:sz w:val="16"/>
                <w:szCs w:val="16"/>
                <w:lang w:eastAsia="en-US"/>
              </w:rPr>
            </w:pPr>
          </w:p>
        </w:tc>
      </w:tr>
      <w:tr w:rsidR="007B62C5" w14:paraId="530D8F0F" w14:textId="77777777" w:rsidTr="005A43D9">
        <w:trPr>
          <w:trHeight w:val="541"/>
        </w:trPr>
        <w:tc>
          <w:tcPr>
            <w:tcW w:w="8755" w:type="dxa"/>
            <w:gridSpan w:val="4"/>
            <w:vAlign w:val="center"/>
          </w:tcPr>
          <w:p w14:paraId="530D8F0C" w14:textId="77777777" w:rsidR="007B62C5" w:rsidRPr="007B62C5" w:rsidRDefault="007B62C5" w:rsidP="00E90966">
            <w:pPr>
              <w:spacing w:line="240" w:lineRule="auto"/>
              <w:rPr>
                <w:b/>
                <w:lang w:val="de-DE"/>
              </w:rPr>
            </w:pPr>
            <w:r w:rsidRPr="007B62C5">
              <w:rPr>
                <w:rFonts w:asciiTheme="minorHAnsi" w:hAnsiTheme="minorHAnsi"/>
                <w:b/>
              </w:rPr>
              <w:t>Wiederholte Erfassung der Belastung während des Behandlungsverlaufes</w:t>
            </w:r>
          </w:p>
        </w:tc>
        <w:tc>
          <w:tcPr>
            <w:tcW w:w="284" w:type="dxa"/>
            <w:vMerge/>
          </w:tcPr>
          <w:p w14:paraId="530D8F0D"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c>
          <w:tcPr>
            <w:tcW w:w="559" w:type="dxa"/>
          </w:tcPr>
          <w:p w14:paraId="530D8F0E" w14:textId="77777777" w:rsidR="007B62C5" w:rsidRDefault="007B62C5" w:rsidP="00D62F4D">
            <w:pPr>
              <w:spacing w:after="200" w:line="276" w:lineRule="auto"/>
              <w:jc w:val="left"/>
              <w:rPr>
                <w:rFonts w:asciiTheme="minorHAnsi" w:eastAsiaTheme="minorHAnsi" w:hAnsiTheme="minorHAnsi" w:cstheme="minorBidi"/>
                <w:sz w:val="16"/>
                <w:szCs w:val="16"/>
                <w:lang w:eastAsia="en-US"/>
              </w:rPr>
            </w:pPr>
          </w:p>
        </w:tc>
      </w:tr>
    </w:tbl>
    <w:p w14:paraId="530D8F10" w14:textId="77777777" w:rsidR="00E41A47" w:rsidRDefault="00E41A47" w:rsidP="005A43D9">
      <w:pPr>
        <w:spacing w:after="200" w:line="276" w:lineRule="auto"/>
        <w:jc w:val="right"/>
        <w:rPr>
          <w:rFonts w:asciiTheme="minorHAnsi" w:eastAsiaTheme="minorHAnsi" w:hAnsiTheme="minorHAnsi" w:cstheme="minorBidi"/>
          <w:sz w:val="16"/>
          <w:szCs w:val="16"/>
          <w:lang w:eastAsia="en-US"/>
        </w:rPr>
      </w:pPr>
    </w:p>
    <w:p w14:paraId="530D8F11" w14:textId="77777777" w:rsidR="005A43D9" w:rsidRDefault="00E90966" w:rsidP="005A43D9">
      <w:pPr>
        <w:spacing w:after="200" w:line="276" w:lineRule="auto"/>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w:t>
      </w:r>
      <w:r w:rsidRPr="00426B34">
        <w:rPr>
          <w:rFonts w:asciiTheme="minorHAnsi" w:eastAsiaTheme="minorHAnsi" w:hAnsiTheme="minorHAnsi" w:cstheme="minorBidi"/>
          <w:sz w:val="16"/>
          <w:szCs w:val="16"/>
          <w:lang w:eastAsia="en-US"/>
        </w:rPr>
        <w:t xml:space="preserve">daptiert nach den Leitlinien zur psychoonkologischen Betreuung von erwachsenen Krebskranken und ihren Angehörigen der </w:t>
      </w:r>
      <w:r w:rsidR="005A43D9">
        <w:rPr>
          <w:rFonts w:asciiTheme="minorHAnsi" w:eastAsiaTheme="minorHAnsi" w:hAnsiTheme="minorHAnsi" w:cstheme="minorBidi"/>
          <w:sz w:val="16"/>
          <w:szCs w:val="16"/>
          <w:lang w:eastAsia="en-US"/>
        </w:rPr>
        <w:t xml:space="preserve">                          </w:t>
      </w:r>
      <w:r w:rsidRPr="00426B34">
        <w:rPr>
          <w:rFonts w:asciiTheme="minorHAnsi" w:eastAsiaTheme="minorHAnsi" w:hAnsiTheme="minorHAnsi" w:cstheme="minorBidi"/>
          <w:sz w:val="16"/>
          <w:szCs w:val="16"/>
          <w:lang w:eastAsia="en-US"/>
        </w:rPr>
        <w:t>Schweizer Gesellschaft für Psychoonkologie</w:t>
      </w:r>
      <w:r>
        <w:rPr>
          <w:rFonts w:asciiTheme="minorHAnsi" w:eastAsiaTheme="minorHAnsi" w:hAnsiTheme="minorHAnsi" w:cstheme="minorBidi"/>
          <w:sz w:val="16"/>
          <w:szCs w:val="16"/>
          <w:lang w:eastAsia="en-US"/>
        </w:rPr>
        <w:t>.</w:t>
      </w:r>
    </w:p>
    <w:p w14:paraId="530D8F12" w14:textId="77777777" w:rsidR="00E41A47" w:rsidRDefault="00E41A47" w:rsidP="005A43D9">
      <w:pPr>
        <w:spacing w:after="200" w:line="276" w:lineRule="auto"/>
        <w:jc w:val="right"/>
        <w:rPr>
          <w:rFonts w:asciiTheme="minorHAnsi" w:eastAsiaTheme="minorHAnsi" w:hAnsiTheme="minorHAnsi" w:cstheme="minorBidi"/>
          <w:sz w:val="16"/>
          <w:szCs w:val="16"/>
          <w:lang w:eastAsia="en-US"/>
        </w:rPr>
      </w:pPr>
    </w:p>
    <w:p w14:paraId="530D8F13" w14:textId="77777777" w:rsidR="00E41A47" w:rsidRDefault="00E41A47" w:rsidP="005A43D9">
      <w:pPr>
        <w:spacing w:after="200" w:line="276" w:lineRule="auto"/>
        <w:jc w:val="right"/>
        <w:rPr>
          <w:rFonts w:asciiTheme="minorHAnsi" w:eastAsiaTheme="minorHAnsi" w:hAnsiTheme="minorHAnsi" w:cstheme="minorBidi"/>
          <w:sz w:val="16"/>
          <w:szCs w:val="16"/>
          <w:lang w:eastAsia="en-US"/>
        </w:rPr>
      </w:pPr>
    </w:p>
    <w:p w14:paraId="530D8F14" w14:textId="77777777" w:rsidR="00426B34" w:rsidRPr="00F06A94" w:rsidRDefault="00426B34" w:rsidP="00F06A94">
      <w:pPr>
        <w:pStyle w:val="berschrift2"/>
        <w:jc w:val="both"/>
      </w:pPr>
      <w:bookmarkStart w:id="21" w:name="_Toc34652794"/>
      <w:r w:rsidRPr="00F06A94">
        <w:lastRenderedPageBreak/>
        <w:t>Onkologisches Behandlungsteam</w:t>
      </w:r>
      <w:bookmarkEnd w:id="20"/>
      <w:bookmarkEnd w:id="21"/>
    </w:p>
    <w:p w14:paraId="530D8F15" w14:textId="77777777" w:rsidR="00426B34" w:rsidRPr="00426B34" w:rsidRDefault="00426B34" w:rsidP="00F06A94">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Als „Onkologisches Behandlungsteam“ wird das Ärzte- und Pflegeteam bezeichnet, welches für die medizinische Behandlung der Tumorerkrankung verantwortlich ist. Aufgabe des onkologischen Behandlungsteams ist neben der medizinisch-onkologischen Betreuung die erste Evaluierung eines möglichen psychoonkologischen Zusatzbedarfs. Um diesen auch umfangreich ermitteln zu können, ist es unabdingbar, bereits zu diesem Zeitpunkt neben den medizinisch relevanten Befunden eine eingehende </w:t>
      </w:r>
      <w:proofErr w:type="gramStart"/>
      <w:r w:rsidRPr="00426B34">
        <w:rPr>
          <w:rFonts w:asciiTheme="minorHAnsi" w:eastAsiaTheme="minorHAnsi" w:hAnsiTheme="minorHAnsi" w:cstheme="minorBidi"/>
          <w:szCs w:val="22"/>
          <w:lang w:eastAsia="en-US"/>
        </w:rPr>
        <w:t>psycho-soziale</w:t>
      </w:r>
      <w:proofErr w:type="gramEnd"/>
      <w:r w:rsidRPr="00426B34">
        <w:rPr>
          <w:rFonts w:asciiTheme="minorHAnsi" w:eastAsiaTheme="minorHAnsi" w:hAnsiTheme="minorHAnsi" w:cstheme="minorBidi"/>
          <w:szCs w:val="22"/>
          <w:lang w:eastAsia="en-US"/>
        </w:rPr>
        <w:t xml:space="preserve"> Anamnese zu erstellen (siehe u.a. Pkt. </w:t>
      </w:r>
      <w:r w:rsidR="004C1757">
        <w:rPr>
          <w:rFonts w:asciiTheme="minorHAnsi" w:eastAsiaTheme="minorHAnsi" w:hAnsiTheme="minorHAnsi" w:cstheme="minorBidi"/>
          <w:szCs w:val="22"/>
          <w:lang w:eastAsia="en-US"/>
        </w:rPr>
        <w:t>3</w:t>
      </w:r>
      <w:r w:rsidRPr="00426B34">
        <w:rPr>
          <w:rFonts w:asciiTheme="minorHAnsi" w:eastAsiaTheme="minorHAnsi" w:hAnsiTheme="minorHAnsi" w:cstheme="minorBidi"/>
          <w:szCs w:val="22"/>
          <w:lang w:eastAsia="en-US"/>
        </w:rPr>
        <w:t xml:space="preserve">.1.1). Auch ist der Patientenwunsch nach psychoonkologischer Betreuung ein hinreichendes Kriterium, welcher bereits im Erstkontakt sowie während der Therapie wiederholt eruiert werden soll. Der subjektive Belastungswert der Patienten </w:t>
      </w:r>
      <w:r w:rsidR="006E512B">
        <w:rPr>
          <w:rFonts w:asciiTheme="minorHAnsi" w:eastAsiaTheme="minorHAnsi" w:hAnsiTheme="minorHAnsi" w:cstheme="minorBidi"/>
          <w:szCs w:val="22"/>
          <w:lang w:eastAsia="en-US"/>
        </w:rPr>
        <w:t>ist</w:t>
      </w:r>
      <w:r w:rsidR="006E512B" w:rsidRPr="00426B34">
        <w:rPr>
          <w:rFonts w:asciiTheme="minorHAnsi" w:eastAsiaTheme="minorHAnsi" w:hAnsiTheme="minorHAnsi" w:cstheme="minorBidi"/>
          <w:szCs w:val="22"/>
          <w:lang w:eastAsia="en-US"/>
        </w:rPr>
        <w:t xml:space="preserve"> </w:t>
      </w:r>
      <w:r w:rsidRPr="00426B34">
        <w:rPr>
          <w:rFonts w:asciiTheme="minorHAnsi" w:eastAsiaTheme="minorHAnsi" w:hAnsiTheme="minorHAnsi" w:cstheme="minorBidi"/>
          <w:szCs w:val="22"/>
          <w:lang w:eastAsia="en-US"/>
        </w:rPr>
        <w:t xml:space="preserve">zeitnah zur Erstdiagnose mittels </w:t>
      </w:r>
      <w:r w:rsidR="006E512B">
        <w:rPr>
          <w:rFonts w:asciiTheme="minorHAnsi" w:eastAsiaTheme="minorHAnsi" w:hAnsiTheme="minorHAnsi" w:cstheme="minorBidi"/>
          <w:szCs w:val="22"/>
          <w:lang w:eastAsia="en-US"/>
        </w:rPr>
        <w:t xml:space="preserve">eines strukturierten psychoonkologischen </w:t>
      </w:r>
      <w:proofErr w:type="spellStart"/>
      <w:r w:rsidR="006E512B">
        <w:rPr>
          <w:rFonts w:asciiTheme="minorHAnsi" w:eastAsiaTheme="minorHAnsi" w:hAnsiTheme="minorHAnsi" w:cstheme="minorBidi"/>
          <w:szCs w:val="22"/>
          <w:lang w:eastAsia="en-US"/>
        </w:rPr>
        <w:t>Screeningverfahrens</w:t>
      </w:r>
      <w:proofErr w:type="spellEnd"/>
      <w:r w:rsidRPr="00426B34">
        <w:rPr>
          <w:rFonts w:asciiTheme="minorHAnsi" w:eastAsiaTheme="minorHAnsi" w:hAnsiTheme="minorHAnsi" w:cstheme="minorBidi"/>
          <w:szCs w:val="22"/>
          <w:lang w:eastAsia="en-US"/>
        </w:rPr>
        <w:t xml:space="preserve"> vom onkologischen Behandlungsteam zu erheben und dokumentieren. Die Evaluierung eines psychoonkologischen Betreuungsbedarfs hat im Rahmen einer onkologischen Therapie </w:t>
      </w:r>
      <w:proofErr w:type="gramStart"/>
      <w:r w:rsidRPr="00426B34">
        <w:rPr>
          <w:rFonts w:asciiTheme="minorHAnsi" w:eastAsiaTheme="minorHAnsi" w:hAnsiTheme="minorHAnsi" w:cstheme="minorBidi"/>
          <w:szCs w:val="22"/>
          <w:lang w:eastAsia="en-US"/>
        </w:rPr>
        <w:t>wiederholt  zu</w:t>
      </w:r>
      <w:proofErr w:type="gramEnd"/>
      <w:r w:rsidRPr="00426B34">
        <w:rPr>
          <w:rFonts w:asciiTheme="minorHAnsi" w:eastAsiaTheme="minorHAnsi" w:hAnsiTheme="minorHAnsi" w:cstheme="minorBidi"/>
          <w:szCs w:val="22"/>
          <w:lang w:eastAsia="en-US"/>
        </w:rPr>
        <w:t xml:space="preserve"> erfolgen (schriftliche Dokumentation) und darf nicht als punktuelles Ereignis betrachtet werden.</w:t>
      </w:r>
    </w:p>
    <w:p w14:paraId="530D8F16" w14:textId="77777777" w:rsidR="00426B34" w:rsidRPr="00426B34" w:rsidRDefault="00426B34" w:rsidP="00F06A94">
      <w:pPr>
        <w:pStyle w:val="berschrift3"/>
        <w:rPr>
          <w:rFonts w:eastAsiaTheme="majorEastAsia"/>
          <w:lang w:eastAsia="en-US"/>
        </w:rPr>
      </w:pPr>
      <w:bookmarkStart w:id="22" w:name="_Toc480064591"/>
      <w:bookmarkStart w:id="23" w:name="_Toc34652795"/>
      <w:r w:rsidRPr="00426B34">
        <w:rPr>
          <w:rFonts w:eastAsiaTheme="majorEastAsia"/>
          <w:lang w:eastAsia="en-US"/>
        </w:rPr>
        <w:t>Yellow Flags für psychoonkologischen Betreuungsbedarf</w:t>
      </w:r>
      <w:bookmarkEnd w:id="22"/>
      <w:bookmarkEnd w:id="23"/>
    </w:p>
    <w:p w14:paraId="530D8F17"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 „Yellow Flags“ sind Risikofaktoren für eine verstärkte psychische Belastungsreaktion und sollen dazu führen, dass das Behandlungsteam besonderes Augenmerk auf die Notwendigkeit einer intensiven psychoonkologischen </w:t>
      </w:r>
      <w:proofErr w:type="gramStart"/>
      <w:r w:rsidRPr="00426B34">
        <w:rPr>
          <w:rFonts w:asciiTheme="minorHAnsi" w:eastAsiaTheme="minorHAnsi" w:hAnsiTheme="minorHAnsi" w:cstheme="minorBidi"/>
          <w:szCs w:val="22"/>
          <w:lang w:eastAsia="en-US"/>
        </w:rPr>
        <w:t>Betreuung  legt</w:t>
      </w:r>
      <w:proofErr w:type="gramEnd"/>
      <w:r w:rsidRPr="00426B34">
        <w:rPr>
          <w:rFonts w:asciiTheme="minorHAnsi" w:eastAsiaTheme="minorHAnsi" w:hAnsiTheme="minorHAnsi" w:cstheme="minorBidi"/>
          <w:szCs w:val="22"/>
          <w:lang w:eastAsia="en-US"/>
        </w:rPr>
        <w:t xml:space="preserve">. </w:t>
      </w:r>
    </w:p>
    <w:p w14:paraId="530D8F18"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Jüngere Patienten oder Patienten mit jüngeren Kindern</w:t>
      </w:r>
    </w:p>
    <w:p w14:paraId="530D8F19"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Alleinstehende Menschen oder wenig soziale Unterstützung</w:t>
      </w:r>
    </w:p>
    <w:p w14:paraId="530D8F1A"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Vorhandene Beziehungskonflikte</w:t>
      </w:r>
    </w:p>
    <w:p w14:paraId="530D8F1B"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Niedriger sozioökonomischer Status</w:t>
      </w:r>
    </w:p>
    <w:p w14:paraId="530D8F1C"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proofErr w:type="spellStart"/>
      <w:r w:rsidRPr="00426B34">
        <w:rPr>
          <w:rFonts w:asciiTheme="minorHAnsi" w:eastAsiaTheme="minorHAnsi" w:hAnsiTheme="minorHAnsi" w:cstheme="minorBidi"/>
          <w:szCs w:val="22"/>
          <w:lang w:eastAsia="en-US"/>
        </w:rPr>
        <w:t>Komorbide</w:t>
      </w:r>
      <w:proofErr w:type="spellEnd"/>
      <w:r w:rsidRPr="00426B34">
        <w:rPr>
          <w:rFonts w:asciiTheme="minorHAnsi" w:eastAsiaTheme="minorHAnsi" w:hAnsiTheme="minorHAnsi" w:cstheme="minorBidi"/>
          <w:szCs w:val="22"/>
          <w:lang w:eastAsia="en-US"/>
        </w:rPr>
        <w:t xml:space="preserve"> psychische Störungen (</w:t>
      </w:r>
      <w:proofErr w:type="spellStart"/>
      <w:r w:rsidRPr="00426B34">
        <w:rPr>
          <w:rFonts w:asciiTheme="minorHAnsi" w:eastAsiaTheme="minorHAnsi" w:hAnsiTheme="minorHAnsi" w:cstheme="minorBidi"/>
          <w:szCs w:val="22"/>
          <w:lang w:eastAsia="en-US"/>
        </w:rPr>
        <w:t>zB</w:t>
      </w:r>
      <w:proofErr w:type="spellEnd"/>
      <w:r w:rsidRPr="00426B34">
        <w:rPr>
          <w:rFonts w:asciiTheme="minorHAnsi" w:eastAsiaTheme="minorHAnsi" w:hAnsiTheme="minorHAnsi" w:cstheme="minorBidi"/>
          <w:szCs w:val="22"/>
          <w:lang w:eastAsia="en-US"/>
        </w:rPr>
        <w:t xml:space="preserve">. </w:t>
      </w:r>
      <w:proofErr w:type="spellStart"/>
      <w:r w:rsidRPr="00426B34">
        <w:rPr>
          <w:rFonts w:asciiTheme="minorHAnsi" w:eastAsiaTheme="minorHAnsi" w:hAnsiTheme="minorHAnsi" w:cstheme="minorBidi"/>
          <w:szCs w:val="22"/>
          <w:lang w:eastAsia="en-US"/>
        </w:rPr>
        <w:t>Depressio</w:t>
      </w:r>
      <w:proofErr w:type="spellEnd"/>
      <w:r w:rsidRPr="00426B34">
        <w:rPr>
          <w:rFonts w:asciiTheme="minorHAnsi" w:eastAsiaTheme="minorHAnsi" w:hAnsiTheme="minorHAnsi" w:cstheme="minorBidi"/>
          <w:szCs w:val="22"/>
          <w:lang w:eastAsia="en-US"/>
        </w:rPr>
        <w:t>)</w:t>
      </w:r>
    </w:p>
    <w:p w14:paraId="530D8F1D"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Traumata in der Vorgeschichte</w:t>
      </w:r>
    </w:p>
    <w:p w14:paraId="530D8F1E"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Viele Nebenwirkungen der Therapie</w:t>
      </w:r>
    </w:p>
    <w:p w14:paraId="530D8F1F"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Chronische Schmerzen</w:t>
      </w:r>
    </w:p>
    <w:p w14:paraId="530D8F20" w14:textId="77777777" w:rsid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Vorangeschrittenes Krankheitsstadium / Therapie-Ziel-Änderung (palliative Situation bei Diagnosestellung oder im Fortlauf der Erkrankung)</w:t>
      </w:r>
    </w:p>
    <w:p w14:paraId="530D8F21" w14:textId="77777777" w:rsidR="005B6FF8" w:rsidRPr="00426B34" w:rsidRDefault="005B6FF8" w:rsidP="005B6FF8">
      <w:pPr>
        <w:spacing w:after="200" w:line="276" w:lineRule="auto"/>
        <w:ind w:left="360"/>
        <w:contextualSpacing/>
        <w:jc w:val="both"/>
        <w:rPr>
          <w:rFonts w:asciiTheme="minorHAnsi" w:eastAsiaTheme="minorHAnsi" w:hAnsiTheme="minorHAnsi" w:cstheme="minorBidi"/>
          <w:szCs w:val="22"/>
          <w:lang w:eastAsia="en-US"/>
        </w:rPr>
      </w:pPr>
    </w:p>
    <w:p w14:paraId="530D8F22" w14:textId="77777777" w:rsidR="00426B34" w:rsidRDefault="006E512B" w:rsidP="005B6FF8">
      <w:pPr>
        <w:pStyle w:val="berschrift3"/>
        <w:rPr>
          <w:rFonts w:eastAsiaTheme="majorEastAsia"/>
          <w:lang w:eastAsia="en-US"/>
        </w:rPr>
      </w:pPr>
      <w:bookmarkStart w:id="24" w:name="_Toc34652796"/>
      <w:r>
        <w:rPr>
          <w:rFonts w:eastAsiaTheme="majorEastAsia"/>
          <w:lang w:eastAsia="en-US"/>
        </w:rPr>
        <w:t xml:space="preserve">Strukturierte psychoonkologische </w:t>
      </w:r>
      <w:proofErr w:type="spellStart"/>
      <w:r>
        <w:rPr>
          <w:rFonts w:eastAsiaTheme="majorEastAsia"/>
          <w:lang w:eastAsia="en-US"/>
        </w:rPr>
        <w:t>Screeningverfahren</w:t>
      </w:r>
      <w:bookmarkEnd w:id="24"/>
      <w:proofErr w:type="spellEnd"/>
    </w:p>
    <w:p w14:paraId="530D8F23" w14:textId="5DB0BA83" w:rsidR="00735B54" w:rsidRPr="00A9533B" w:rsidRDefault="00735B54" w:rsidP="00A9533B">
      <w:pPr>
        <w:spacing w:after="200" w:line="276" w:lineRule="auto"/>
        <w:jc w:val="both"/>
        <w:rPr>
          <w:rFonts w:asciiTheme="minorHAnsi" w:eastAsiaTheme="minorHAnsi" w:hAnsiTheme="minorHAnsi" w:cstheme="minorBidi"/>
          <w:szCs w:val="22"/>
          <w:lang w:eastAsia="en-US"/>
        </w:rPr>
      </w:pPr>
      <w:r w:rsidRPr="00A9533B">
        <w:rPr>
          <w:rFonts w:asciiTheme="minorHAnsi" w:eastAsiaTheme="minorHAnsi" w:hAnsiTheme="minorHAnsi" w:cstheme="minorBidi"/>
          <w:szCs w:val="22"/>
          <w:lang w:eastAsia="en-US"/>
        </w:rPr>
        <w:t xml:space="preserve">Neben dem </w:t>
      </w:r>
      <w:proofErr w:type="gramStart"/>
      <w:r w:rsidRPr="00A9533B">
        <w:rPr>
          <w:rFonts w:asciiTheme="minorHAnsi" w:eastAsiaTheme="minorHAnsi" w:hAnsiTheme="minorHAnsi" w:cstheme="minorBidi"/>
          <w:szCs w:val="22"/>
          <w:lang w:eastAsia="en-US"/>
        </w:rPr>
        <w:t>Patientenwunsch,  der</w:t>
      </w:r>
      <w:proofErr w:type="gramEnd"/>
      <w:r w:rsidRPr="00A9533B">
        <w:rPr>
          <w:rFonts w:asciiTheme="minorHAnsi" w:eastAsiaTheme="minorHAnsi" w:hAnsiTheme="minorHAnsi" w:cstheme="minorBidi"/>
          <w:szCs w:val="22"/>
          <w:lang w:eastAsia="en-US"/>
        </w:rPr>
        <w:t xml:space="preserve"> klinischen Beobachtung </w:t>
      </w:r>
      <w:r w:rsidR="00A9533B" w:rsidRPr="00A9533B">
        <w:rPr>
          <w:rFonts w:asciiTheme="minorHAnsi" w:eastAsiaTheme="minorHAnsi" w:hAnsiTheme="minorHAnsi" w:cstheme="minorBidi"/>
          <w:szCs w:val="22"/>
          <w:lang w:eastAsia="en-US"/>
        </w:rPr>
        <w:t xml:space="preserve">und der Kontrolle der Risikofaktoren (Yellow Flags) </w:t>
      </w:r>
      <w:r w:rsidRPr="00A9533B">
        <w:rPr>
          <w:rFonts w:asciiTheme="minorHAnsi" w:eastAsiaTheme="minorHAnsi" w:hAnsiTheme="minorHAnsi" w:cstheme="minorBidi"/>
          <w:szCs w:val="22"/>
          <w:lang w:eastAsia="en-US"/>
        </w:rPr>
        <w:t xml:space="preserve">verfolgt das Screening das Ziel, belastete Patienten </w:t>
      </w:r>
      <w:r w:rsidR="00A9533B" w:rsidRPr="00A9533B">
        <w:rPr>
          <w:rFonts w:asciiTheme="minorHAnsi" w:eastAsiaTheme="minorHAnsi" w:hAnsiTheme="minorHAnsi" w:cstheme="minorBidi"/>
          <w:szCs w:val="22"/>
          <w:lang w:eastAsia="en-US"/>
        </w:rPr>
        <w:t xml:space="preserve">strukturiert </w:t>
      </w:r>
      <w:r w:rsidRPr="00A9533B">
        <w:rPr>
          <w:rFonts w:asciiTheme="minorHAnsi" w:eastAsiaTheme="minorHAnsi" w:hAnsiTheme="minorHAnsi" w:cstheme="minorBidi"/>
          <w:szCs w:val="22"/>
          <w:lang w:eastAsia="en-US"/>
        </w:rPr>
        <w:t>zu identifizieren.</w:t>
      </w:r>
      <w:r w:rsidR="00A9533B" w:rsidRPr="00A9533B">
        <w:rPr>
          <w:rFonts w:asciiTheme="minorHAnsi" w:eastAsiaTheme="minorHAnsi" w:hAnsiTheme="minorHAnsi" w:cstheme="minorBidi"/>
          <w:szCs w:val="22"/>
          <w:lang w:eastAsia="en-US"/>
        </w:rPr>
        <w:t xml:space="preserve"> Im Tumorzentrum finden dazu das </w:t>
      </w:r>
      <w:proofErr w:type="spellStart"/>
      <w:r w:rsidR="00A9533B" w:rsidRPr="00A9533B">
        <w:rPr>
          <w:rFonts w:asciiTheme="minorHAnsi" w:eastAsiaTheme="minorHAnsi" w:hAnsiTheme="minorHAnsi" w:cstheme="minorBidi"/>
          <w:szCs w:val="22"/>
          <w:lang w:eastAsia="en-US"/>
        </w:rPr>
        <w:t>Distress</w:t>
      </w:r>
      <w:proofErr w:type="spellEnd"/>
      <w:r w:rsidR="00A9533B" w:rsidRPr="00A9533B">
        <w:rPr>
          <w:rFonts w:asciiTheme="minorHAnsi" w:eastAsiaTheme="minorHAnsi" w:hAnsiTheme="minorHAnsi" w:cstheme="minorBidi"/>
          <w:szCs w:val="22"/>
          <w:lang w:eastAsia="en-US"/>
        </w:rPr>
        <w:t xml:space="preserve">-Thermometer (DT) und das </w:t>
      </w:r>
      <w:proofErr w:type="spellStart"/>
      <w:r w:rsidR="00A9533B" w:rsidRPr="00A9533B">
        <w:rPr>
          <w:rFonts w:asciiTheme="minorHAnsi" w:eastAsiaTheme="minorHAnsi" w:hAnsiTheme="minorHAnsi" w:cstheme="minorBidi"/>
          <w:szCs w:val="22"/>
          <w:lang w:eastAsia="en-US"/>
        </w:rPr>
        <w:t>Hornheider</w:t>
      </w:r>
      <w:proofErr w:type="spellEnd"/>
      <w:r w:rsidR="00A9533B" w:rsidRPr="00A9533B">
        <w:rPr>
          <w:rFonts w:asciiTheme="minorHAnsi" w:eastAsiaTheme="minorHAnsi" w:hAnsiTheme="minorHAnsi" w:cstheme="minorBidi"/>
          <w:szCs w:val="22"/>
          <w:lang w:eastAsia="en-US"/>
        </w:rPr>
        <w:t xml:space="preserve"> Screening Instrument (HSI) Verwendung. </w:t>
      </w:r>
      <w:r w:rsidR="00A9533B" w:rsidRPr="00C77451">
        <w:rPr>
          <w:rFonts w:asciiTheme="minorHAnsi" w:eastAsiaTheme="minorHAnsi" w:hAnsiTheme="minorHAnsi" w:cstheme="minorBidi"/>
          <w:szCs w:val="22"/>
          <w:lang w:eastAsia="en-US"/>
        </w:rPr>
        <w:t xml:space="preserve">Diese Instrumente können je nach </w:t>
      </w:r>
      <w:r w:rsidR="00A9533B" w:rsidRPr="00B50C2C">
        <w:rPr>
          <w:rFonts w:asciiTheme="minorHAnsi" w:eastAsiaTheme="minorHAnsi" w:hAnsiTheme="minorHAnsi" w:cstheme="minorBidi"/>
          <w:szCs w:val="22"/>
          <w:lang w:eastAsia="en-US"/>
        </w:rPr>
        <w:t>lokalen Gegebenheiten eingesetzt und deren Ergebnis in der Tumordokumentation festgehalten werden.</w:t>
      </w:r>
      <w:r w:rsidR="00C77451" w:rsidRPr="00B50C2C">
        <w:rPr>
          <w:rFonts w:asciiTheme="minorHAnsi" w:eastAsiaTheme="minorHAnsi" w:hAnsiTheme="minorHAnsi" w:cstheme="minorBidi"/>
          <w:szCs w:val="22"/>
          <w:lang w:eastAsia="en-US"/>
        </w:rPr>
        <w:t xml:space="preserve"> Alternativ bzw. ergänzend dazu können</w:t>
      </w:r>
      <w:r w:rsidR="004F5357" w:rsidRPr="00B50C2C">
        <w:rPr>
          <w:rFonts w:asciiTheme="minorHAnsi" w:eastAsiaTheme="minorHAnsi" w:hAnsiTheme="minorHAnsi" w:cstheme="minorBidi"/>
          <w:szCs w:val="22"/>
          <w:lang w:eastAsia="en-US"/>
        </w:rPr>
        <w:t>,</w:t>
      </w:r>
      <w:r w:rsidR="00C77451" w:rsidRPr="00B50C2C">
        <w:rPr>
          <w:rFonts w:asciiTheme="minorHAnsi" w:eastAsiaTheme="minorHAnsi" w:hAnsiTheme="minorHAnsi" w:cstheme="minorBidi"/>
          <w:szCs w:val="22"/>
          <w:lang w:eastAsia="en-US"/>
        </w:rPr>
        <w:t xml:space="preserve"> auch in Abhängigkeit der lokalen Gegebenheiten</w:t>
      </w:r>
      <w:r w:rsidR="004F5357" w:rsidRPr="00B50C2C">
        <w:rPr>
          <w:rFonts w:asciiTheme="minorHAnsi" w:eastAsiaTheme="minorHAnsi" w:hAnsiTheme="minorHAnsi" w:cstheme="minorBidi"/>
          <w:szCs w:val="22"/>
          <w:lang w:eastAsia="en-US"/>
        </w:rPr>
        <w:t>,</w:t>
      </w:r>
      <w:r w:rsidR="00C77451" w:rsidRPr="00B50C2C">
        <w:rPr>
          <w:rFonts w:asciiTheme="minorHAnsi" w:eastAsiaTheme="minorHAnsi" w:hAnsiTheme="minorHAnsi" w:cstheme="minorBidi"/>
          <w:szCs w:val="22"/>
          <w:lang w:eastAsia="en-US"/>
        </w:rPr>
        <w:t xml:space="preserve"> Gesprächsangebote im Rahmen der Pflegeanamnese zur Identifikation von Belastungen bei Patienten und zur Bedarfsklärung eingesetzt werden.</w:t>
      </w:r>
    </w:p>
    <w:p w14:paraId="530D8F24" w14:textId="77777777" w:rsidR="00426B34" w:rsidRPr="00426B34" w:rsidRDefault="00426B34" w:rsidP="005B6FF8">
      <w:pPr>
        <w:spacing w:line="240" w:lineRule="auto"/>
        <w:jc w:val="both"/>
        <w:rPr>
          <w:rFonts w:asciiTheme="minorHAnsi" w:eastAsiaTheme="minorHAnsi" w:hAnsiTheme="minorHAnsi" w:cstheme="minorBidi"/>
          <w:i/>
          <w:szCs w:val="22"/>
          <w:lang w:eastAsia="en-US"/>
        </w:rPr>
      </w:pPr>
    </w:p>
    <w:p w14:paraId="530D8F25" w14:textId="77777777" w:rsidR="00426B34" w:rsidRPr="00426B34" w:rsidRDefault="00426B34" w:rsidP="00426B34">
      <w:pPr>
        <w:spacing w:line="240" w:lineRule="auto"/>
        <w:jc w:val="left"/>
        <w:rPr>
          <w:rFonts w:asciiTheme="minorHAnsi" w:eastAsiaTheme="minorHAnsi" w:hAnsiTheme="minorHAnsi" w:cstheme="minorBidi"/>
          <w:szCs w:val="22"/>
          <w:lang w:eastAsia="en-US"/>
        </w:rPr>
      </w:pPr>
    </w:p>
    <w:p w14:paraId="530D8F26" w14:textId="77777777" w:rsidR="00426B34" w:rsidRPr="00426B34" w:rsidRDefault="00426B34" w:rsidP="005B6FF8">
      <w:pPr>
        <w:pStyle w:val="berschrift2"/>
        <w:rPr>
          <w:rFonts w:eastAsiaTheme="majorEastAsia"/>
          <w:lang w:eastAsia="en-US"/>
        </w:rPr>
      </w:pPr>
      <w:bookmarkStart w:id="25" w:name="_Toc480064593"/>
      <w:bookmarkStart w:id="26" w:name="_Toc34652797"/>
      <w:r w:rsidRPr="00426B34">
        <w:rPr>
          <w:rFonts w:eastAsiaTheme="majorEastAsia"/>
          <w:lang w:eastAsia="en-US"/>
        </w:rPr>
        <w:lastRenderedPageBreak/>
        <w:t>Spezifische psychoonkologische Betreuung</w:t>
      </w:r>
      <w:bookmarkEnd w:id="25"/>
      <w:bookmarkEnd w:id="26"/>
    </w:p>
    <w:p w14:paraId="530D8F27" w14:textId="77777777" w:rsidR="00426B34" w:rsidRPr="00426B34" w:rsidRDefault="00426B34" w:rsidP="005B6FF8">
      <w:pPr>
        <w:pStyle w:val="berschrift3"/>
        <w:rPr>
          <w:rFonts w:eastAsiaTheme="majorEastAsia"/>
          <w:lang w:eastAsia="en-US"/>
        </w:rPr>
      </w:pPr>
      <w:bookmarkStart w:id="27" w:name="_Toc480064594"/>
      <w:bookmarkStart w:id="28" w:name="_Toc34652798"/>
      <w:r w:rsidRPr="00426B34">
        <w:rPr>
          <w:rFonts w:eastAsiaTheme="majorEastAsia"/>
          <w:lang w:eastAsia="en-US"/>
        </w:rPr>
        <w:t>Psychoonkologische Fachkräfte</w:t>
      </w:r>
      <w:bookmarkEnd w:id="27"/>
      <w:bookmarkEnd w:id="28"/>
    </w:p>
    <w:p w14:paraId="530D8F28"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Unter psychoonkologische Fachkräfte sind jene Berufsgruppen zu subsummieren, welche jedenfalls zur jeweils eigenen beruflichen Qualifikation über eine psychoonkologische Zusatzausbildung im Rahmen eines nach der Deutschen Krebsgesellschaft anerkanntem Curriculums verfügen. </w:t>
      </w:r>
    </w:p>
    <w:p w14:paraId="530D8F29"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Für bereits langjährig tätige Fachkräfte besteht im Einzelfall die Möglichkeit ihre Qualifikation im psychoonkologischen Bereich entsprechend dem aktuellen Stand der wissenschaftlichen Erkenntnisse mittels vergleichbarer Fort-, Aus- bzw. Weiterbildungen nachzuweisen.</w:t>
      </w:r>
    </w:p>
    <w:p w14:paraId="530D8F2A"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Psychoonkologische Interventionen sind nur in dem Rahmen zulässig, wie es die jeweils </w:t>
      </w:r>
      <w:proofErr w:type="gramStart"/>
      <w:r w:rsidRPr="00426B34">
        <w:rPr>
          <w:rFonts w:asciiTheme="minorHAnsi" w:eastAsiaTheme="minorHAnsi" w:hAnsiTheme="minorHAnsi" w:cstheme="minorBidi"/>
          <w:szCs w:val="22"/>
          <w:lang w:eastAsia="en-US"/>
        </w:rPr>
        <w:t>zugrunde liegende</w:t>
      </w:r>
      <w:proofErr w:type="gramEnd"/>
      <w:r w:rsidRPr="00426B34">
        <w:rPr>
          <w:rFonts w:asciiTheme="minorHAnsi" w:eastAsiaTheme="minorHAnsi" w:hAnsiTheme="minorHAnsi" w:cstheme="minorBidi"/>
          <w:szCs w:val="22"/>
          <w:lang w:eastAsia="en-US"/>
        </w:rPr>
        <w:t xml:space="preserve"> berufliche Gesetzgebung erlaubt. Daraus folgt, dass zur Diagnostik der Art und des Umfanges eines möglichen weiteren Betreuungsbedarfs oder etwaiger </w:t>
      </w:r>
      <w:proofErr w:type="spellStart"/>
      <w:r w:rsidRPr="00426B34">
        <w:rPr>
          <w:rFonts w:asciiTheme="minorHAnsi" w:eastAsiaTheme="minorHAnsi" w:hAnsiTheme="minorHAnsi" w:cstheme="minorBidi"/>
          <w:szCs w:val="22"/>
          <w:lang w:eastAsia="en-US"/>
        </w:rPr>
        <w:t>komorbider</w:t>
      </w:r>
      <w:proofErr w:type="spellEnd"/>
      <w:r w:rsidRPr="00426B34">
        <w:rPr>
          <w:rFonts w:asciiTheme="minorHAnsi" w:eastAsiaTheme="minorHAnsi" w:hAnsiTheme="minorHAnsi" w:cstheme="minorBidi"/>
          <w:szCs w:val="22"/>
          <w:lang w:eastAsia="en-US"/>
        </w:rPr>
        <w:t xml:space="preserve"> psychischer Störungen jedenfalls eine klinisch-psychologische und/oder ärztliche Berufsberechtigung vorausgesetzt wird.</w:t>
      </w:r>
    </w:p>
    <w:p w14:paraId="530D8F2B" w14:textId="77777777" w:rsidR="00426B34" w:rsidRPr="00426B34" w:rsidRDefault="00426B34" w:rsidP="005B6FF8">
      <w:pPr>
        <w:pStyle w:val="berschrift3"/>
        <w:rPr>
          <w:rFonts w:eastAsiaTheme="majorEastAsia"/>
          <w:lang w:eastAsia="en-US"/>
        </w:rPr>
      </w:pPr>
      <w:bookmarkStart w:id="29" w:name="_Toc480064595"/>
      <w:bookmarkStart w:id="30" w:name="_Toc34652799"/>
      <w:r w:rsidRPr="00426B34">
        <w:rPr>
          <w:rFonts w:eastAsiaTheme="majorEastAsia"/>
          <w:lang w:eastAsia="en-US"/>
        </w:rPr>
        <w:t>Definition „Psychoonkologische Intervention“</w:t>
      </w:r>
      <w:bookmarkEnd w:id="29"/>
      <w:bookmarkEnd w:id="30"/>
    </w:p>
    <w:p w14:paraId="530D8F2C"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Eine psychoonkologische Intervention ist definiert als eine nicht-pharmakologische Intervention, in welcher psychologische und </w:t>
      </w:r>
      <w:proofErr w:type="spellStart"/>
      <w:r w:rsidRPr="00426B34">
        <w:rPr>
          <w:rFonts w:asciiTheme="minorHAnsi" w:eastAsiaTheme="minorHAnsi" w:hAnsiTheme="minorHAnsi" w:cstheme="minorBidi"/>
          <w:szCs w:val="22"/>
          <w:lang w:eastAsia="en-US"/>
        </w:rPr>
        <w:t>sozialarbeiterische</w:t>
      </w:r>
      <w:proofErr w:type="spellEnd"/>
      <w:r w:rsidRPr="00426B34">
        <w:rPr>
          <w:rFonts w:asciiTheme="minorHAnsi" w:eastAsiaTheme="minorHAnsi" w:hAnsiTheme="minorHAnsi" w:cstheme="minorBidi"/>
          <w:szCs w:val="22"/>
          <w:lang w:eastAsia="en-US"/>
        </w:rPr>
        <w:t xml:space="preserve"> Methoden wie z. B. psychosoziale Beratung, Psychoedukation, Stressbewältigungstraining, Klinisch-psychologische Behandlung / Psychotherapie, Entspannungsverfahren, allein oder in Kombination, von einem professionellen Therapeuten in einer persönlichen Interaktion mit Krebspatienten und/oder deren Angehörige durchgeführt werden, um deren psychische und soziale Belastung zu vermindern und die Lebensqualität zu erhöhen. Zu den psychoonkologischen Interventionen gehören darüber hinaus die Künstlerischen Therapien. (Adaptiert nach: Arbeitsgemeinschaft der Wissenschaftlichen Medizinischen Fachgesellschaften e. V., Deutsche Krebsgesellschaft e. V., Deutschen Krebshilfe e. V. (2014): S3-Leitlinie Psychoonkologische Diagnostik, Beratung und Behandlung von erwachsenen Krebspatienten. Kurzversion 1.1. Januar 2014, S. 20).</w:t>
      </w:r>
    </w:p>
    <w:p w14:paraId="530D8F2D"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Je nach Phase und Verlauf der Erkrankung (Verdacht, Abklärung, Diagnose, Therapie, Remission, Progredienz bzw. Rezidiv, terminale Phase, Sterben, Trauer der Angehörigen nach dem Tod) bzw. nach Bewältigungsphasen ist es wichtig, die Methoden individuell den </w:t>
      </w:r>
      <w:proofErr w:type="spellStart"/>
      <w:r w:rsidRPr="00426B34">
        <w:rPr>
          <w:rFonts w:asciiTheme="minorHAnsi" w:eastAsiaTheme="minorHAnsi" w:hAnsiTheme="minorHAnsi" w:cstheme="minorBidi"/>
          <w:szCs w:val="22"/>
          <w:lang w:eastAsia="en-US"/>
        </w:rPr>
        <w:t>PatientInnen</w:t>
      </w:r>
      <w:proofErr w:type="spellEnd"/>
      <w:r w:rsidRPr="00426B34">
        <w:rPr>
          <w:rFonts w:asciiTheme="minorHAnsi" w:eastAsiaTheme="minorHAnsi" w:hAnsiTheme="minorHAnsi" w:cstheme="minorBidi"/>
          <w:szCs w:val="22"/>
          <w:lang w:eastAsia="en-US"/>
        </w:rPr>
        <w:t xml:space="preserve"> anzupassen und einzusetzen. </w:t>
      </w:r>
    </w:p>
    <w:p w14:paraId="530D8F2E"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Ein wichtiges Kriterium einer optimalen psychoonkologischen Basisversorgung ist die </w:t>
      </w:r>
      <w:proofErr w:type="gramStart"/>
      <w:r w:rsidRPr="00426B34">
        <w:rPr>
          <w:rFonts w:asciiTheme="minorHAnsi" w:eastAsiaTheme="minorHAnsi" w:hAnsiTheme="minorHAnsi" w:cstheme="minorBidi"/>
          <w:szCs w:val="22"/>
          <w:lang w:eastAsia="en-US"/>
        </w:rPr>
        <w:t>wiederholte  Evaluierung</w:t>
      </w:r>
      <w:proofErr w:type="gramEnd"/>
      <w:r w:rsidRPr="00426B34">
        <w:rPr>
          <w:rFonts w:asciiTheme="minorHAnsi" w:eastAsiaTheme="minorHAnsi" w:hAnsiTheme="minorHAnsi" w:cstheme="minorBidi"/>
          <w:szCs w:val="22"/>
          <w:lang w:eastAsia="en-US"/>
        </w:rPr>
        <w:t xml:space="preserve"> einer psychischen Belastung im Verlauf der Tumorerkrankung.</w:t>
      </w:r>
      <w:r w:rsidR="00566E3B">
        <w:rPr>
          <w:rFonts w:asciiTheme="minorHAnsi" w:eastAsiaTheme="minorHAnsi" w:hAnsiTheme="minorHAnsi" w:cstheme="minorBidi"/>
          <w:szCs w:val="22"/>
          <w:lang w:eastAsia="en-US"/>
        </w:rPr>
        <w:t xml:space="preserve"> </w:t>
      </w:r>
      <w:r w:rsidR="0001249A">
        <w:rPr>
          <w:rFonts w:asciiTheme="minorHAnsi" w:eastAsiaTheme="minorHAnsi" w:hAnsiTheme="minorHAnsi" w:cstheme="minorBidi"/>
          <w:szCs w:val="22"/>
          <w:lang w:eastAsia="en-US"/>
        </w:rPr>
        <w:t xml:space="preserve">Aus diesem Grund wird im Tumorzentrum das </w:t>
      </w:r>
      <w:proofErr w:type="spellStart"/>
      <w:r w:rsidR="0001249A">
        <w:rPr>
          <w:rFonts w:asciiTheme="minorHAnsi" w:eastAsiaTheme="minorHAnsi" w:hAnsiTheme="minorHAnsi" w:cstheme="minorBidi"/>
          <w:szCs w:val="22"/>
          <w:lang w:eastAsia="en-US"/>
        </w:rPr>
        <w:t>Screeninginstrument</w:t>
      </w:r>
      <w:proofErr w:type="spellEnd"/>
      <w:r w:rsidR="0001249A">
        <w:rPr>
          <w:rFonts w:asciiTheme="minorHAnsi" w:eastAsiaTheme="minorHAnsi" w:hAnsiTheme="minorHAnsi" w:cstheme="minorBidi"/>
          <w:szCs w:val="22"/>
          <w:lang w:eastAsia="en-US"/>
        </w:rPr>
        <w:t xml:space="preserve"> wiederholt eingesetzt </w:t>
      </w:r>
      <w:r w:rsidR="00021A92">
        <w:rPr>
          <w:rFonts w:asciiTheme="minorHAnsi" w:eastAsiaTheme="minorHAnsi" w:hAnsiTheme="minorHAnsi" w:cstheme="minorBidi"/>
          <w:szCs w:val="22"/>
          <w:lang w:eastAsia="en-US"/>
        </w:rPr>
        <w:t>und</w:t>
      </w:r>
      <w:r w:rsidRPr="00426B34">
        <w:rPr>
          <w:rFonts w:asciiTheme="minorHAnsi" w:eastAsiaTheme="minorHAnsi" w:hAnsiTheme="minorHAnsi" w:cstheme="minorBidi"/>
          <w:szCs w:val="22"/>
          <w:lang w:eastAsia="en-US"/>
        </w:rPr>
        <w:t xml:space="preserve"> die erhobenen Werte </w:t>
      </w:r>
      <w:r w:rsidR="00021A92">
        <w:rPr>
          <w:rFonts w:asciiTheme="minorHAnsi" w:eastAsiaTheme="minorHAnsi" w:hAnsiTheme="minorHAnsi" w:cstheme="minorBidi"/>
          <w:szCs w:val="22"/>
          <w:lang w:eastAsia="en-US"/>
        </w:rPr>
        <w:t xml:space="preserve">werden </w:t>
      </w:r>
      <w:r w:rsidRPr="00426B34">
        <w:rPr>
          <w:rFonts w:asciiTheme="minorHAnsi" w:eastAsiaTheme="minorHAnsi" w:hAnsiTheme="minorHAnsi" w:cstheme="minorBidi"/>
          <w:szCs w:val="22"/>
          <w:lang w:eastAsia="en-US"/>
        </w:rPr>
        <w:t>im Kontext mit anderen medizinischen Parametern in der Tumordatenbank c37 dokumentiert.</w:t>
      </w:r>
    </w:p>
    <w:p w14:paraId="530D8F2F" w14:textId="77777777" w:rsidR="00426B34" w:rsidRPr="00426B34" w:rsidRDefault="00426B34" w:rsidP="005B6FF8">
      <w:pPr>
        <w:pStyle w:val="berschrift3"/>
        <w:rPr>
          <w:rFonts w:eastAsiaTheme="majorEastAsia"/>
          <w:lang w:eastAsia="en-US"/>
        </w:rPr>
      </w:pPr>
      <w:bookmarkStart w:id="31" w:name="_Toc480064596"/>
      <w:bookmarkStart w:id="32" w:name="_Toc34652800"/>
      <w:r w:rsidRPr="00426B34">
        <w:rPr>
          <w:rFonts w:eastAsiaTheme="majorEastAsia"/>
          <w:lang w:eastAsia="en-US"/>
        </w:rPr>
        <w:t>Grundprinzipien psychoonkologischen Arbeitens</w:t>
      </w:r>
      <w:bookmarkEnd w:id="31"/>
      <w:bookmarkEnd w:id="32"/>
    </w:p>
    <w:p w14:paraId="530D8F30"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Wahrung der Patientenautonomie (Voraussetzungen für psychoonkologische Begleitung: Einverständnis, Freiwilligkeit, differenzierte Auftragsklärung, flexibles Setting)</w:t>
      </w:r>
    </w:p>
    <w:p w14:paraId="530D8F31"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Achtung der Verschwiegenheitspflicht </w:t>
      </w:r>
    </w:p>
    <w:p w14:paraId="530D8F32"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proofErr w:type="spellStart"/>
      <w:r w:rsidRPr="00426B34">
        <w:rPr>
          <w:rFonts w:asciiTheme="minorHAnsi" w:eastAsiaTheme="minorHAnsi" w:hAnsiTheme="minorHAnsi" w:cstheme="minorBidi"/>
          <w:szCs w:val="22"/>
          <w:lang w:eastAsia="en-US"/>
        </w:rPr>
        <w:t>Supportive</w:t>
      </w:r>
      <w:proofErr w:type="spellEnd"/>
      <w:r w:rsidRPr="00426B34">
        <w:rPr>
          <w:rFonts w:asciiTheme="minorHAnsi" w:eastAsiaTheme="minorHAnsi" w:hAnsiTheme="minorHAnsi" w:cstheme="minorBidi"/>
          <w:szCs w:val="22"/>
          <w:lang w:eastAsia="en-US"/>
        </w:rPr>
        <w:t xml:space="preserve"> Grundhaltung zur Stärkung der Ich-Struktur der </w:t>
      </w:r>
      <w:proofErr w:type="spellStart"/>
      <w:r w:rsidRPr="00426B34">
        <w:rPr>
          <w:rFonts w:asciiTheme="minorHAnsi" w:eastAsiaTheme="minorHAnsi" w:hAnsiTheme="minorHAnsi" w:cstheme="minorBidi"/>
          <w:szCs w:val="22"/>
          <w:lang w:eastAsia="en-US"/>
        </w:rPr>
        <w:t>PatientInnen</w:t>
      </w:r>
      <w:proofErr w:type="spellEnd"/>
    </w:p>
    <w:p w14:paraId="530D8F33"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Stabilisierung</w:t>
      </w:r>
    </w:p>
    <w:p w14:paraId="530D8F34"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Lösungsorientierung</w:t>
      </w:r>
    </w:p>
    <w:p w14:paraId="530D8F35"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Ressourcenorientierung (individuelle und systemische Ressourcen)</w:t>
      </w:r>
    </w:p>
    <w:p w14:paraId="530D8F36"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Systemische Betrachtungsweise des Menschen und seiner Krankheit</w:t>
      </w:r>
    </w:p>
    <w:p w14:paraId="530D8F37"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lastRenderedPageBreak/>
        <w:t xml:space="preserve">Achtsamkeit auf die Lebensqualität sowohl auf Seiten der </w:t>
      </w:r>
      <w:proofErr w:type="spellStart"/>
      <w:r w:rsidRPr="00426B34">
        <w:rPr>
          <w:rFonts w:asciiTheme="minorHAnsi" w:eastAsiaTheme="minorHAnsi" w:hAnsiTheme="minorHAnsi" w:cstheme="minorBidi"/>
          <w:szCs w:val="22"/>
          <w:lang w:eastAsia="en-US"/>
        </w:rPr>
        <w:t>PatientInnen</w:t>
      </w:r>
      <w:proofErr w:type="spellEnd"/>
      <w:r w:rsidRPr="00426B34">
        <w:rPr>
          <w:rFonts w:asciiTheme="minorHAnsi" w:eastAsiaTheme="minorHAnsi" w:hAnsiTheme="minorHAnsi" w:cstheme="minorBidi"/>
          <w:szCs w:val="22"/>
          <w:lang w:eastAsia="en-US"/>
        </w:rPr>
        <w:t xml:space="preserve"> als auch auf Seiten der Angehörigen (Wahrung der eigenen Grenzen)</w:t>
      </w:r>
    </w:p>
    <w:p w14:paraId="530D8F38"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Berücksichtigung und Einbeziehung der Angehörigen – je nach Auftrag der </w:t>
      </w:r>
      <w:proofErr w:type="spellStart"/>
      <w:r w:rsidRPr="00426B34">
        <w:rPr>
          <w:rFonts w:asciiTheme="minorHAnsi" w:eastAsiaTheme="minorHAnsi" w:hAnsiTheme="minorHAnsi" w:cstheme="minorBidi"/>
          <w:szCs w:val="22"/>
          <w:lang w:eastAsia="en-US"/>
        </w:rPr>
        <w:t>PatientInnen</w:t>
      </w:r>
      <w:proofErr w:type="spellEnd"/>
    </w:p>
    <w:p w14:paraId="530D8F39" w14:textId="77777777" w:rsidR="00426B34" w:rsidRPr="00426B34" w:rsidRDefault="00426B34"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Berücksichtigung der eigenen Psychohygiene im onkologischen Behandlungsteam (Selbstreflexion, Intervision, Supervision)</w:t>
      </w:r>
    </w:p>
    <w:p w14:paraId="530D8F3A" w14:textId="77777777" w:rsidR="00426B34" w:rsidRPr="00426B34" w:rsidRDefault="00426B34" w:rsidP="005B6FF8">
      <w:pPr>
        <w:pStyle w:val="berschrift3"/>
        <w:rPr>
          <w:rFonts w:eastAsiaTheme="majorEastAsia"/>
          <w:lang w:eastAsia="en-US"/>
        </w:rPr>
      </w:pPr>
      <w:bookmarkStart w:id="33" w:name="_Toc480064597"/>
      <w:bookmarkStart w:id="34" w:name="_Toc34652801"/>
      <w:r w:rsidRPr="00426B34">
        <w:rPr>
          <w:rFonts w:eastAsiaTheme="majorEastAsia"/>
          <w:lang w:eastAsia="en-US"/>
        </w:rPr>
        <w:t>Psychoonkologische Dokumentation</w:t>
      </w:r>
      <w:bookmarkEnd w:id="33"/>
      <w:bookmarkEnd w:id="34"/>
    </w:p>
    <w:p w14:paraId="530D8F3B"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Im Tumorzentrum wurden Dokumentationsrichtlinien publiziert, welche nach juristischer Prüfung als Standard für alle psychoonkologisch tätigen Berufsgruppen gelten. (siehe Anhang „Psychoonkologische Dokumentation bei Krebspatienten im Tumorzentrum“)</w:t>
      </w:r>
    </w:p>
    <w:p w14:paraId="530D8F3C"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Die interdisziplinär einsehbare Dokumentation hat unter der Wahrung persönlicher Geheimnisse und der Patientenwürde entsprechend der gesetzlich geforderten Verschwiegenheitspflicht der verschiedenen </w:t>
      </w:r>
      <w:proofErr w:type="gramStart"/>
      <w:r w:rsidRPr="00426B34">
        <w:rPr>
          <w:rFonts w:asciiTheme="minorHAnsi" w:eastAsiaTheme="minorHAnsi" w:hAnsiTheme="minorHAnsi" w:cstheme="minorBidi"/>
          <w:szCs w:val="22"/>
          <w:lang w:eastAsia="en-US"/>
        </w:rPr>
        <w:t>Berufsgruppen  zu</w:t>
      </w:r>
      <w:proofErr w:type="gramEnd"/>
      <w:r w:rsidRPr="00426B34">
        <w:rPr>
          <w:rFonts w:asciiTheme="minorHAnsi" w:eastAsiaTheme="minorHAnsi" w:hAnsiTheme="minorHAnsi" w:cstheme="minorBidi"/>
          <w:szCs w:val="22"/>
          <w:lang w:eastAsia="en-US"/>
        </w:rPr>
        <w:t xml:space="preserve"> erfolgen, beispielsweise für </w:t>
      </w:r>
      <w:proofErr w:type="spellStart"/>
      <w:r w:rsidRPr="00426B34">
        <w:rPr>
          <w:rFonts w:asciiTheme="minorHAnsi" w:eastAsiaTheme="minorHAnsi" w:hAnsiTheme="minorHAnsi" w:cstheme="minorBidi"/>
          <w:szCs w:val="22"/>
          <w:lang w:eastAsia="en-US"/>
        </w:rPr>
        <w:t>PsychologInnen</w:t>
      </w:r>
      <w:proofErr w:type="spellEnd"/>
      <w:r w:rsidRPr="00426B34">
        <w:rPr>
          <w:rFonts w:asciiTheme="minorHAnsi" w:eastAsiaTheme="minorHAnsi" w:hAnsiTheme="minorHAnsi" w:cstheme="minorBidi"/>
          <w:szCs w:val="22"/>
          <w:lang w:eastAsia="en-US"/>
        </w:rPr>
        <w:t xml:space="preserve">  gemäß §37 des Psychologengesetzes 2013.  </w:t>
      </w:r>
    </w:p>
    <w:p w14:paraId="530D8F3D"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Es empfiehlt sich, im klinisch-</w:t>
      </w:r>
      <w:r w:rsidR="00613929" w:rsidRPr="00426B34">
        <w:rPr>
          <w:rFonts w:asciiTheme="minorHAnsi" w:eastAsiaTheme="minorHAnsi" w:hAnsiTheme="minorHAnsi" w:cstheme="minorBidi"/>
          <w:szCs w:val="22"/>
          <w:lang w:eastAsia="en-US"/>
        </w:rPr>
        <w:t>psychologische</w:t>
      </w:r>
      <w:r w:rsidR="00613929">
        <w:rPr>
          <w:rFonts w:asciiTheme="minorHAnsi" w:eastAsiaTheme="minorHAnsi" w:hAnsiTheme="minorHAnsi" w:cstheme="minorBidi"/>
          <w:szCs w:val="22"/>
          <w:lang w:eastAsia="en-US"/>
        </w:rPr>
        <w:t>n</w:t>
      </w:r>
      <w:r w:rsidR="00613929" w:rsidRPr="00426B34">
        <w:rPr>
          <w:rFonts w:asciiTheme="minorHAnsi" w:eastAsiaTheme="minorHAnsi" w:hAnsiTheme="minorHAnsi" w:cstheme="minorBidi"/>
          <w:szCs w:val="22"/>
          <w:lang w:eastAsia="en-US"/>
        </w:rPr>
        <w:t xml:space="preserve"> </w:t>
      </w:r>
      <w:r w:rsidRPr="00426B34">
        <w:rPr>
          <w:rFonts w:asciiTheme="minorHAnsi" w:eastAsiaTheme="minorHAnsi" w:hAnsiTheme="minorHAnsi" w:cstheme="minorBidi"/>
          <w:szCs w:val="22"/>
          <w:lang w:eastAsia="en-US"/>
        </w:rPr>
        <w:t xml:space="preserve">/ </w:t>
      </w:r>
      <w:r w:rsidR="00613929" w:rsidRPr="00426B34">
        <w:rPr>
          <w:rFonts w:asciiTheme="minorHAnsi" w:eastAsiaTheme="minorHAnsi" w:hAnsiTheme="minorHAnsi" w:cstheme="minorBidi"/>
          <w:szCs w:val="22"/>
          <w:lang w:eastAsia="en-US"/>
        </w:rPr>
        <w:t>therapeutische</w:t>
      </w:r>
      <w:r w:rsidR="00613929">
        <w:rPr>
          <w:rFonts w:asciiTheme="minorHAnsi" w:eastAsiaTheme="minorHAnsi" w:hAnsiTheme="minorHAnsi" w:cstheme="minorBidi"/>
          <w:szCs w:val="22"/>
          <w:lang w:eastAsia="en-US"/>
        </w:rPr>
        <w:t>n</w:t>
      </w:r>
      <w:r w:rsidR="00613929" w:rsidRPr="00426B34">
        <w:rPr>
          <w:rFonts w:asciiTheme="minorHAnsi" w:eastAsiaTheme="minorHAnsi" w:hAnsiTheme="minorHAnsi" w:cstheme="minorBidi"/>
          <w:szCs w:val="22"/>
          <w:lang w:eastAsia="en-US"/>
        </w:rPr>
        <w:t xml:space="preserve"> </w:t>
      </w:r>
      <w:r w:rsidRPr="00426B34">
        <w:rPr>
          <w:rFonts w:asciiTheme="minorHAnsi" w:eastAsiaTheme="minorHAnsi" w:hAnsiTheme="minorHAnsi" w:cstheme="minorBidi"/>
          <w:szCs w:val="22"/>
          <w:lang w:eastAsia="en-US"/>
        </w:rPr>
        <w:t xml:space="preserve">Gespräch mit den Patienten individuell abzuklären, welche Informationsinhalte an weitere psychoonkologische Berufsgruppen in welcher Form weitergegeben werden, wobei immer auf die medizinisch-therapeutische Bedeutung der Information(en) für den Behandlungsverlauf zu achten ist. </w:t>
      </w:r>
    </w:p>
    <w:p w14:paraId="530D8F3E"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Eine Informationsweitergabe, welche das Vertrauensverhältnis zwischen Patient und psycho</w:t>
      </w:r>
      <w:r w:rsidR="00613929">
        <w:rPr>
          <w:rFonts w:asciiTheme="minorHAnsi" w:eastAsiaTheme="minorHAnsi" w:hAnsiTheme="minorHAnsi" w:cstheme="minorBidi"/>
          <w:szCs w:val="22"/>
          <w:lang w:eastAsia="en-US"/>
        </w:rPr>
        <w:t>o</w:t>
      </w:r>
      <w:r w:rsidRPr="00426B34">
        <w:rPr>
          <w:rFonts w:asciiTheme="minorHAnsi" w:eastAsiaTheme="minorHAnsi" w:hAnsiTheme="minorHAnsi" w:cstheme="minorBidi"/>
          <w:szCs w:val="22"/>
          <w:lang w:eastAsia="en-US"/>
        </w:rPr>
        <w:t>nkologischer Fachkraft gefährdet, soll unterlassen werden – ausgenommen davon sind Selbst- oder Fremdgefährdung, insbesondere akute Suizidalität, welche die Unterbringungskriterien erfüllen.</w:t>
      </w:r>
    </w:p>
    <w:p w14:paraId="530D8F3F"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Die Dokumentation hat in schriftlicher Form zu erfolgen und wird gemäß den gesetzlichen Aufbewahrungsbestimmungen seitens der jeweiligen Einrichtung verwaltet. </w:t>
      </w:r>
    </w:p>
    <w:p w14:paraId="530D8F40"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Aus Gründen der Nachvollziehbarkeit und damit einer möglichen therapeutischen </w:t>
      </w:r>
      <w:proofErr w:type="gramStart"/>
      <w:r w:rsidRPr="00426B34">
        <w:rPr>
          <w:rFonts w:asciiTheme="minorHAnsi" w:eastAsiaTheme="minorHAnsi" w:hAnsiTheme="minorHAnsi" w:cstheme="minorBidi"/>
          <w:szCs w:val="22"/>
          <w:lang w:eastAsia="en-US"/>
        </w:rPr>
        <w:t>Konsequenz  für</w:t>
      </w:r>
      <w:proofErr w:type="gramEnd"/>
      <w:r w:rsidRPr="00426B34">
        <w:rPr>
          <w:rFonts w:asciiTheme="minorHAnsi" w:eastAsiaTheme="minorHAnsi" w:hAnsiTheme="minorHAnsi" w:cstheme="minorBidi"/>
          <w:szCs w:val="22"/>
          <w:lang w:eastAsia="en-US"/>
        </w:rPr>
        <w:t xml:space="preserve"> die involvierten Berufsgruppen hat der  multiprofessionelle Austausch - unter Wahrung der Geheimnispflicht  – ebenfalls in schriftlicher Form zu erfolgen (</w:t>
      </w:r>
      <w:proofErr w:type="spellStart"/>
      <w:r w:rsidRPr="00426B34">
        <w:rPr>
          <w:rFonts w:asciiTheme="minorHAnsi" w:eastAsiaTheme="minorHAnsi" w:hAnsiTheme="minorHAnsi" w:cstheme="minorBidi"/>
          <w:szCs w:val="22"/>
          <w:lang w:eastAsia="en-US"/>
        </w:rPr>
        <w:t>Konsil</w:t>
      </w:r>
      <w:proofErr w:type="spellEnd"/>
      <w:r w:rsidRPr="00426B34">
        <w:rPr>
          <w:rFonts w:asciiTheme="minorHAnsi" w:eastAsiaTheme="minorHAnsi" w:hAnsiTheme="minorHAnsi" w:cstheme="minorBidi"/>
          <w:szCs w:val="22"/>
          <w:lang w:eastAsia="en-US"/>
        </w:rPr>
        <w:t xml:space="preserve">, multidisziplinäre Dokumentation,…). Entsprechend des </w:t>
      </w:r>
      <w:proofErr w:type="spellStart"/>
      <w:r w:rsidRPr="00426B34">
        <w:rPr>
          <w:rFonts w:asciiTheme="minorHAnsi" w:eastAsiaTheme="minorHAnsi" w:hAnsiTheme="minorHAnsi" w:cstheme="minorBidi"/>
          <w:szCs w:val="22"/>
          <w:lang w:eastAsia="en-US"/>
        </w:rPr>
        <w:t>Krankenanstaltengesetzes</w:t>
      </w:r>
      <w:proofErr w:type="spellEnd"/>
      <w:r w:rsidRPr="00426B34">
        <w:rPr>
          <w:rFonts w:asciiTheme="minorHAnsi" w:eastAsiaTheme="minorHAnsi" w:hAnsiTheme="minorHAnsi" w:cstheme="minorBidi"/>
          <w:szCs w:val="22"/>
          <w:lang w:eastAsia="en-US"/>
        </w:rPr>
        <w:t xml:space="preserve"> und der lokalen Vereinbarungen sind die Leseberechtigungen der verschiedenen Berufsgruppen zu definieren und einzuhalten.</w:t>
      </w:r>
    </w:p>
    <w:p w14:paraId="530D8F41" w14:textId="77777777" w:rsidR="00426B34" w:rsidRP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Ein interdisziplinärer Austausch in Form von verbalen Rückmeldungen und/oder multidisziplinären Teambesprechungen ist unter Wahrung der Persönlichkeitsrechte der Patienten und der jeweiligen therapeutischen Beziehung zulässig. Diese Teambesprechungen sollten analog zu medizinischen Tumorboards aus Gründen der Nachvollziehbarkeit schriftlich dokumentiert werden.</w:t>
      </w:r>
    </w:p>
    <w:p w14:paraId="530D8F42" w14:textId="77777777" w:rsidR="00426B34" w:rsidRPr="00426B34" w:rsidRDefault="00426B34" w:rsidP="005B6FF8">
      <w:pPr>
        <w:pStyle w:val="berschrift3"/>
        <w:rPr>
          <w:rFonts w:eastAsiaTheme="majorEastAsia"/>
          <w:lang w:eastAsia="en-US"/>
        </w:rPr>
      </w:pPr>
      <w:bookmarkStart w:id="35" w:name="_Toc480064598"/>
      <w:bookmarkStart w:id="36" w:name="_Toc34652802"/>
      <w:r w:rsidRPr="00426B34">
        <w:rPr>
          <w:rFonts w:eastAsiaTheme="majorEastAsia"/>
          <w:lang w:eastAsia="en-US"/>
        </w:rPr>
        <w:t>Psychoonkologische Leistungserfassung</w:t>
      </w:r>
      <w:bookmarkEnd w:id="35"/>
      <w:bookmarkEnd w:id="36"/>
    </w:p>
    <w:p w14:paraId="530D8F43" w14:textId="6FB5135C" w:rsidR="00426B34" w:rsidRDefault="00426B34"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Neben der in den jeweiligen Standorten bereits durchgeführten Leistungserfassung der jeweils berufsgruppenspezifischen Tätigkeiten ist eine Dokumentation der psychoonkologischen Betreuung und des Verlaufs - abhängig von der fachspezifischen Expertise - in </w:t>
      </w:r>
      <w:r w:rsidRPr="00B50C2C">
        <w:rPr>
          <w:rFonts w:asciiTheme="minorHAnsi" w:eastAsiaTheme="minorHAnsi" w:hAnsiTheme="minorHAnsi" w:cstheme="minorBidi"/>
          <w:szCs w:val="22"/>
          <w:lang w:eastAsia="en-US"/>
        </w:rPr>
        <w:t xml:space="preserve">regelmäßigen Abständen </w:t>
      </w:r>
      <w:r w:rsidR="00FE5E0F" w:rsidRPr="00B50C2C">
        <w:rPr>
          <w:rFonts w:asciiTheme="minorHAnsi" w:eastAsiaTheme="minorHAnsi" w:hAnsiTheme="minorHAnsi" w:cstheme="minorBidi"/>
          <w:szCs w:val="22"/>
          <w:lang w:eastAsia="en-US"/>
        </w:rPr>
        <w:t>in strukturierter Form im KIS/</w:t>
      </w:r>
      <w:proofErr w:type="spellStart"/>
      <w:r w:rsidR="00FE5E0F" w:rsidRPr="00B50C2C">
        <w:rPr>
          <w:rFonts w:asciiTheme="minorHAnsi" w:eastAsiaTheme="minorHAnsi" w:hAnsiTheme="minorHAnsi" w:cstheme="minorBidi"/>
          <w:szCs w:val="22"/>
          <w:lang w:eastAsia="en-US"/>
        </w:rPr>
        <w:t>eFK</w:t>
      </w:r>
      <w:proofErr w:type="spellEnd"/>
      <w:r w:rsidR="00FE5E0F" w:rsidRPr="00B50C2C">
        <w:rPr>
          <w:rFonts w:asciiTheme="minorHAnsi" w:eastAsiaTheme="minorHAnsi" w:hAnsiTheme="minorHAnsi" w:cstheme="minorBidi"/>
          <w:szCs w:val="22"/>
          <w:lang w:eastAsia="en-US"/>
        </w:rPr>
        <w:t xml:space="preserve"> oder </w:t>
      </w:r>
      <w:r w:rsidRPr="00B50C2C">
        <w:rPr>
          <w:rFonts w:asciiTheme="minorHAnsi" w:eastAsiaTheme="minorHAnsi" w:hAnsiTheme="minorHAnsi" w:cstheme="minorBidi"/>
          <w:szCs w:val="22"/>
          <w:lang w:eastAsia="en-US"/>
        </w:rPr>
        <w:t>i</w:t>
      </w:r>
      <w:r w:rsidR="00FE5E0F" w:rsidRPr="00B50C2C">
        <w:rPr>
          <w:rFonts w:asciiTheme="minorHAnsi" w:eastAsiaTheme="minorHAnsi" w:hAnsiTheme="minorHAnsi" w:cstheme="minorBidi"/>
          <w:szCs w:val="22"/>
          <w:lang w:eastAsia="en-US"/>
        </w:rPr>
        <w:t>n</w:t>
      </w:r>
      <w:r w:rsidRPr="00B50C2C">
        <w:rPr>
          <w:rFonts w:asciiTheme="minorHAnsi" w:eastAsiaTheme="minorHAnsi" w:hAnsiTheme="minorHAnsi" w:cstheme="minorBidi"/>
          <w:szCs w:val="22"/>
          <w:lang w:eastAsia="en-US"/>
        </w:rPr>
        <w:t xml:space="preserve"> c37 wünschenswert.</w:t>
      </w:r>
      <w:r w:rsidRPr="00426B34">
        <w:rPr>
          <w:rFonts w:asciiTheme="minorHAnsi" w:eastAsiaTheme="minorHAnsi" w:hAnsiTheme="minorHAnsi" w:cstheme="minorBidi"/>
          <w:szCs w:val="22"/>
          <w:lang w:eastAsia="en-US"/>
        </w:rPr>
        <w:t xml:space="preserve"> </w:t>
      </w:r>
    </w:p>
    <w:p w14:paraId="530D8F44" w14:textId="77777777" w:rsidR="00681E98" w:rsidRPr="00426B34" w:rsidRDefault="00681E98" w:rsidP="005B6FF8">
      <w:pPr>
        <w:spacing w:after="200" w:line="276" w:lineRule="auto"/>
        <w:jc w:val="both"/>
        <w:rPr>
          <w:rFonts w:asciiTheme="minorHAnsi" w:eastAsiaTheme="minorHAnsi" w:hAnsiTheme="minorHAnsi" w:cstheme="minorBidi"/>
          <w:szCs w:val="22"/>
          <w:lang w:eastAsia="en-US"/>
        </w:rPr>
      </w:pPr>
    </w:p>
    <w:p w14:paraId="530D8F45" w14:textId="77777777" w:rsidR="00426B34" w:rsidRDefault="00426B34" w:rsidP="00681E98">
      <w:pPr>
        <w:pStyle w:val="berschrift2"/>
        <w:rPr>
          <w:rFonts w:eastAsiaTheme="majorEastAsia"/>
          <w:lang w:eastAsia="en-US"/>
        </w:rPr>
      </w:pPr>
      <w:bookmarkStart w:id="37" w:name="_Toc480064599"/>
      <w:bookmarkStart w:id="38" w:name="_Toc34652803"/>
      <w:r w:rsidRPr="00426B34">
        <w:rPr>
          <w:rFonts w:eastAsiaTheme="majorEastAsia"/>
          <w:lang w:eastAsia="en-US"/>
        </w:rPr>
        <w:lastRenderedPageBreak/>
        <w:t>Qualitätskriterien einer wohnortnahen psychoonkologischen Versorgung</w:t>
      </w:r>
      <w:bookmarkEnd w:id="37"/>
      <w:bookmarkEnd w:id="38"/>
    </w:p>
    <w:p w14:paraId="530D8F46" w14:textId="77777777" w:rsidR="004A4CE4" w:rsidRPr="004A4CE4" w:rsidRDefault="004A4CE4" w:rsidP="004A4CE4">
      <w:pPr>
        <w:spacing w:after="200" w:line="276" w:lineRule="auto"/>
        <w:jc w:val="both"/>
        <w:rPr>
          <w:rFonts w:asciiTheme="minorHAnsi" w:eastAsiaTheme="minorHAnsi" w:hAnsiTheme="minorHAnsi" w:cstheme="minorBidi"/>
          <w:szCs w:val="22"/>
          <w:lang w:eastAsia="en-US"/>
        </w:rPr>
      </w:pPr>
      <w:r w:rsidRPr="004A4CE4">
        <w:rPr>
          <w:rFonts w:asciiTheme="minorHAnsi" w:eastAsiaTheme="minorHAnsi" w:hAnsiTheme="minorHAnsi" w:cstheme="minorBidi"/>
          <w:szCs w:val="22"/>
          <w:lang w:eastAsia="en-US"/>
        </w:rPr>
        <w:t>Die Qualitätskriterien stellen Minimalanforderungen dar, deren Umsetzung als Ziel einer adäquaten psychoonkologischen Versorgung zu sehen ist. Die Umsetzungsplanung erfolgt auf dieser Basis je Haus und ist entsprechend in den Budgetplanungen abzubilden. Zur besseren Darstellung der Erfordernisse ist als Unterstützung der Häuser die Erstellung eines Umsetzungskonzepts vorgesehen.</w:t>
      </w:r>
    </w:p>
    <w:p w14:paraId="530D8F47" w14:textId="77777777" w:rsidR="00426B34" w:rsidRPr="00426B34" w:rsidRDefault="00426B34" w:rsidP="00681E98">
      <w:pPr>
        <w:pStyle w:val="berschrift3"/>
        <w:rPr>
          <w:rFonts w:eastAsiaTheme="majorEastAsia"/>
          <w:lang w:eastAsia="en-US"/>
        </w:rPr>
      </w:pPr>
      <w:bookmarkStart w:id="39" w:name="_Toc480064600"/>
      <w:bookmarkStart w:id="40" w:name="_Toc34652804"/>
      <w:r w:rsidRPr="00426B34">
        <w:rPr>
          <w:rFonts w:eastAsiaTheme="majorEastAsia"/>
          <w:lang w:eastAsia="en-US"/>
        </w:rPr>
        <w:t>Personelle Qualifikation</w:t>
      </w:r>
      <w:bookmarkEnd w:id="39"/>
      <w:bookmarkEnd w:id="40"/>
    </w:p>
    <w:p w14:paraId="530D8F48" w14:textId="77777777" w:rsidR="00426B34" w:rsidRPr="00426B34" w:rsidRDefault="00426B34"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Neben den unter Punkt </w:t>
      </w:r>
      <w:r w:rsidR="000A1BD5">
        <w:rPr>
          <w:rFonts w:asciiTheme="minorHAnsi" w:eastAsiaTheme="minorHAnsi" w:hAnsiTheme="minorHAnsi" w:cstheme="minorBidi"/>
          <w:szCs w:val="22"/>
          <w:lang w:eastAsia="en-US"/>
        </w:rPr>
        <w:t>3</w:t>
      </w:r>
      <w:r w:rsidRPr="00426B34">
        <w:rPr>
          <w:rFonts w:asciiTheme="minorHAnsi" w:eastAsiaTheme="minorHAnsi" w:hAnsiTheme="minorHAnsi" w:cstheme="minorBidi"/>
          <w:szCs w:val="22"/>
          <w:lang w:eastAsia="en-US"/>
        </w:rPr>
        <w:t xml:space="preserve">.2.1 (psychoonkologische Fachkräfte) angeführten Grundqualifikationen ist auf eine regelmäßige psychoonkologische Fort- / und Weiterbildung zu achten, um nach den jeweilig aktuellen wissenschaftlichen Erkenntnissen entsprechend arbeiten zu können.  Zusätzlich </w:t>
      </w:r>
      <w:r w:rsidR="000A1BD5">
        <w:rPr>
          <w:rFonts w:asciiTheme="minorHAnsi" w:eastAsiaTheme="minorHAnsi" w:hAnsiTheme="minorHAnsi" w:cstheme="minorBidi"/>
          <w:szCs w:val="22"/>
          <w:lang w:eastAsia="en-US"/>
        </w:rPr>
        <w:t>ist ein</w:t>
      </w:r>
      <w:r w:rsidR="000A1BD5" w:rsidRPr="00426B34">
        <w:rPr>
          <w:rFonts w:asciiTheme="minorHAnsi" w:eastAsiaTheme="minorHAnsi" w:hAnsiTheme="minorHAnsi" w:cstheme="minorBidi"/>
          <w:szCs w:val="22"/>
          <w:lang w:eastAsia="en-US"/>
        </w:rPr>
        <w:t xml:space="preserve"> </w:t>
      </w:r>
      <w:r w:rsidRPr="00426B34">
        <w:rPr>
          <w:rFonts w:asciiTheme="minorHAnsi" w:eastAsiaTheme="minorHAnsi" w:hAnsiTheme="minorHAnsi" w:cstheme="minorBidi"/>
          <w:szCs w:val="22"/>
          <w:lang w:eastAsia="en-US"/>
        </w:rPr>
        <w:t>regelmäßige</w:t>
      </w:r>
      <w:r w:rsidR="000A1BD5">
        <w:rPr>
          <w:rFonts w:asciiTheme="minorHAnsi" w:eastAsiaTheme="minorHAnsi" w:hAnsiTheme="minorHAnsi" w:cstheme="minorBidi"/>
          <w:szCs w:val="22"/>
          <w:lang w:eastAsia="en-US"/>
        </w:rPr>
        <w:t>s</w:t>
      </w:r>
      <w:r w:rsidRPr="00426B34">
        <w:rPr>
          <w:rFonts w:asciiTheme="minorHAnsi" w:eastAsiaTheme="minorHAnsi" w:hAnsiTheme="minorHAnsi" w:cstheme="minorBidi"/>
          <w:szCs w:val="22"/>
          <w:lang w:eastAsia="en-US"/>
        </w:rPr>
        <w:t xml:space="preserve"> </w:t>
      </w:r>
      <w:r w:rsidR="000A1BD5">
        <w:rPr>
          <w:rFonts w:asciiTheme="minorHAnsi" w:eastAsiaTheme="minorHAnsi" w:hAnsiTheme="minorHAnsi" w:cstheme="minorBidi"/>
          <w:szCs w:val="22"/>
          <w:lang w:eastAsia="en-US"/>
        </w:rPr>
        <w:t>Angebot an</w:t>
      </w:r>
      <w:r w:rsidRPr="00426B34">
        <w:rPr>
          <w:rFonts w:asciiTheme="minorHAnsi" w:eastAsiaTheme="minorHAnsi" w:hAnsiTheme="minorHAnsi" w:cstheme="minorBidi"/>
          <w:szCs w:val="22"/>
          <w:lang w:eastAsia="en-US"/>
        </w:rPr>
        <w:t xml:space="preserve"> Inter- und Supervision</w:t>
      </w:r>
      <w:r w:rsidR="000A1BD5">
        <w:rPr>
          <w:rFonts w:asciiTheme="minorHAnsi" w:eastAsiaTheme="minorHAnsi" w:hAnsiTheme="minorHAnsi" w:cstheme="minorBidi"/>
          <w:szCs w:val="22"/>
          <w:lang w:eastAsia="en-US"/>
        </w:rPr>
        <w:t xml:space="preserve"> sicherzustellen</w:t>
      </w:r>
      <w:r w:rsidRPr="00426B34">
        <w:rPr>
          <w:rFonts w:asciiTheme="minorHAnsi" w:eastAsiaTheme="minorHAnsi" w:hAnsiTheme="minorHAnsi" w:cstheme="minorBidi"/>
          <w:szCs w:val="22"/>
          <w:lang w:eastAsia="en-US"/>
        </w:rPr>
        <w:t>.</w:t>
      </w:r>
    </w:p>
    <w:p w14:paraId="530D8F49" w14:textId="77777777" w:rsidR="00426B34" w:rsidRPr="00426B34" w:rsidRDefault="00426B34"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w:t>
      </w:r>
      <w:r w:rsidRPr="00426B34">
        <w:rPr>
          <w:rFonts w:asciiTheme="minorHAnsi" w:eastAsiaTheme="minorHAnsi" w:hAnsiTheme="minorHAnsi" w:cstheme="minorBidi"/>
          <w:i/>
          <w:szCs w:val="22"/>
          <w:lang w:eastAsia="en-US"/>
        </w:rPr>
        <w:t xml:space="preserve">Je nach Versorgungseinheit (Krankenhaus, Rehabilitationsklinik, ambulante Einrichtung) ist eine den Fallzahlen bedarfsgerechte Stellenausstattung mit psychoonkologischen Fachkräften vorzusehen, die den psychosozialen Bedarf der Patienten in der jeweiligen Versorgungseinheit abdeckt.“ </w:t>
      </w:r>
      <w:r w:rsidRPr="00426B34">
        <w:rPr>
          <w:rFonts w:asciiTheme="minorHAnsi" w:eastAsiaTheme="minorHAnsi" w:hAnsiTheme="minorHAnsi" w:cstheme="minorBidi"/>
          <w:szCs w:val="22"/>
          <w:lang w:eastAsia="en-US"/>
        </w:rPr>
        <w:t xml:space="preserve">(Arbeitsgemeinschaft der Wissenschaftlichen Medizinischen Fachgesellschaften e. V., Deutsche Krebsgesellschaft e. V., Deutschen Krebshilfe e. V. (2014): </w:t>
      </w:r>
      <w:r w:rsidRPr="00426B34">
        <w:rPr>
          <w:rFonts w:asciiTheme="minorHAnsi" w:eastAsiaTheme="minorHAnsi" w:hAnsiTheme="minorHAnsi" w:cstheme="minorBidi"/>
          <w:i/>
          <w:iCs/>
          <w:szCs w:val="22"/>
          <w:lang w:eastAsia="en-US"/>
        </w:rPr>
        <w:t>S3-Leitlinie Psychoonkologische Diagnostik, Beratung und Behandlung von erwachsenen Krebspatienten</w:t>
      </w:r>
      <w:r w:rsidRPr="00426B34">
        <w:rPr>
          <w:rFonts w:asciiTheme="minorHAnsi" w:eastAsiaTheme="minorHAnsi" w:hAnsiTheme="minorHAnsi" w:cstheme="minorBidi"/>
          <w:szCs w:val="22"/>
          <w:lang w:eastAsia="en-US"/>
        </w:rPr>
        <w:t>. Version 1.1. Januar 2014, S. 88)</w:t>
      </w:r>
    </w:p>
    <w:p w14:paraId="530D8F4A" w14:textId="77777777" w:rsidR="00426B34" w:rsidRPr="00426B34" w:rsidRDefault="00426B34" w:rsidP="00681E98">
      <w:pPr>
        <w:pStyle w:val="berschrift3"/>
        <w:rPr>
          <w:rFonts w:eastAsiaTheme="majorEastAsia"/>
          <w:lang w:eastAsia="en-US"/>
        </w:rPr>
      </w:pPr>
      <w:bookmarkStart w:id="41" w:name="_Toc480064601"/>
      <w:bookmarkStart w:id="42" w:name="_Toc34652805"/>
      <w:r w:rsidRPr="00426B34">
        <w:rPr>
          <w:rFonts w:eastAsiaTheme="majorEastAsia"/>
          <w:lang w:eastAsia="en-US"/>
        </w:rPr>
        <w:t>Räumliche Erfordernisse</w:t>
      </w:r>
      <w:bookmarkEnd w:id="41"/>
      <w:bookmarkEnd w:id="42"/>
    </w:p>
    <w:p w14:paraId="530D8F4B" w14:textId="77777777" w:rsidR="00426B34" w:rsidRPr="00426B34" w:rsidRDefault="00426B34"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i/>
          <w:szCs w:val="22"/>
          <w:lang w:eastAsia="en-US"/>
        </w:rPr>
        <w:t xml:space="preserve">„Für die psychoonkologische Betreuungstätigkeit sind geeignete Räumlichkeiten vorzusehen, die eine ungestörte Beratung und Behandlung ermöglichen und atmosphärische sowie der Intimsphäre des Patienten angemessene Rahmenbedingungen erfüllen. Ein barrierefreier Zugang sowie gute Erreichbarkeit sollten sichergestellt werden. Für Gruppenangebote sind entsprechend geeignete und ausgestattete Gruppenräume vorzuhalten.“ </w:t>
      </w:r>
      <w:r w:rsidRPr="00426B34">
        <w:rPr>
          <w:rFonts w:asciiTheme="minorHAnsi" w:eastAsiaTheme="minorHAnsi" w:hAnsiTheme="minorHAnsi" w:cstheme="minorBidi"/>
          <w:szCs w:val="22"/>
          <w:lang w:eastAsia="en-US"/>
        </w:rPr>
        <w:t xml:space="preserve">(Arbeitsgemeinschaft der Wissenschaftlichen Medizinischen Fachgesellschaften e. V., Deutsche Krebsgesellschaft e. V., Deutschen Krebshilfe e. V. (2014): </w:t>
      </w:r>
      <w:r w:rsidRPr="00426B34">
        <w:rPr>
          <w:rFonts w:asciiTheme="minorHAnsi" w:eastAsiaTheme="minorHAnsi" w:hAnsiTheme="minorHAnsi" w:cstheme="minorBidi"/>
          <w:i/>
          <w:iCs/>
          <w:szCs w:val="22"/>
          <w:lang w:eastAsia="en-US"/>
        </w:rPr>
        <w:t>S3-Leitlinie Psychoonkologische Diagnostik, Beratung und Behandlung von erwachsenen Krebspatienten</w:t>
      </w:r>
      <w:r w:rsidRPr="00426B34">
        <w:rPr>
          <w:rFonts w:asciiTheme="minorHAnsi" w:eastAsiaTheme="minorHAnsi" w:hAnsiTheme="minorHAnsi" w:cstheme="minorBidi"/>
          <w:szCs w:val="22"/>
          <w:lang w:eastAsia="en-US"/>
        </w:rPr>
        <w:t>. Version 1.1. Januar 2014, S. 88)</w:t>
      </w:r>
    </w:p>
    <w:p w14:paraId="530D8F4C" w14:textId="77777777" w:rsidR="00426B34" w:rsidRPr="00426B34" w:rsidRDefault="00426B34" w:rsidP="00681E98">
      <w:pPr>
        <w:pStyle w:val="berschrift3"/>
        <w:rPr>
          <w:rFonts w:eastAsiaTheme="majorEastAsia"/>
          <w:lang w:eastAsia="en-US"/>
        </w:rPr>
      </w:pPr>
      <w:bookmarkStart w:id="43" w:name="_Toc480064602"/>
      <w:bookmarkStart w:id="44" w:name="_Toc34652806"/>
      <w:r w:rsidRPr="00426B34">
        <w:rPr>
          <w:rFonts w:eastAsiaTheme="majorEastAsia"/>
          <w:lang w:eastAsia="en-US"/>
        </w:rPr>
        <w:t>Inter- / Multidisziplinäre Vernetzung</w:t>
      </w:r>
      <w:bookmarkEnd w:id="43"/>
      <w:bookmarkEnd w:id="44"/>
    </w:p>
    <w:p w14:paraId="530D8F4D" w14:textId="77777777" w:rsidR="00426B34" w:rsidRPr="00426B34" w:rsidRDefault="00426B34"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i/>
          <w:szCs w:val="22"/>
          <w:lang w:eastAsia="en-US"/>
        </w:rPr>
        <w:t>„Zur internen Vernetzung der psychoonkologischen Fachkräfte sollte in den verschiedenen Arbeitssettings (Krankenhaus, Rehabilitationsklinik, ambulante Einrichtungen) ein Austausch in Form von regelmäßigen Fallbesprechungen oder Stationskonferenzen erfolgen. Bei Fall- oder Stationsbesprechungen sollten neben den ärztlichen, pflegerischen und psychoonkologischen Fachkräften alle, die in die Behandlung der Patienten involviert sind, bedarfsorientiert eingebunden werden, wie bspw. Physiotherapeuten, Mitarbeiter aus der Sozialberatung oder Seelsorger. Zielsetzung ist der wechselseitige Austausch von Informationen, Koordination und Planung der psychoonkologischen Diagnostik, Beratung und Behandlung. In den zertifizierten Zentren sollte eine Teilnahme der psychoonkologischen Fachkräfte an den Tumorboards bedarfsorientiert erfolgen.“</w:t>
      </w:r>
      <w:r w:rsidRPr="00426B34">
        <w:rPr>
          <w:rFonts w:asciiTheme="minorHAnsi" w:eastAsiaTheme="minorHAnsi" w:hAnsiTheme="minorHAnsi" w:cstheme="minorBidi"/>
          <w:szCs w:val="22"/>
          <w:lang w:eastAsia="en-US"/>
        </w:rPr>
        <w:t xml:space="preserve"> (Arbeitsgemeinschaft der Wissenschaftlichen Medizinischen Fachgesellschaften e. V., Deutsche Krebsgesellschaft e. V., Deutschen Krebshilfe e. V. (2014): </w:t>
      </w:r>
      <w:r w:rsidRPr="00426B34">
        <w:rPr>
          <w:rFonts w:asciiTheme="minorHAnsi" w:eastAsiaTheme="minorHAnsi" w:hAnsiTheme="minorHAnsi" w:cstheme="minorBidi"/>
          <w:i/>
          <w:iCs/>
          <w:szCs w:val="22"/>
          <w:lang w:eastAsia="en-US"/>
        </w:rPr>
        <w:t>S3-Leitlinie Psychoonkologische Diagnostik, Beratung und Behandlung von erwachsenen Krebspatienten</w:t>
      </w:r>
      <w:r w:rsidRPr="00426B34">
        <w:rPr>
          <w:rFonts w:asciiTheme="minorHAnsi" w:eastAsiaTheme="minorHAnsi" w:hAnsiTheme="minorHAnsi" w:cstheme="minorBidi"/>
          <w:szCs w:val="22"/>
          <w:lang w:eastAsia="en-US"/>
        </w:rPr>
        <w:t>. Version 1.1. Januar 2014, S. 89f)</w:t>
      </w:r>
    </w:p>
    <w:p w14:paraId="530D8F4E" w14:textId="77777777" w:rsidR="00426B34" w:rsidRPr="00426B34" w:rsidRDefault="00426B34"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Eine </w:t>
      </w:r>
      <w:proofErr w:type="gramStart"/>
      <w:r w:rsidRPr="00426B34">
        <w:rPr>
          <w:rFonts w:asciiTheme="minorHAnsi" w:eastAsiaTheme="minorHAnsi" w:hAnsiTheme="minorHAnsi" w:cstheme="minorBidi"/>
          <w:szCs w:val="22"/>
          <w:lang w:eastAsia="en-US"/>
        </w:rPr>
        <w:t>strukturierte  Vernetzung</w:t>
      </w:r>
      <w:proofErr w:type="gramEnd"/>
      <w:r w:rsidRPr="00426B34">
        <w:rPr>
          <w:rFonts w:asciiTheme="minorHAnsi" w:eastAsiaTheme="minorHAnsi" w:hAnsiTheme="minorHAnsi" w:cstheme="minorBidi"/>
          <w:szCs w:val="22"/>
          <w:lang w:eastAsia="en-US"/>
        </w:rPr>
        <w:t xml:space="preserve"> mit extramuralen Versorgungseinrichtungen wie der Krebshilfe OÖ, ambulanten Palliativteams oder Pflegeeinrichtungen ist wünschenswert.</w:t>
      </w:r>
    </w:p>
    <w:p w14:paraId="530D8F4F" w14:textId="77777777" w:rsidR="006D4DAC" w:rsidRPr="00E344D4" w:rsidRDefault="006D4DAC" w:rsidP="007F3064">
      <w:pPr>
        <w:pStyle w:val="berschrift1"/>
      </w:pPr>
      <w:bookmarkStart w:id="45" w:name="_Toc367183618"/>
      <w:bookmarkStart w:id="46" w:name="_Toc367183856"/>
      <w:bookmarkStart w:id="47" w:name="_Toc34652807"/>
      <w:r w:rsidRPr="00E344D4">
        <w:lastRenderedPageBreak/>
        <w:t>4</w:t>
      </w:r>
      <w:r w:rsidRPr="00E344D4">
        <w:tab/>
      </w:r>
      <w:bookmarkEnd w:id="45"/>
      <w:bookmarkEnd w:id="46"/>
      <w:r w:rsidR="0049768A">
        <w:t>Besondere klinische Situationen</w:t>
      </w:r>
      <w:bookmarkEnd w:id="47"/>
    </w:p>
    <w:p w14:paraId="530D8F50" w14:textId="77777777" w:rsidR="00662D41" w:rsidRPr="003178A5" w:rsidRDefault="00EE6CB2"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530D8F51" w14:textId="77777777" w:rsidR="006D4DAC" w:rsidRPr="00E344D4" w:rsidRDefault="00534643" w:rsidP="00534643">
      <w:pPr>
        <w:pStyle w:val="berschrift1"/>
      </w:pPr>
      <w:bookmarkStart w:id="48" w:name="_Toc367183619"/>
      <w:bookmarkStart w:id="49" w:name="_Toc367183857"/>
      <w:bookmarkStart w:id="50" w:name="_Toc34652808"/>
      <w:r>
        <w:t>5</w:t>
      </w:r>
      <w:r>
        <w:tab/>
      </w:r>
      <w:r w:rsidR="0049768A">
        <w:t xml:space="preserve">Verlaufskontrolle und </w:t>
      </w:r>
      <w:r w:rsidR="006D4DAC" w:rsidRPr="00E344D4">
        <w:t>Nachsorge</w:t>
      </w:r>
      <w:bookmarkEnd w:id="48"/>
      <w:bookmarkEnd w:id="49"/>
      <w:bookmarkEnd w:id="50"/>
    </w:p>
    <w:p w14:paraId="530D8F52" w14:textId="77777777" w:rsidR="00A76360" w:rsidRPr="00EE6CB2" w:rsidRDefault="00EE6CB2" w:rsidP="007F3064">
      <w:pPr>
        <w:pStyle w:val="Textkrper-Einzug2"/>
        <w:spacing w:line="276" w:lineRule="auto"/>
        <w:ind w:left="0"/>
        <w:jc w:val="both"/>
        <w:rPr>
          <w:rFonts w:asciiTheme="minorHAnsi" w:hAnsiTheme="minorHAnsi" w:cstheme="minorHAnsi"/>
          <w:szCs w:val="22"/>
        </w:rPr>
      </w:pPr>
      <w:r w:rsidRPr="00EE6CB2">
        <w:rPr>
          <w:rFonts w:asciiTheme="minorHAnsi" w:hAnsiTheme="minorHAnsi" w:cstheme="minorHAnsi"/>
          <w:szCs w:val="22"/>
        </w:rPr>
        <w:t>---</w:t>
      </w:r>
    </w:p>
    <w:p w14:paraId="530D8F53" w14:textId="77777777" w:rsidR="006D4DAC" w:rsidRPr="00E344D4" w:rsidRDefault="006D4DAC" w:rsidP="007F3064">
      <w:pPr>
        <w:pStyle w:val="berschrift1"/>
      </w:pPr>
      <w:bookmarkStart w:id="51" w:name="_Toc367183620"/>
      <w:bookmarkStart w:id="52" w:name="_Toc367183858"/>
      <w:bookmarkStart w:id="53" w:name="_Toc34652809"/>
      <w:r w:rsidRPr="00E344D4">
        <w:t>6</w:t>
      </w:r>
      <w:r w:rsidRPr="00E344D4">
        <w:tab/>
        <w:t>Dokumentation und Qualitätsparameter</w:t>
      </w:r>
      <w:bookmarkEnd w:id="51"/>
      <w:bookmarkEnd w:id="52"/>
      <w:bookmarkEnd w:id="53"/>
    </w:p>
    <w:p w14:paraId="530D8F54" w14:textId="39C804D1" w:rsidR="00662D41" w:rsidRPr="007F3064" w:rsidRDefault="00662D41" w:rsidP="005B6FF8">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Dokumentation in celsius37</w:t>
      </w:r>
      <w:r w:rsidR="00681E98">
        <w:rPr>
          <w:rFonts w:asciiTheme="minorHAnsi" w:hAnsiTheme="minorHAnsi" w:cstheme="minorHAnsi"/>
          <w:szCs w:val="22"/>
        </w:rPr>
        <w:t xml:space="preserve"> „</w:t>
      </w:r>
      <w:r w:rsidR="00681E98" w:rsidRPr="00B50C2C">
        <w:rPr>
          <w:rFonts w:asciiTheme="minorHAnsi" w:hAnsiTheme="minorHAnsi" w:cstheme="minorHAnsi"/>
          <w:szCs w:val="22"/>
        </w:rPr>
        <w:t>Psychoonkologische Intervention“</w:t>
      </w:r>
      <w:r w:rsidR="004F5357" w:rsidRPr="00B50C2C">
        <w:rPr>
          <w:rFonts w:asciiTheme="minorHAnsi" w:hAnsiTheme="minorHAnsi" w:cstheme="minorHAnsi"/>
          <w:szCs w:val="22"/>
        </w:rPr>
        <w:t xml:space="preserve"> oder in der jeweiligen Befundvorlage im KIS/</w:t>
      </w:r>
      <w:proofErr w:type="spellStart"/>
      <w:r w:rsidR="004F5357" w:rsidRPr="00B50C2C">
        <w:rPr>
          <w:rFonts w:asciiTheme="minorHAnsi" w:hAnsiTheme="minorHAnsi" w:cstheme="minorHAnsi"/>
          <w:szCs w:val="22"/>
        </w:rPr>
        <w:t>eFK</w:t>
      </w:r>
      <w:proofErr w:type="spellEnd"/>
      <w:r w:rsidR="004F5357" w:rsidRPr="00B50C2C">
        <w:rPr>
          <w:rFonts w:asciiTheme="minorHAnsi" w:hAnsiTheme="minorHAnsi" w:cstheme="minorHAnsi"/>
          <w:szCs w:val="22"/>
        </w:rPr>
        <w:t>.</w:t>
      </w:r>
    </w:p>
    <w:p w14:paraId="530D8F55" w14:textId="77777777" w:rsidR="00681E98" w:rsidRDefault="00681E98" w:rsidP="005B6FF8">
      <w:pPr>
        <w:spacing w:after="200" w:line="276" w:lineRule="auto"/>
        <w:jc w:val="both"/>
        <w:rPr>
          <w:rFonts w:asciiTheme="minorHAnsi" w:eastAsiaTheme="minorHAnsi" w:hAnsiTheme="minorHAnsi" w:cstheme="minorBidi"/>
          <w:szCs w:val="22"/>
          <w:lang w:eastAsia="en-US"/>
        </w:rPr>
      </w:pPr>
    </w:p>
    <w:p w14:paraId="530D8F56" w14:textId="77777777" w:rsidR="00681E98" w:rsidRDefault="00681E98" w:rsidP="00681E98">
      <w:pPr>
        <w:pStyle w:val="berschrift2"/>
        <w:numPr>
          <w:ilvl w:val="0"/>
          <w:numId w:val="0"/>
        </w:numPr>
        <w:rPr>
          <w:rFonts w:eastAsiaTheme="minorHAnsi"/>
          <w:lang w:eastAsia="en-US"/>
        </w:rPr>
      </w:pPr>
      <w:bookmarkStart w:id="54" w:name="_Toc34652810"/>
      <w:r>
        <w:rPr>
          <w:rFonts w:eastAsiaTheme="minorHAnsi"/>
          <w:lang w:eastAsia="en-US"/>
        </w:rPr>
        <w:t>Qualitätssicherung</w:t>
      </w:r>
      <w:bookmarkEnd w:id="54"/>
    </w:p>
    <w:p w14:paraId="530D8F57" w14:textId="77777777" w:rsidR="005B6FF8" w:rsidRPr="00426B34" w:rsidRDefault="005B6FF8" w:rsidP="005B6FF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Halbjährlich stattfindende Besprechungen der psychoonkologisch tätigen Fachkräfte aller Einrichtungen im Tumorzentrum sind zur Qualitätsevaluierung/-sicherung vorgesehen. Die Besprechungstermine werden durch den Koordinator des Tumorzentrums festgelegt. Die Leitliniengruppe ist für die Erstellung einer Agenda zuständig. Die Tagesordnung ist spätestens 2 Wochen vor der Besprechung an alle </w:t>
      </w:r>
      <w:proofErr w:type="spellStart"/>
      <w:r w:rsidRPr="00426B34">
        <w:rPr>
          <w:rFonts w:asciiTheme="minorHAnsi" w:eastAsiaTheme="minorHAnsi" w:hAnsiTheme="minorHAnsi" w:cstheme="minorBidi"/>
          <w:szCs w:val="22"/>
          <w:lang w:eastAsia="en-US"/>
        </w:rPr>
        <w:t>TeilnehmerInnen</w:t>
      </w:r>
      <w:proofErr w:type="spellEnd"/>
      <w:r w:rsidRPr="00426B34">
        <w:rPr>
          <w:rFonts w:asciiTheme="minorHAnsi" w:eastAsiaTheme="minorHAnsi" w:hAnsiTheme="minorHAnsi" w:cstheme="minorBidi"/>
          <w:szCs w:val="22"/>
          <w:lang w:eastAsia="en-US"/>
        </w:rPr>
        <w:t xml:space="preserve"> auszusenden. Inhalte der Besprechung sind</w:t>
      </w:r>
    </w:p>
    <w:p w14:paraId="530D8F58" w14:textId="77777777" w:rsidR="005B6FF8" w:rsidRPr="00426B34" w:rsidRDefault="005B6FF8"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Strukturierter Bericht der einzelnen Standorte zum Stand der Umsetzung der psychoonkologischen Versorgung von Patienten gemäß </w:t>
      </w:r>
      <w:proofErr w:type="gramStart"/>
      <w:r w:rsidRPr="00426B34">
        <w:rPr>
          <w:rFonts w:asciiTheme="minorHAnsi" w:eastAsiaTheme="minorHAnsi" w:hAnsiTheme="minorHAnsi" w:cstheme="minorBidi"/>
          <w:szCs w:val="22"/>
          <w:lang w:eastAsia="en-US"/>
        </w:rPr>
        <w:t>der Vorgaben</w:t>
      </w:r>
      <w:proofErr w:type="gramEnd"/>
      <w:r w:rsidRPr="00426B34">
        <w:rPr>
          <w:rFonts w:asciiTheme="minorHAnsi" w:eastAsiaTheme="minorHAnsi" w:hAnsiTheme="minorHAnsi" w:cstheme="minorBidi"/>
          <w:szCs w:val="22"/>
          <w:lang w:eastAsia="en-US"/>
        </w:rPr>
        <w:t xml:space="preserve"> der Leitlinie</w:t>
      </w:r>
    </w:p>
    <w:p w14:paraId="530D8F59" w14:textId="77777777" w:rsidR="005B6FF8" w:rsidRPr="00426B34" w:rsidRDefault="005B6FF8"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Screening durch </w:t>
      </w:r>
      <w:proofErr w:type="spellStart"/>
      <w:r w:rsidRPr="00426B34">
        <w:rPr>
          <w:rFonts w:asciiTheme="minorHAnsi" w:eastAsiaTheme="minorHAnsi" w:hAnsiTheme="minorHAnsi" w:cstheme="minorBidi"/>
          <w:szCs w:val="22"/>
          <w:lang w:eastAsia="en-US"/>
        </w:rPr>
        <w:t>Hauptbehandlerteam</w:t>
      </w:r>
      <w:proofErr w:type="spellEnd"/>
    </w:p>
    <w:p w14:paraId="530D8F5A" w14:textId="77777777" w:rsidR="005B6FF8" w:rsidRPr="00426B34" w:rsidRDefault="005B6FF8"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Einhaltung der Dokumentationsrichtlinien</w:t>
      </w:r>
    </w:p>
    <w:p w14:paraId="530D8F5B" w14:textId="77777777" w:rsidR="005B6FF8" w:rsidRPr="00426B34" w:rsidRDefault="005B6FF8"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Teilnahme an Tumorboards</w:t>
      </w:r>
    </w:p>
    <w:p w14:paraId="530D8F5C" w14:textId="77777777" w:rsidR="005B6FF8" w:rsidRPr="00426B34" w:rsidRDefault="005B6FF8"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Etablierung von interdisziplinären psychoonkologischen Boards</w:t>
      </w:r>
    </w:p>
    <w:p w14:paraId="530D8F5D" w14:textId="77777777" w:rsidR="005B6FF8" w:rsidRPr="00426B34" w:rsidRDefault="005B6FF8"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Bericht der Tumorzentrumsleitung über die Auswertung der Datenerfassung in c37</w:t>
      </w:r>
    </w:p>
    <w:p w14:paraId="530D8F5E" w14:textId="77777777" w:rsidR="005B6FF8" w:rsidRPr="00426B34" w:rsidRDefault="005B6FF8"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Allgemeines</w:t>
      </w:r>
    </w:p>
    <w:p w14:paraId="530D8F5F" w14:textId="77777777" w:rsidR="001D46D6" w:rsidRDefault="005B6FF8" w:rsidP="00681E98">
      <w:pPr>
        <w:spacing w:after="200" w:line="276" w:lineRule="auto"/>
        <w:jc w:val="both"/>
        <w:rPr>
          <w:rFonts w:asciiTheme="minorHAnsi" w:eastAsiaTheme="minorHAnsi" w:hAnsiTheme="minorHAnsi" w:cstheme="minorBidi"/>
          <w:szCs w:val="22"/>
          <w:lang w:eastAsia="en-US"/>
        </w:rPr>
      </w:pPr>
      <w:r w:rsidRPr="00426B34">
        <w:rPr>
          <w:rFonts w:asciiTheme="minorHAnsi" w:eastAsiaTheme="minorHAnsi" w:hAnsiTheme="minorHAnsi" w:cstheme="minorBidi"/>
          <w:szCs w:val="22"/>
          <w:lang w:eastAsia="en-US"/>
        </w:rPr>
        <w:t xml:space="preserve">Ein Besprechungsprotokoll dient gleichzeitig zur Dokumentation der Vereinbarungen, die aus der Diskussion entstehen (KVPs, Weiterentwicklungen, </w:t>
      </w:r>
      <w:proofErr w:type="gramStart"/>
      <w:r w:rsidRPr="00426B34">
        <w:rPr>
          <w:rFonts w:asciiTheme="minorHAnsi" w:eastAsiaTheme="minorHAnsi" w:hAnsiTheme="minorHAnsi" w:cstheme="minorBidi"/>
          <w:szCs w:val="22"/>
          <w:lang w:eastAsia="en-US"/>
        </w:rPr>
        <w:t>Analysen,…</w:t>
      </w:r>
      <w:proofErr w:type="gramEnd"/>
      <w:r w:rsidRPr="00426B34">
        <w:rPr>
          <w:rFonts w:asciiTheme="minorHAnsi" w:eastAsiaTheme="minorHAnsi" w:hAnsiTheme="minorHAnsi" w:cstheme="minorBidi"/>
          <w:szCs w:val="22"/>
          <w:lang w:eastAsia="en-US"/>
        </w:rPr>
        <w:t>).</w:t>
      </w:r>
    </w:p>
    <w:p w14:paraId="530D8F61" w14:textId="77777777" w:rsidR="006D4DAC" w:rsidRPr="004B796E" w:rsidRDefault="006D4DAC" w:rsidP="007F3064">
      <w:pPr>
        <w:pStyle w:val="berschrift1"/>
      </w:pPr>
      <w:bookmarkStart w:id="55" w:name="_Toc367183621"/>
      <w:bookmarkStart w:id="56" w:name="_Toc367183859"/>
      <w:bookmarkStart w:id="57" w:name="_Toc34652811"/>
      <w:r w:rsidRPr="004B796E">
        <w:t>7</w:t>
      </w:r>
      <w:r w:rsidRPr="004B796E">
        <w:tab/>
        <w:t>Literatur/Quellenangaben</w:t>
      </w:r>
      <w:bookmarkEnd w:id="55"/>
      <w:bookmarkEnd w:id="56"/>
      <w:bookmarkEnd w:id="57"/>
    </w:p>
    <w:p w14:paraId="530D8F63" w14:textId="77777777" w:rsidR="00681E98" w:rsidRPr="00681E98" w:rsidRDefault="00681E98" w:rsidP="00681E98">
      <w:pPr>
        <w:spacing w:after="200" w:line="276" w:lineRule="auto"/>
        <w:jc w:val="left"/>
        <w:rPr>
          <w:rFonts w:asciiTheme="minorHAnsi" w:eastAsiaTheme="minorHAnsi" w:hAnsiTheme="minorHAnsi" w:cstheme="minorBidi"/>
          <w:i/>
          <w:szCs w:val="22"/>
          <w:lang w:eastAsia="en-US"/>
        </w:rPr>
      </w:pPr>
      <w:r w:rsidRPr="00681E98">
        <w:rPr>
          <w:rFonts w:asciiTheme="minorHAnsi" w:eastAsiaTheme="minorHAnsi" w:hAnsiTheme="minorHAnsi" w:cstheme="minorBidi"/>
          <w:szCs w:val="22"/>
          <w:lang w:eastAsia="en-US"/>
        </w:rPr>
        <w:t xml:space="preserve">Arbeitsgemeinschaft der Wissenschaftlichen Medizinischen Fachgesellschaften e. V., Deutsche Krebsgesellschaft e. V., Deutschen Krebshilfe e. V. (2014): </w:t>
      </w:r>
      <w:r w:rsidRPr="00681E98">
        <w:rPr>
          <w:rFonts w:asciiTheme="minorHAnsi" w:eastAsiaTheme="minorHAnsi" w:hAnsiTheme="minorHAnsi" w:cstheme="minorBidi"/>
          <w:i/>
          <w:iCs/>
          <w:szCs w:val="22"/>
          <w:lang w:eastAsia="en-US"/>
        </w:rPr>
        <w:t>S3-Leitlinie Psychoonkologische Diagnostik, Beratung und Behandlung von erwachsenen Krebspatienten</w:t>
      </w:r>
      <w:r w:rsidRPr="00681E98">
        <w:rPr>
          <w:rFonts w:asciiTheme="minorHAnsi" w:eastAsiaTheme="minorHAnsi" w:hAnsiTheme="minorHAnsi" w:cstheme="minorBidi"/>
          <w:szCs w:val="22"/>
          <w:lang w:eastAsia="en-US"/>
        </w:rPr>
        <w:t>. Version 1.1. Januar 2014.</w:t>
      </w:r>
    </w:p>
    <w:p w14:paraId="530D8F64" w14:textId="77777777" w:rsidR="00681E98" w:rsidRPr="00F33DAE" w:rsidRDefault="00681E98" w:rsidP="00681E98">
      <w:pPr>
        <w:spacing w:after="200" w:line="276" w:lineRule="auto"/>
        <w:jc w:val="left"/>
        <w:rPr>
          <w:rFonts w:asciiTheme="minorHAnsi" w:eastAsiaTheme="minorHAnsi" w:hAnsiTheme="minorHAnsi" w:cstheme="minorBidi"/>
          <w:szCs w:val="22"/>
          <w:lang w:val="en-GB" w:eastAsia="en-US"/>
        </w:rPr>
      </w:pPr>
      <w:r w:rsidRPr="00681E98">
        <w:rPr>
          <w:rFonts w:asciiTheme="minorHAnsi" w:eastAsiaTheme="minorHAnsi" w:hAnsiTheme="minorHAnsi" w:cstheme="minorBidi"/>
          <w:szCs w:val="22"/>
          <w:lang w:eastAsia="en-US"/>
        </w:rPr>
        <w:t xml:space="preserve">Bernhard, J., Sieber, S. (2011). Psychoonkologie. In </w:t>
      </w:r>
      <w:proofErr w:type="spellStart"/>
      <w:r w:rsidRPr="00681E98">
        <w:rPr>
          <w:rFonts w:asciiTheme="minorHAnsi" w:eastAsiaTheme="minorHAnsi" w:hAnsiTheme="minorHAnsi" w:cstheme="minorBidi"/>
          <w:szCs w:val="22"/>
          <w:lang w:eastAsia="en-US"/>
        </w:rPr>
        <w:t>Oncosuisse</w:t>
      </w:r>
      <w:proofErr w:type="spellEnd"/>
      <w:r w:rsidRPr="00681E98">
        <w:rPr>
          <w:rFonts w:asciiTheme="minorHAnsi" w:eastAsiaTheme="minorHAnsi" w:hAnsiTheme="minorHAnsi" w:cstheme="minorBidi"/>
          <w:szCs w:val="22"/>
          <w:lang w:eastAsia="en-US"/>
        </w:rPr>
        <w:t xml:space="preserve"> (Hrsg.) </w:t>
      </w:r>
      <w:proofErr w:type="spellStart"/>
      <w:r w:rsidRPr="00F33DAE">
        <w:rPr>
          <w:rFonts w:asciiTheme="minorHAnsi" w:eastAsiaTheme="minorHAnsi" w:hAnsiTheme="minorHAnsi" w:cstheme="minorBidi"/>
          <w:szCs w:val="22"/>
          <w:lang w:val="en-GB" w:eastAsia="en-US"/>
        </w:rPr>
        <w:t>Nationales</w:t>
      </w:r>
      <w:proofErr w:type="spellEnd"/>
      <w:r w:rsidRPr="00F33DAE">
        <w:rPr>
          <w:rFonts w:asciiTheme="minorHAnsi" w:eastAsiaTheme="minorHAnsi" w:hAnsiTheme="minorHAnsi" w:cstheme="minorBidi"/>
          <w:szCs w:val="22"/>
          <w:lang w:val="en-GB" w:eastAsia="en-US"/>
        </w:rPr>
        <w:t xml:space="preserve"> </w:t>
      </w:r>
      <w:proofErr w:type="spellStart"/>
      <w:r w:rsidRPr="00F33DAE">
        <w:rPr>
          <w:rFonts w:asciiTheme="minorHAnsi" w:eastAsiaTheme="minorHAnsi" w:hAnsiTheme="minorHAnsi" w:cstheme="minorBidi"/>
          <w:szCs w:val="22"/>
          <w:lang w:val="en-GB" w:eastAsia="en-US"/>
        </w:rPr>
        <w:t>Krebsprogramm</w:t>
      </w:r>
      <w:proofErr w:type="spellEnd"/>
      <w:r w:rsidRPr="00F33DAE">
        <w:rPr>
          <w:rFonts w:asciiTheme="minorHAnsi" w:eastAsiaTheme="minorHAnsi" w:hAnsiTheme="minorHAnsi" w:cstheme="minorBidi"/>
          <w:szCs w:val="22"/>
          <w:lang w:val="en-GB" w:eastAsia="en-US"/>
        </w:rPr>
        <w:t xml:space="preserve"> </w:t>
      </w:r>
      <w:proofErr w:type="spellStart"/>
      <w:r w:rsidRPr="00F33DAE">
        <w:rPr>
          <w:rFonts w:asciiTheme="minorHAnsi" w:eastAsiaTheme="minorHAnsi" w:hAnsiTheme="minorHAnsi" w:cstheme="minorBidi"/>
          <w:szCs w:val="22"/>
          <w:lang w:val="en-GB" w:eastAsia="en-US"/>
        </w:rPr>
        <w:t>für</w:t>
      </w:r>
      <w:proofErr w:type="spellEnd"/>
      <w:r w:rsidRPr="00F33DAE">
        <w:rPr>
          <w:rFonts w:asciiTheme="minorHAnsi" w:eastAsiaTheme="minorHAnsi" w:hAnsiTheme="minorHAnsi" w:cstheme="minorBidi"/>
          <w:szCs w:val="22"/>
          <w:lang w:val="en-GB" w:eastAsia="en-US"/>
        </w:rPr>
        <w:t xml:space="preserve"> die </w:t>
      </w:r>
      <w:proofErr w:type="spellStart"/>
      <w:r w:rsidRPr="00F33DAE">
        <w:rPr>
          <w:rFonts w:asciiTheme="minorHAnsi" w:eastAsiaTheme="minorHAnsi" w:hAnsiTheme="minorHAnsi" w:cstheme="minorBidi"/>
          <w:szCs w:val="22"/>
          <w:lang w:val="en-GB" w:eastAsia="en-US"/>
        </w:rPr>
        <w:t>Schweiz</w:t>
      </w:r>
      <w:proofErr w:type="spellEnd"/>
      <w:r w:rsidRPr="00F33DAE">
        <w:rPr>
          <w:rFonts w:asciiTheme="minorHAnsi" w:eastAsiaTheme="minorHAnsi" w:hAnsiTheme="minorHAnsi" w:cstheme="minorBidi"/>
          <w:szCs w:val="22"/>
          <w:lang w:val="en-GB" w:eastAsia="en-US"/>
        </w:rPr>
        <w:t xml:space="preserve"> 2011-2015.</w:t>
      </w:r>
    </w:p>
    <w:p w14:paraId="530D8F65"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val="en-US" w:eastAsia="en-US"/>
        </w:rPr>
        <w:t xml:space="preserve">Devine E, Westlake S (1995). The effects of psychoeducational care provided to adults with cancer: meta-analysis of 116 studies. </w:t>
      </w:r>
      <w:proofErr w:type="spellStart"/>
      <w:r w:rsidRPr="00681E98">
        <w:rPr>
          <w:rFonts w:asciiTheme="minorHAnsi" w:eastAsiaTheme="minorHAnsi" w:hAnsiTheme="minorHAnsi" w:cstheme="minorBidi"/>
          <w:szCs w:val="22"/>
          <w:lang w:eastAsia="en-US"/>
        </w:rPr>
        <w:t>Oncol</w:t>
      </w:r>
      <w:proofErr w:type="spellEnd"/>
      <w:r w:rsidRPr="00681E98">
        <w:rPr>
          <w:rFonts w:asciiTheme="minorHAnsi" w:eastAsiaTheme="minorHAnsi" w:hAnsiTheme="minorHAnsi" w:cstheme="minorBidi"/>
          <w:szCs w:val="22"/>
          <w:lang w:eastAsia="en-US"/>
        </w:rPr>
        <w:t xml:space="preserve"> Nurs Forum 22(9): 1369-1381.</w:t>
      </w:r>
    </w:p>
    <w:p w14:paraId="530D8F66" w14:textId="77777777" w:rsidR="00F921EB" w:rsidRDefault="00F921EB" w:rsidP="00F921EB">
      <w:pPr>
        <w:spacing w:after="200" w:line="276" w:lineRule="auto"/>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Deutsches Krebsforschungszentrum Heidelberg, Krebsregister Baden-Württemberg: </w:t>
      </w:r>
      <w:r w:rsidRPr="00F921EB">
        <w:rPr>
          <w:rFonts w:asciiTheme="minorHAnsi" w:eastAsiaTheme="minorHAnsi" w:hAnsiTheme="minorHAnsi" w:cstheme="minorBidi"/>
          <w:szCs w:val="22"/>
          <w:lang w:eastAsia="en-US"/>
        </w:rPr>
        <w:t xml:space="preserve">Allgemeine </w:t>
      </w:r>
      <w:r>
        <w:rPr>
          <w:rFonts w:asciiTheme="minorHAnsi" w:eastAsiaTheme="minorHAnsi" w:hAnsiTheme="minorHAnsi" w:cstheme="minorBidi"/>
          <w:szCs w:val="22"/>
          <w:lang w:eastAsia="en-US"/>
        </w:rPr>
        <w:t xml:space="preserve">Terminologie und </w:t>
      </w:r>
      <w:r w:rsidRPr="00F921EB">
        <w:rPr>
          <w:rFonts w:asciiTheme="minorHAnsi" w:eastAsiaTheme="minorHAnsi" w:hAnsiTheme="minorHAnsi" w:cstheme="minorBidi"/>
          <w:szCs w:val="22"/>
          <w:lang w:eastAsia="en-US"/>
        </w:rPr>
        <w:t>Merkmale uner</w:t>
      </w:r>
      <w:r>
        <w:rPr>
          <w:rFonts w:asciiTheme="minorHAnsi" w:eastAsiaTheme="minorHAnsi" w:hAnsiTheme="minorHAnsi" w:cstheme="minorBidi"/>
          <w:szCs w:val="22"/>
          <w:lang w:eastAsia="en-US"/>
        </w:rPr>
        <w:t xml:space="preserve">wünschter Ereignisse, </w:t>
      </w:r>
      <w:r w:rsidRPr="00F921EB">
        <w:rPr>
          <w:rFonts w:asciiTheme="minorHAnsi" w:eastAsiaTheme="minorHAnsi" w:hAnsiTheme="minorHAnsi" w:cstheme="minorBidi"/>
          <w:szCs w:val="22"/>
          <w:lang w:eastAsia="en-US"/>
        </w:rPr>
        <w:t xml:space="preserve">Common </w:t>
      </w:r>
      <w:proofErr w:type="spellStart"/>
      <w:r w:rsidRPr="00F921EB">
        <w:rPr>
          <w:rFonts w:asciiTheme="minorHAnsi" w:eastAsiaTheme="minorHAnsi" w:hAnsiTheme="minorHAnsi" w:cstheme="minorBidi"/>
          <w:szCs w:val="22"/>
          <w:lang w:eastAsia="en-US"/>
        </w:rPr>
        <w:t>Terminology</w:t>
      </w:r>
      <w:proofErr w:type="spellEnd"/>
      <w:r w:rsidRPr="00F921EB">
        <w:rPr>
          <w:rFonts w:asciiTheme="minorHAnsi" w:eastAsiaTheme="minorHAnsi" w:hAnsiTheme="minorHAnsi" w:cstheme="minorBidi"/>
          <w:szCs w:val="22"/>
          <w:lang w:eastAsia="en-US"/>
        </w:rPr>
        <w:t xml:space="preserve"> </w:t>
      </w:r>
      <w:proofErr w:type="spellStart"/>
      <w:r w:rsidRPr="00F921EB">
        <w:rPr>
          <w:rFonts w:asciiTheme="minorHAnsi" w:eastAsiaTheme="minorHAnsi" w:hAnsiTheme="minorHAnsi" w:cstheme="minorBidi"/>
          <w:szCs w:val="22"/>
          <w:lang w:eastAsia="en-US"/>
        </w:rPr>
        <w:t>Criteria</w:t>
      </w:r>
      <w:proofErr w:type="spellEnd"/>
      <w:r w:rsidRPr="00F921EB">
        <w:rPr>
          <w:rFonts w:asciiTheme="minorHAnsi" w:eastAsiaTheme="minorHAnsi" w:hAnsiTheme="minorHAnsi" w:cstheme="minorBidi"/>
          <w:szCs w:val="22"/>
          <w:lang w:eastAsia="en-US"/>
        </w:rPr>
        <w:t xml:space="preserve"> </w:t>
      </w:r>
      <w:proofErr w:type="spellStart"/>
      <w:r w:rsidRPr="00F921EB">
        <w:rPr>
          <w:rFonts w:asciiTheme="minorHAnsi" w:eastAsiaTheme="minorHAnsi" w:hAnsiTheme="minorHAnsi" w:cstheme="minorBidi"/>
          <w:szCs w:val="22"/>
          <w:lang w:eastAsia="en-US"/>
        </w:rPr>
        <w:t>for</w:t>
      </w:r>
      <w:proofErr w:type="spellEnd"/>
      <w:r w:rsidRPr="00F921EB">
        <w:rPr>
          <w:rFonts w:asciiTheme="minorHAnsi" w:eastAsiaTheme="minorHAnsi" w:hAnsiTheme="minorHAnsi" w:cstheme="minorBidi"/>
          <w:szCs w:val="22"/>
          <w:lang w:eastAsia="en-US"/>
        </w:rPr>
        <w:t xml:space="preserve"> </w:t>
      </w:r>
      <w:proofErr w:type="spellStart"/>
      <w:r w:rsidRPr="00F921EB">
        <w:rPr>
          <w:rFonts w:asciiTheme="minorHAnsi" w:eastAsiaTheme="minorHAnsi" w:hAnsiTheme="minorHAnsi" w:cstheme="minorBidi"/>
          <w:szCs w:val="22"/>
          <w:lang w:eastAsia="en-US"/>
        </w:rPr>
        <w:t>Adverse</w:t>
      </w:r>
      <w:proofErr w:type="spellEnd"/>
      <w:r w:rsidRPr="00F921EB">
        <w:rPr>
          <w:rFonts w:asciiTheme="minorHAnsi" w:eastAsiaTheme="minorHAnsi" w:hAnsiTheme="minorHAnsi" w:cstheme="minorBidi"/>
          <w:szCs w:val="22"/>
          <w:lang w:eastAsia="en-US"/>
        </w:rPr>
        <w:t xml:space="preserve"> Events </w:t>
      </w:r>
      <w:r>
        <w:rPr>
          <w:rFonts w:asciiTheme="minorHAnsi" w:eastAsiaTheme="minorHAnsi" w:hAnsiTheme="minorHAnsi" w:cstheme="minorBidi"/>
          <w:szCs w:val="22"/>
          <w:lang w:eastAsia="en-US"/>
        </w:rPr>
        <w:t xml:space="preserve">(CTCAE), </w:t>
      </w:r>
      <w:r w:rsidRPr="00F921EB">
        <w:rPr>
          <w:rFonts w:asciiTheme="minorHAnsi" w:eastAsiaTheme="minorHAnsi" w:hAnsiTheme="minorHAnsi" w:cstheme="minorBidi"/>
          <w:szCs w:val="22"/>
          <w:lang w:eastAsia="en-US"/>
        </w:rPr>
        <w:t>Version 4.0</w:t>
      </w:r>
      <w:r>
        <w:rPr>
          <w:rFonts w:asciiTheme="minorHAnsi" w:eastAsiaTheme="minorHAnsi" w:hAnsiTheme="minorHAnsi" w:cstheme="minorBidi"/>
          <w:szCs w:val="22"/>
          <w:lang w:eastAsia="en-US"/>
        </w:rPr>
        <w:t xml:space="preserve">, </w:t>
      </w:r>
      <w:r w:rsidRPr="00F921EB">
        <w:rPr>
          <w:rFonts w:asciiTheme="minorHAnsi" w:eastAsiaTheme="minorHAnsi" w:hAnsiTheme="minorHAnsi" w:cstheme="minorBidi"/>
          <w:szCs w:val="22"/>
          <w:lang w:eastAsia="en-US"/>
        </w:rPr>
        <w:t>https://www.tumorzentren.de/tl_files/dokumente/CTCAE_4.03_deutsch_Juni_2016_02_final.pdf</w:t>
      </w:r>
    </w:p>
    <w:p w14:paraId="530D8F67"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proofErr w:type="spellStart"/>
      <w:r w:rsidRPr="00681E98">
        <w:rPr>
          <w:rFonts w:asciiTheme="minorHAnsi" w:eastAsiaTheme="minorHAnsi" w:hAnsiTheme="minorHAnsi" w:cstheme="minorBidi"/>
          <w:szCs w:val="22"/>
          <w:lang w:eastAsia="en-US"/>
        </w:rPr>
        <w:lastRenderedPageBreak/>
        <w:t>Herschbach</w:t>
      </w:r>
      <w:proofErr w:type="spellEnd"/>
      <w:r w:rsidRPr="00681E98">
        <w:rPr>
          <w:rFonts w:asciiTheme="minorHAnsi" w:eastAsiaTheme="minorHAnsi" w:hAnsiTheme="minorHAnsi" w:cstheme="minorBidi"/>
          <w:szCs w:val="22"/>
          <w:lang w:eastAsia="en-US"/>
        </w:rPr>
        <w:t>, P., Weis, J. (</w:t>
      </w:r>
      <w:proofErr w:type="gramStart"/>
      <w:r w:rsidRPr="00681E98">
        <w:rPr>
          <w:rFonts w:asciiTheme="minorHAnsi" w:eastAsiaTheme="minorHAnsi" w:hAnsiTheme="minorHAnsi" w:cstheme="minorBidi"/>
          <w:szCs w:val="22"/>
          <w:lang w:eastAsia="en-US"/>
        </w:rPr>
        <w:t>Hrsg.)(</w:t>
      </w:r>
      <w:proofErr w:type="gramEnd"/>
      <w:r w:rsidRPr="00681E98">
        <w:rPr>
          <w:rFonts w:asciiTheme="minorHAnsi" w:eastAsiaTheme="minorHAnsi" w:hAnsiTheme="minorHAnsi" w:cstheme="minorBidi"/>
          <w:szCs w:val="22"/>
          <w:lang w:eastAsia="en-US"/>
        </w:rPr>
        <w:t xml:space="preserve">2008): </w:t>
      </w:r>
      <w:proofErr w:type="spellStart"/>
      <w:r w:rsidRPr="00681E98">
        <w:rPr>
          <w:rFonts w:asciiTheme="minorHAnsi" w:eastAsiaTheme="minorHAnsi" w:hAnsiTheme="minorHAnsi" w:cstheme="minorBidi"/>
          <w:i/>
          <w:szCs w:val="22"/>
          <w:lang w:eastAsia="en-US"/>
        </w:rPr>
        <w:t>Screeningverfahren</w:t>
      </w:r>
      <w:proofErr w:type="spellEnd"/>
      <w:r w:rsidRPr="00681E98">
        <w:rPr>
          <w:rFonts w:asciiTheme="minorHAnsi" w:eastAsiaTheme="minorHAnsi" w:hAnsiTheme="minorHAnsi" w:cstheme="minorBidi"/>
          <w:i/>
          <w:szCs w:val="22"/>
          <w:lang w:eastAsia="en-US"/>
        </w:rPr>
        <w:t xml:space="preserve"> in der Psychoonkologie</w:t>
      </w:r>
      <w:r w:rsidRPr="00681E98">
        <w:rPr>
          <w:rFonts w:asciiTheme="minorHAnsi" w:eastAsiaTheme="minorHAnsi" w:hAnsiTheme="minorHAnsi" w:cstheme="minorBidi"/>
          <w:szCs w:val="22"/>
          <w:lang w:eastAsia="en-US"/>
        </w:rPr>
        <w:t>. Testinstrumente zur Identifikation betreuungsbedürftiger Krebspatienten. Eine Empfehlung der PSO für die psychoonkologische Behandlungspraxis.</w:t>
      </w:r>
    </w:p>
    <w:p w14:paraId="530D8F68" w14:textId="77777777" w:rsidR="00681E98" w:rsidRPr="00681E98" w:rsidRDefault="00681E98" w:rsidP="00681E98">
      <w:pPr>
        <w:spacing w:after="200" w:line="276" w:lineRule="auto"/>
        <w:jc w:val="left"/>
        <w:rPr>
          <w:rFonts w:asciiTheme="minorHAnsi" w:eastAsiaTheme="minorHAnsi" w:hAnsiTheme="minorHAnsi" w:cstheme="minorBidi"/>
          <w:szCs w:val="22"/>
          <w:lang w:val="en-US" w:eastAsia="en-US"/>
        </w:rPr>
      </w:pPr>
      <w:r w:rsidRPr="00681E98">
        <w:rPr>
          <w:rFonts w:asciiTheme="minorHAnsi" w:eastAsiaTheme="minorHAnsi" w:hAnsiTheme="minorHAnsi" w:cstheme="minorBidi"/>
          <w:szCs w:val="22"/>
          <w:lang w:val="en-US" w:eastAsia="en-US"/>
        </w:rPr>
        <w:t>IOM (2008). Cancer care for the whole patient: Meeting psychosocial health needs. Washington, D.C.: The National Academies Press.</w:t>
      </w:r>
    </w:p>
    <w:p w14:paraId="530D8F69"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val="en-US" w:eastAsia="en-US"/>
        </w:rPr>
        <w:t xml:space="preserve">Jacobsen PB, Jim HS (2008). Psychosocial interventions for anxiety and depression in adult cancer patients: achievements and challenges. </w:t>
      </w:r>
      <w:r w:rsidRPr="00681E98">
        <w:rPr>
          <w:rFonts w:asciiTheme="minorHAnsi" w:eastAsiaTheme="minorHAnsi" w:hAnsiTheme="minorHAnsi" w:cstheme="minorBidi"/>
          <w:szCs w:val="22"/>
          <w:lang w:eastAsia="en-US"/>
        </w:rPr>
        <w:t xml:space="preserve">CA Cancer J </w:t>
      </w:r>
      <w:proofErr w:type="spellStart"/>
      <w:r w:rsidRPr="00681E98">
        <w:rPr>
          <w:rFonts w:asciiTheme="minorHAnsi" w:eastAsiaTheme="minorHAnsi" w:hAnsiTheme="minorHAnsi" w:cstheme="minorBidi"/>
          <w:szCs w:val="22"/>
          <w:lang w:eastAsia="en-US"/>
        </w:rPr>
        <w:t>Clin</w:t>
      </w:r>
      <w:proofErr w:type="spellEnd"/>
      <w:r w:rsidRPr="00681E98">
        <w:rPr>
          <w:rFonts w:asciiTheme="minorHAnsi" w:eastAsiaTheme="minorHAnsi" w:hAnsiTheme="minorHAnsi" w:cstheme="minorBidi"/>
          <w:szCs w:val="22"/>
          <w:lang w:eastAsia="en-US"/>
        </w:rPr>
        <w:t xml:space="preserve"> 58(4): 214-230.</w:t>
      </w:r>
    </w:p>
    <w:p w14:paraId="530D8F6A"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eastAsia="en-US"/>
        </w:rPr>
        <w:t xml:space="preserve">Mehnert, A., Müller, D., Lehmann, C., Koch, U. (2006): Die deutsche Version des NCCN </w:t>
      </w:r>
      <w:proofErr w:type="spellStart"/>
      <w:r w:rsidRPr="00681E98">
        <w:rPr>
          <w:rFonts w:asciiTheme="minorHAnsi" w:eastAsiaTheme="minorHAnsi" w:hAnsiTheme="minorHAnsi" w:cstheme="minorBidi"/>
          <w:szCs w:val="22"/>
          <w:lang w:eastAsia="en-US"/>
        </w:rPr>
        <w:t>Distess</w:t>
      </w:r>
      <w:proofErr w:type="spellEnd"/>
      <w:r w:rsidRPr="00681E98">
        <w:rPr>
          <w:rFonts w:asciiTheme="minorHAnsi" w:eastAsiaTheme="minorHAnsi" w:hAnsiTheme="minorHAnsi" w:cstheme="minorBidi"/>
          <w:szCs w:val="22"/>
          <w:lang w:eastAsia="en-US"/>
        </w:rPr>
        <w:t xml:space="preserve">-Thermometers. Empirische Prüfung eines Screening-Instruments zur Erfassung psychosozialer Belastung bei Krebspatienten. </w:t>
      </w:r>
      <w:r w:rsidRPr="00681E98">
        <w:rPr>
          <w:rFonts w:asciiTheme="minorHAnsi" w:eastAsiaTheme="minorHAnsi" w:hAnsiTheme="minorHAnsi" w:cstheme="minorBidi"/>
          <w:i/>
          <w:szCs w:val="22"/>
          <w:lang w:eastAsia="en-US"/>
        </w:rPr>
        <w:t xml:space="preserve">Zeitschrift für Psychiatrie, Psychologie und Psychotherapie, </w:t>
      </w:r>
      <w:r w:rsidRPr="00681E98">
        <w:rPr>
          <w:rFonts w:asciiTheme="minorHAnsi" w:eastAsiaTheme="minorHAnsi" w:hAnsiTheme="minorHAnsi" w:cstheme="minorBidi"/>
          <w:szCs w:val="22"/>
          <w:lang w:eastAsia="en-US"/>
        </w:rPr>
        <w:t>54 (3), S. 213-223.</w:t>
      </w:r>
    </w:p>
    <w:p w14:paraId="530D8F6B" w14:textId="77777777" w:rsidR="00681E98" w:rsidRPr="00681E98" w:rsidRDefault="00681E98" w:rsidP="00681E98">
      <w:pPr>
        <w:spacing w:after="200" w:line="276" w:lineRule="auto"/>
        <w:jc w:val="left"/>
        <w:rPr>
          <w:rFonts w:asciiTheme="minorHAnsi" w:eastAsiaTheme="minorHAnsi" w:hAnsiTheme="minorHAnsi" w:cstheme="minorBidi"/>
          <w:szCs w:val="22"/>
          <w:lang w:val="en-US" w:eastAsia="en-US"/>
        </w:rPr>
      </w:pPr>
      <w:r w:rsidRPr="00681E98">
        <w:rPr>
          <w:rFonts w:asciiTheme="minorHAnsi" w:eastAsiaTheme="minorHAnsi" w:hAnsiTheme="minorHAnsi" w:cstheme="minorBidi"/>
          <w:szCs w:val="22"/>
          <w:lang w:eastAsia="en-US"/>
        </w:rPr>
        <w:t xml:space="preserve">Mehnert A, Koch U (2008). </w:t>
      </w:r>
      <w:r w:rsidRPr="00681E98">
        <w:rPr>
          <w:rFonts w:asciiTheme="minorHAnsi" w:eastAsiaTheme="minorHAnsi" w:hAnsiTheme="minorHAnsi" w:cstheme="minorBidi"/>
          <w:szCs w:val="22"/>
          <w:lang w:val="en-US" w:eastAsia="en-US"/>
        </w:rPr>
        <w:t xml:space="preserve">Psychological comorbidity and health-related quality of life and its association with awareness, utilization, and need for psychosocial support in a cancer register-based sample of long-term breast cancer survivors. J </w:t>
      </w:r>
      <w:proofErr w:type="spellStart"/>
      <w:r w:rsidRPr="00681E98">
        <w:rPr>
          <w:rFonts w:asciiTheme="minorHAnsi" w:eastAsiaTheme="minorHAnsi" w:hAnsiTheme="minorHAnsi" w:cstheme="minorBidi"/>
          <w:szCs w:val="22"/>
          <w:lang w:val="en-US" w:eastAsia="en-US"/>
        </w:rPr>
        <w:t>Psychosom</w:t>
      </w:r>
      <w:proofErr w:type="spellEnd"/>
      <w:r w:rsidRPr="00681E98">
        <w:rPr>
          <w:rFonts w:asciiTheme="minorHAnsi" w:eastAsiaTheme="minorHAnsi" w:hAnsiTheme="minorHAnsi" w:cstheme="minorBidi"/>
          <w:szCs w:val="22"/>
          <w:lang w:val="en-US" w:eastAsia="en-US"/>
        </w:rPr>
        <w:t xml:space="preserve"> Res 64(4): 383-391.</w:t>
      </w:r>
    </w:p>
    <w:p w14:paraId="530D8F6C" w14:textId="77777777" w:rsidR="00681E98" w:rsidRPr="00681E98" w:rsidRDefault="00681E98" w:rsidP="00681E98">
      <w:pPr>
        <w:spacing w:after="200" w:line="276" w:lineRule="auto"/>
        <w:jc w:val="left"/>
        <w:rPr>
          <w:rFonts w:asciiTheme="minorHAnsi" w:eastAsiaTheme="minorHAnsi" w:hAnsiTheme="minorHAnsi" w:cstheme="minorBidi"/>
          <w:szCs w:val="22"/>
          <w:lang w:val="en-US" w:eastAsia="en-US"/>
        </w:rPr>
      </w:pPr>
      <w:proofErr w:type="spellStart"/>
      <w:r w:rsidRPr="00681E98">
        <w:rPr>
          <w:rFonts w:asciiTheme="minorHAnsi" w:eastAsiaTheme="minorHAnsi" w:hAnsiTheme="minorHAnsi" w:cstheme="minorBidi"/>
          <w:szCs w:val="22"/>
          <w:lang w:val="en-US" w:eastAsia="en-US"/>
        </w:rPr>
        <w:t>Miovic</w:t>
      </w:r>
      <w:proofErr w:type="spellEnd"/>
      <w:r w:rsidRPr="00681E98">
        <w:rPr>
          <w:rFonts w:asciiTheme="minorHAnsi" w:eastAsiaTheme="minorHAnsi" w:hAnsiTheme="minorHAnsi" w:cstheme="minorBidi"/>
          <w:szCs w:val="22"/>
          <w:lang w:val="en-US" w:eastAsia="en-US"/>
        </w:rPr>
        <w:t xml:space="preserve"> M, Block S (2007). Psychiatric disorders in advanced cancer. Cancer 110(8): 1665-1676.</w:t>
      </w:r>
    </w:p>
    <w:p w14:paraId="530D8F6D" w14:textId="385CB5F5"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val="en-US" w:eastAsia="en-US"/>
        </w:rPr>
        <w:t xml:space="preserve">NHMRC (2003). Clinical practice guidelines for the psychosocial care of adults with cancer. </w:t>
      </w:r>
      <w:r w:rsidRPr="00681E98">
        <w:rPr>
          <w:rFonts w:asciiTheme="minorHAnsi" w:eastAsiaTheme="minorHAnsi" w:hAnsiTheme="minorHAnsi" w:cstheme="minorBidi"/>
          <w:szCs w:val="22"/>
          <w:lang w:eastAsia="en-US"/>
        </w:rPr>
        <w:t xml:space="preserve">Canberra, </w:t>
      </w:r>
      <w:proofErr w:type="spellStart"/>
      <w:r w:rsidRPr="00681E98">
        <w:rPr>
          <w:rFonts w:asciiTheme="minorHAnsi" w:eastAsiaTheme="minorHAnsi" w:hAnsiTheme="minorHAnsi" w:cstheme="minorBidi"/>
          <w:szCs w:val="22"/>
          <w:lang w:eastAsia="en-US"/>
        </w:rPr>
        <w:t>Australia</w:t>
      </w:r>
      <w:proofErr w:type="spellEnd"/>
      <w:r w:rsidRPr="00681E98">
        <w:rPr>
          <w:rFonts w:asciiTheme="minorHAnsi" w:eastAsiaTheme="minorHAnsi" w:hAnsiTheme="minorHAnsi" w:cstheme="minorBidi"/>
          <w:szCs w:val="22"/>
          <w:lang w:eastAsia="en-US"/>
        </w:rPr>
        <w:t xml:space="preserve">. Download am 3.4.2013 von </w:t>
      </w:r>
      <w:hyperlink r:id="rId17" w:history="1">
        <w:r w:rsidRPr="00681E98">
          <w:rPr>
            <w:rFonts w:asciiTheme="minorHAnsi" w:eastAsiaTheme="minorHAnsi" w:hAnsiTheme="minorHAnsi" w:cstheme="minorBidi"/>
            <w:color w:val="0000FF" w:themeColor="hyperlink"/>
            <w:szCs w:val="22"/>
            <w:u w:val="single"/>
            <w:lang w:eastAsia="en-US"/>
          </w:rPr>
          <w:t>http://www.nhmrc.gov.au/_files_nhmrc/publications/attachments/cp90.pdf</w:t>
        </w:r>
      </w:hyperlink>
    </w:p>
    <w:p w14:paraId="530D8F6E" w14:textId="77777777" w:rsidR="00681E98" w:rsidRPr="00681E98" w:rsidRDefault="00681E98" w:rsidP="00681E98">
      <w:pPr>
        <w:spacing w:after="200" w:line="276" w:lineRule="auto"/>
        <w:jc w:val="left"/>
        <w:rPr>
          <w:rFonts w:asciiTheme="minorHAnsi" w:eastAsiaTheme="minorHAnsi" w:hAnsiTheme="minorHAnsi" w:cstheme="minorBidi"/>
          <w:i/>
          <w:szCs w:val="22"/>
          <w:lang w:eastAsia="en-US"/>
        </w:rPr>
      </w:pPr>
      <w:r w:rsidRPr="00681E98">
        <w:rPr>
          <w:rFonts w:asciiTheme="minorHAnsi" w:eastAsiaTheme="minorHAnsi" w:hAnsiTheme="minorHAnsi" w:cstheme="minorBidi"/>
          <w:szCs w:val="22"/>
          <w:lang w:eastAsia="en-US"/>
        </w:rPr>
        <w:t xml:space="preserve">Österreichische Plattform für Psychoonkologie. </w:t>
      </w:r>
      <w:r w:rsidRPr="00681E98">
        <w:rPr>
          <w:rFonts w:asciiTheme="minorHAnsi" w:eastAsiaTheme="minorHAnsi" w:hAnsiTheme="minorHAnsi" w:cstheme="minorBidi"/>
          <w:i/>
          <w:szCs w:val="22"/>
          <w:lang w:eastAsia="en-US"/>
        </w:rPr>
        <w:t>Die Psychoonkologischen Behandlungsleitlinien und Einrichtungen in Österreich</w:t>
      </w:r>
      <w:r w:rsidRPr="00681E98">
        <w:rPr>
          <w:rFonts w:asciiTheme="minorHAnsi" w:eastAsiaTheme="minorHAnsi" w:hAnsiTheme="minorHAnsi" w:cstheme="minorBidi"/>
          <w:szCs w:val="22"/>
          <w:lang w:eastAsia="en-US"/>
        </w:rPr>
        <w:t xml:space="preserve">. </w:t>
      </w:r>
      <w:r w:rsidRPr="00681E98">
        <w:rPr>
          <w:rFonts w:asciiTheme="minorHAnsi" w:eastAsiaTheme="minorHAnsi" w:hAnsiTheme="minorHAnsi" w:cstheme="minorBidi"/>
          <w:i/>
          <w:szCs w:val="22"/>
          <w:lang w:eastAsia="en-US"/>
        </w:rPr>
        <w:t xml:space="preserve">Was </w:t>
      </w:r>
      <w:proofErr w:type="spellStart"/>
      <w:r w:rsidRPr="00681E98">
        <w:rPr>
          <w:rFonts w:asciiTheme="minorHAnsi" w:eastAsiaTheme="minorHAnsi" w:hAnsiTheme="minorHAnsi" w:cstheme="minorBidi"/>
          <w:i/>
          <w:szCs w:val="22"/>
          <w:lang w:eastAsia="en-US"/>
        </w:rPr>
        <w:t>KrebspatientInnen</w:t>
      </w:r>
      <w:proofErr w:type="spellEnd"/>
      <w:r w:rsidRPr="00681E98">
        <w:rPr>
          <w:rFonts w:asciiTheme="minorHAnsi" w:eastAsiaTheme="minorHAnsi" w:hAnsiTheme="minorHAnsi" w:cstheme="minorBidi"/>
          <w:i/>
          <w:szCs w:val="22"/>
          <w:lang w:eastAsia="en-US"/>
        </w:rPr>
        <w:t xml:space="preserve"> brauchen.</w:t>
      </w:r>
    </w:p>
    <w:p w14:paraId="530D8F6F"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eastAsia="en-US"/>
        </w:rPr>
        <w:t xml:space="preserve">Reuter K (2010). </w:t>
      </w:r>
      <w:proofErr w:type="spellStart"/>
      <w:r w:rsidRPr="00681E98">
        <w:rPr>
          <w:rFonts w:asciiTheme="minorHAnsi" w:eastAsiaTheme="minorHAnsi" w:hAnsiTheme="minorHAnsi" w:cstheme="minorBidi"/>
          <w:szCs w:val="22"/>
          <w:lang w:eastAsia="en-US"/>
        </w:rPr>
        <w:t>Psychooncology</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utility</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principles</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and</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therapeutic</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options</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Psychother</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Psychosom</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Med</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Psychol</w:t>
      </w:r>
      <w:proofErr w:type="spellEnd"/>
      <w:r w:rsidRPr="00681E98">
        <w:rPr>
          <w:rFonts w:asciiTheme="minorHAnsi" w:eastAsiaTheme="minorHAnsi" w:hAnsiTheme="minorHAnsi" w:cstheme="minorBidi"/>
          <w:szCs w:val="22"/>
          <w:lang w:eastAsia="en-US"/>
        </w:rPr>
        <w:t xml:space="preserve"> 60(12): 486-497.</w:t>
      </w:r>
    </w:p>
    <w:p w14:paraId="530D8F70" w14:textId="57BD439B"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eastAsia="en-US"/>
        </w:rPr>
        <w:t xml:space="preserve">Schweizerische Gesellschaft für Psychoonkologie. </w:t>
      </w:r>
      <w:r w:rsidRPr="00681E98">
        <w:rPr>
          <w:rFonts w:asciiTheme="minorHAnsi" w:eastAsiaTheme="minorHAnsi" w:hAnsiTheme="minorHAnsi" w:cstheme="minorBidi"/>
          <w:i/>
          <w:szCs w:val="22"/>
          <w:lang w:eastAsia="en-US"/>
        </w:rPr>
        <w:t>Leitlinien zur psychoonkologischen Betreuung von erwachsenen Krebskranken und ihren Angehörigen</w:t>
      </w:r>
      <w:r w:rsidRPr="00681E98">
        <w:rPr>
          <w:rFonts w:asciiTheme="minorHAnsi" w:eastAsiaTheme="minorHAnsi" w:hAnsiTheme="minorHAnsi" w:cstheme="minorBidi"/>
          <w:szCs w:val="22"/>
          <w:lang w:eastAsia="en-US"/>
        </w:rPr>
        <w:t xml:space="preserve">. Download am 8.11.2016 von </w:t>
      </w:r>
      <w:hyperlink r:id="rId18" w:history="1">
        <w:r w:rsidRPr="00681E98">
          <w:rPr>
            <w:rFonts w:asciiTheme="minorHAnsi" w:eastAsiaTheme="minorHAnsi" w:hAnsiTheme="minorHAnsi" w:cstheme="minorBidi"/>
            <w:color w:val="0000FF" w:themeColor="hyperlink"/>
            <w:szCs w:val="22"/>
            <w:u w:val="single"/>
            <w:lang w:eastAsia="en-US"/>
          </w:rPr>
          <w:t>https://www.psychologie.ch/fileadmin/user_upload/dokumente/politik_recht/leitlinien_psychoonkologie_d.pdf</w:t>
        </w:r>
      </w:hyperlink>
    </w:p>
    <w:p w14:paraId="530D8F71"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eastAsia="en-US"/>
        </w:rPr>
        <w:t xml:space="preserve">Singer S, </w:t>
      </w:r>
      <w:proofErr w:type="spellStart"/>
      <w:r w:rsidRPr="00681E98">
        <w:rPr>
          <w:rFonts w:asciiTheme="minorHAnsi" w:eastAsiaTheme="minorHAnsi" w:hAnsiTheme="minorHAnsi" w:cstheme="minorBidi"/>
          <w:szCs w:val="22"/>
          <w:lang w:eastAsia="en-US"/>
        </w:rPr>
        <w:t>Bringmann</w:t>
      </w:r>
      <w:proofErr w:type="spellEnd"/>
      <w:r w:rsidRPr="00681E98">
        <w:rPr>
          <w:rFonts w:asciiTheme="minorHAnsi" w:eastAsiaTheme="minorHAnsi" w:hAnsiTheme="minorHAnsi" w:cstheme="minorBidi"/>
          <w:szCs w:val="22"/>
          <w:lang w:eastAsia="en-US"/>
        </w:rPr>
        <w:t xml:space="preserve"> H, </w:t>
      </w:r>
      <w:proofErr w:type="spellStart"/>
      <w:r w:rsidRPr="00681E98">
        <w:rPr>
          <w:rFonts w:asciiTheme="minorHAnsi" w:eastAsiaTheme="minorHAnsi" w:hAnsiTheme="minorHAnsi" w:cstheme="minorBidi"/>
          <w:szCs w:val="22"/>
          <w:lang w:eastAsia="en-US"/>
        </w:rPr>
        <w:t>Hauss</w:t>
      </w:r>
      <w:proofErr w:type="spellEnd"/>
      <w:r w:rsidRPr="00681E98">
        <w:rPr>
          <w:rFonts w:asciiTheme="minorHAnsi" w:eastAsiaTheme="minorHAnsi" w:hAnsiTheme="minorHAnsi" w:cstheme="minorBidi"/>
          <w:szCs w:val="22"/>
          <w:lang w:eastAsia="en-US"/>
        </w:rPr>
        <w:t xml:space="preserve"> J, Kortmann R, Kohler U, Krauss O et al. </w:t>
      </w:r>
      <w:r w:rsidRPr="00681E98">
        <w:rPr>
          <w:rFonts w:asciiTheme="minorHAnsi" w:eastAsiaTheme="minorHAnsi" w:hAnsiTheme="minorHAnsi" w:cstheme="minorBidi"/>
          <w:szCs w:val="22"/>
          <w:lang w:val="en-US" w:eastAsia="en-US"/>
        </w:rPr>
        <w:t xml:space="preserve">(2007). Prevalence of concomitant psychiatric disorders and the desire for psychosocial help in patients with malignant tumors in an acute hospital. </w:t>
      </w:r>
      <w:proofErr w:type="spellStart"/>
      <w:r w:rsidRPr="00681E98">
        <w:rPr>
          <w:rFonts w:asciiTheme="minorHAnsi" w:eastAsiaTheme="minorHAnsi" w:hAnsiTheme="minorHAnsi" w:cstheme="minorBidi"/>
          <w:szCs w:val="22"/>
          <w:lang w:eastAsia="en-US"/>
        </w:rPr>
        <w:t>Dtsch</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Med</w:t>
      </w:r>
      <w:proofErr w:type="spellEnd"/>
      <w:r w:rsidRPr="00681E98">
        <w:rPr>
          <w:rFonts w:asciiTheme="minorHAnsi" w:eastAsiaTheme="minorHAnsi" w:hAnsiTheme="minorHAnsi" w:cstheme="minorBidi"/>
          <w:szCs w:val="22"/>
          <w:lang w:eastAsia="en-US"/>
        </w:rPr>
        <w:t xml:space="preserve"> </w:t>
      </w:r>
      <w:proofErr w:type="spellStart"/>
      <w:r w:rsidRPr="00681E98">
        <w:rPr>
          <w:rFonts w:asciiTheme="minorHAnsi" w:eastAsiaTheme="minorHAnsi" w:hAnsiTheme="minorHAnsi" w:cstheme="minorBidi"/>
          <w:szCs w:val="22"/>
          <w:lang w:eastAsia="en-US"/>
        </w:rPr>
        <w:t>Wochenschr</w:t>
      </w:r>
      <w:proofErr w:type="spellEnd"/>
      <w:r w:rsidRPr="00681E98">
        <w:rPr>
          <w:rFonts w:asciiTheme="minorHAnsi" w:eastAsiaTheme="minorHAnsi" w:hAnsiTheme="minorHAnsi" w:cstheme="minorBidi"/>
          <w:szCs w:val="22"/>
          <w:lang w:eastAsia="en-US"/>
        </w:rPr>
        <w:t xml:space="preserve"> 132(40): 2071-2076.</w:t>
      </w:r>
    </w:p>
    <w:p w14:paraId="530D8F72" w14:textId="77777777" w:rsidR="00681E98" w:rsidRPr="00681E98" w:rsidRDefault="00681E98" w:rsidP="00681E98">
      <w:pPr>
        <w:spacing w:after="200" w:line="276" w:lineRule="auto"/>
        <w:jc w:val="left"/>
        <w:rPr>
          <w:rFonts w:asciiTheme="minorHAnsi" w:eastAsiaTheme="minorHAnsi" w:hAnsiTheme="minorHAnsi" w:cstheme="minorBidi"/>
          <w:szCs w:val="22"/>
          <w:lang w:val="en-US" w:eastAsia="en-US"/>
        </w:rPr>
      </w:pPr>
      <w:r w:rsidRPr="00681E98">
        <w:rPr>
          <w:rFonts w:asciiTheme="minorHAnsi" w:eastAsiaTheme="minorHAnsi" w:hAnsiTheme="minorHAnsi" w:cstheme="minorBidi"/>
          <w:szCs w:val="22"/>
          <w:lang w:eastAsia="en-US"/>
        </w:rPr>
        <w:t xml:space="preserve">Singer S, Kuhnt S, Götze H, </w:t>
      </w:r>
      <w:proofErr w:type="spellStart"/>
      <w:r w:rsidRPr="00681E98">
        <w:rPr>
          <w:rFonts w:asciiTheme="minorHAnsi" w:eastAsiaTheme="minorHAnsi" w:hAnsiTheme="minorHAnsi" w:cstheme="minorBidi"/>
          <w:szCs w:val="22"/>
          <w:lang w:eastAsia="en-US"/>
        </w:rPr>
        <w:t>Hauss</w:t>
      </w:r>
      <w:proofErr w:type="spellEnd"/>
      <w:r w:rsidRPr="00681E98">
        <w:rPr>
          <w:rFonts w:asciiTheme="minorHAnsi" w:eastAsiaTheme="minorHAnsi" w:hAnsiTheme="minorHAnsi" w:cstheme="minorBidi"/>
          <w:szCs w:val="22"/>
          <w:lang w:eastAsia="en-US"/>
        </w:rPr>
        <w:t xml:space="preserve"> J, Hinz A, Liebmann A et al. </w:t>
      </w:r>
      <w:r w:rsidRPr="00681E98">
        <w:rPr>
          <w:rFonts w:asciiTheme="minorHAnsi" w:eastAsiaTheme="minorHAnsi" w:hAnsiTheme="minorHAnsi" w:cstheme="minorBidi"/>
          <w:szCs w:val="22"/>
          <w:lang w:val="en-US" w:eastAsia="en-US"/>
        </w:rPr>
        <w:t>(2009). Hospital anxiety and depression scale cutoff scores for cancer patients in acute care. Br J Cancer 100(6): 908-912.</w:t>
      </w:r>
    </w:p>
    <w:p w14:paraId="530D8F73" w14:textId="77777777" w:rsidR="00681E98" w:rsidRPr="00681E98" w:rsidRDefault="00681E98" w:rsidP="00681E98">
      <w:pPr>
        <w:spacing w:after="200" w:line="276" w:lineRule="auto"/>
        <w:jc w:val="left"/>
        <w:rPr>
          <w:rFonts w:asciiTheme="minorHAnsi" w:eastAsiaTheme="minorHAnsi" w:hAnsiTheme="minorHAnsi" w:cstheme="minorBidi"/>
          <w:szCs w:val="22"/>
          <w:lang w:eastAsia="en-US"/>
        </w:rPr>
      </w:pPr>
      <w:r w:rsidRPr="00681E98">
        <w:rPr>
          <w:rFonts w:asciiTheme="minorHAnsi" w:eastAsiaTheme="minorHAnsi" w:hAnsiTheme="minorHAnsi" w:cstheme="minorBidi"/>
          <w:szCs w:val="22"/>
          <w:lang w:val="en-US" w:eastAsia="en-US"/>
        </w:rPr>
        <w:t xml:space="preserve">Weis J, </w:t>
      </w:r>
      <w:proofErr w:type="spellStart"/>
      <w:r w:rsidRPr="00681E98">
        <w:rPr>
          <w:rFonts w:asciiTheme="minorHAnsi" w:eastAsiaTheme="minorHAnsi" w:hAnsiTheme="minorHAnsi" w:cstheme="minorBidi"/>
          <w:szCs w:val="22"/>
          <w:lang w:val="en-US" w:eastAsia="en-US"/>
        </w:rPr>
        <w:t>Boehncke</w:t>
      </w:r>
      <w:proofErr w:type="spellEnd"/>
      <w:r w:rsidRPr="00681E98">
        <w:rPr>
          <w:rFonts w:asciiTheme="minorHAnsi" w:eastAsiaTheme="minorHAnsi" w:hAnsiTheme="minorHAnsi" w:cstheme="minorBidi"/>
          <w:szCs w:val="22"/>
          <w:lang w:val="en-US" w:eastAsia="en-US"/>
        </w:rPr>
        <w:t xml:space="preserve"> A (2011). Psychological comorbidity in patients with cancer. </w:t>
      </w:r>
      <w:r w:rsidRPr="00681E98">
        <w:rPr>
          <w:rFonts w:asciiTheme="minorHAnsi" w:eastAsiaTheme="minorHAnsi" w:hAnsiTheme="minorHAnsi" w:cstheme="minorBidi"/>
          <w:szCs w:val="22"/>
          <w:lang w:eastAsia="en-US"/>
        </w:rPr>
        <w:t>Bundesgesundheitsblatt Gesundheitsforschung Gesundheitsschutz 54(1): 46-51.</w:t>
      </w:r>
    </w:p>
    <w:p w14:paraId="530D8F74" w14:textId="77777777" w:rsidR="00654DA3" w:rsidRDefault="00654DA3" w:rsidP="00662D41">
      <w:pPr>
        <w:pStyle w:val="Textkrper-Einzug2"/>
        <w:spacing w:line="276" w:lineRule="auto"/>
        <w:ind w:left="0"/>
        <w:rPr>
          <w:rFonts w:asciiTheme="minorHAnsi" w:hAnsiTheme="minorHAnsi" w:cstheme="minorHAnsi"/>
          <w:szCs w:val="22"/>
          <w:lang w:val="de-DE"/>
        </w:rPr>
      </w:pPr>
    </w:p>
    <w:p w14:paraId="530D8F75" w14:textId="77777777" w:rsidR="005A43D9" w:rsidRDefault="005A43D9" w:rsidP="00662D41">
      <w:pPr>
        <w:pStyle w:val="Textkrper-Einzug2"/>
        <w:spacing w:line="276" w:lineRule="auto"/>
        <w:ind w:left="0"/>
        <w:rPr>
          <w:rFonts w:asciiTheme="minorHAnsi" w:hAnsiTheme="minorHAnsi" w:cstheme="minorHAnsi"/>
          <w:szCs w:val="22"/>
          <w:lang w:val="de-DE"/>
        </w:rPr>
      </w:pPr>
    </w:p>
    <w:p w14:paraId="530D8F76" w14:textId="77777777" w:rsidR="005A43D9" w:rsidRDefault="005A43D9" w:rsidP="00662D41">
      <w:pPr>
        <w:pStyle w:val="Textkrper-Einzug2"/>
        <w:spacing w:line="276" w:lineRule="auto"/>
        <w:ind w:left="0"/>
        <w:rPr>
          <w:rFonts w:asciiTheme="minorHAnsi" w:hAnsiTheme="minorHAnsi" w:cstheme="minorHAnsi"/>
          <w:szCs w:val="22"/>
          <w:lang w:val="de-DE"/>
        </w:rPr>
      </w:pPr>
    </w:p>
    <w:p w14:paraId="530D8F77" w14:textId="77777777" w:rsidR="005A43D9" w:rsidRDefault="005A43D9" w:rsidP="00662D41">
      <w:pPr>
        <w:pStyle w:val="Textkrper-Einzug2"/>
        <w:spacing w:line="276" w:lineRule="auto"/>
        <w:ind w:left="0"/>
        <w:rPr>
          <w:rFonts w:asciiTheme="minorHAnsi" w:hAnsiTheme="minorHAnsi" w:cstheme="minorHAnsi"/>
          <w:szCs w:val="22"/>
          <w:lang w:val="de-DE"/>
        </w:rPr>
      </w:pPr>
    </w:p>
    <w:p w14:paraId="530D8F78" w14:textId="77777777" w:rsidR="00662D41" w:rsidRPr="009A15AB" w:rsidRDefault="00662D41" w:rsidP="00125BE0">
      <w:pPr>
        <w:pStyle w:val="berschrift1"/>
        <w:rPr>
          <w:lang w:val="de-DE"/>
        </w:rPr>
      </w:pPr>
      <w:bookmarkStart w:id="58" w:name="_Toc34652812"/>
      <w:r w:rsidRPr="009A15AB">
        <w:rPr>
          <w:lang w:val="de-DE"/>
        </w:rPr>
        <w:lastRenderedPageBreak/>
        <w:t xml:space="preserve">Anhang: </w:t>
      </w:r>
      <w:r w:rsidR="00125BE0" w:rsidRPr="00125BE0">
        <w:rPr>
          <w:lang w:val="de-DE"/>
        </w:rPr>
        <w:t>Psychoonkologische Dokumentation</w:t>
      </w:r>
      <w:r w:rsidR="00125BE0">
        <w:rPr>
          <w:lang w:val="de-DE"/>
        </w:rPr>
        <w:t xml:space="preserve"> </w:t>
      </w:r>
      <w:r w:rsidR="00125BE0" w:rsidRPr="00125BE0">
        <w:rPr>
          <w:lang w:val="de-DE"/>
        </w:rPr>
        <w:t>bei Krebspatienten im Tumorzentrum</w:t>
      </w:r>
      <w:bookmarkEnd w:id="58"/>
      <w:r w:rsidR="00125BE0" w:rsidRPr="00125BE0">
        <w:rPr>
          <w:lang w:val="de-DE"/>
        </w:rPr>
        <w:t xml:space="preserve"> </w:t>
      </w:r>
    </w:p>
    <w:p w14:paraId="530D8F79"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Die psychoonkologische Begleitung eines Krebspatienten ist eine wesentliche Säule moderner onkologischer Behandlung und geht Hand in Hand mit medizinischen und pflegerischen Maßnahmen. Psychologen, Psychotherapeuten, psychoonkologisch tätige Ärzte, Palliativmediziner, die verschiedenen onkologisch tätigen Ärzte und nicht zuletzt das Pflegeteam sind miteinander bemüht, eine für Patienten und Angehörige annehmbare Situation zu erwirken. Hierbei sind Kenntnisse der biopsychosozialen, medizinischen und pflegerischen Situation des Patienten, die Erkrankung mit ihren Therapiemöglichkeiten und der Patientenwunsch wichtige Faktoren. Der strukturierte Austausch der für </w:t>
      </w:r>
      <w:proofErr w:type="gramStart"/>
      <w:r w:rsidRPr="00125BE0">
        <w:rPr>
          <w:rFonts w:asciiTheme="minorHAnsi" w:eastAsiaTheme="minorHAnsi" w:hAnsiTheme="minorHAnsi" w:cstheme="minorBidi"/>
          <w:szCs w:val="22"/>
          <w:lang w:eastAsia="en-US"/>
        </w:rPr>
        <w:t>die  Behandlung</w:t>
      </w:r>
      <w:proofErr w:type="gramEnd"/>
      <w:r w:rsidRPr="00125BE0">
        <w:rPr>
          <w:rFonts w:asciiTheme="minorHAnsi" w:eastAsiaTheme="minorHAnsi" w:hAnsiTheme="minorHAnsi" w:cstheme="minorBidi"/>
          <w:szCs w:val="22"/>
          <w:lang w:eastAsia="en-US"/>
        </w:rPr>
        <w:t xml:space="preserve"> prozessrelevanten  Informationen zwischen den verschiedenen Berufsgruppen ist unabdingbare Voraussetzung für eine optimale Betreuung eines Krebspatienten.</w:t>
      </w:r>
    </w:p>
    <w:p w14:paraId="530D8F7A"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Psychoonkologisch tätige Berufsgruppen im Tumorzentrum sind Klinische Psychologen, Psychotherapeuten und psychoonkologisch geschulte Ärzte. Aufgaben sind die Durchführung </w:t>
      </w:r>
      <w:proofErr w:type="gramStart"/>
      <w:r w:rsidRPr="00125BE0">
        <w:rPr>
          <w:rFonts w:asciiTheme="minorHAnsi" w:eastAsiaTheme="minorHAnsi" w:hAnsiTheme="minorHAnsi" w:cstheme="minorBidi"/>
          <w:szCs w:val="22"/>
          <w:lang w:eastAsia="en-US"/>
        </w:rPr>
        <w:t>des  „</w:t>
      </w:r>
      <w:proofErr w:type="gramEnd"/>
      <w:r w:rsidRPr="00125BE0">
        <w:rPr>
          <w:rFonts w:asciiTheme="minorHAnsi" w:eastAsiaTheme="minorHAnsi" w:hAnsiTheme="minorHAnsi" w:cstheme="minorBidi"/>
          <w:szCs w:val="22"/>
          <w:lang w:eastAsia="en-US"/>
        </w:rPr>
        <w:t xml:space="preserve">psychoonkologischen Screenings“ (Erhebung der Notwendigkeit einer unterstützenden psychoonkologischen Behandlung) und Einleitung bzw. psychoonkologische Begleitung des Patienten im Krankheitsverlauf. Die Psychoonkologie dient </w:t>
      </w:r>
      <w:proofErr w:type="gramStart"/>
      <w:r w:rsidRPr="00125BE0">
        <w:rPr>
          <w:rFonts w:asciiTheme="minorHAnsi" w:eastAsiaTheme="minorHAnsi" w:hAnsiTheme="minorHAnsi" w:cstheme="minorBidi"/>
          <w:szCs w:val="22"/>
          <w:lang w:eastAsia="en-US"/>
        </w:rPr>
        <w:t>der  unmittelbaren</w:t>
      </w:r>
      <w:proofErr w:type="gramEnd"/>
      <w:r w:rsidRPr="00125BE0">
        <w:rPr>
          <w:rFonts w:asciiTheme="minorHAnsi" w:eastAsiaTheme="minorHAnsi" w:hAnsiTheme="minorHAnsi" w:cstheme="minorBidi"/>
          <w:szCs w:val="22"/>
          <w:lang w:eastAsia="en-US"/>
        </w:rPr>
        <w:t xml:space="preserve">, pragmatischen Unterstützung von Patienten in der Krankheits- und Therapiebewältigung ihrer Krebserkrankung und erfordert nur in den seltensten Fällen  ein psychotherapeutisches Setting. </w:t>
      </w:r>
    </w:p>
    <w:p w14:paraId="530D8F7B" w14:textId="12D775B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Auf diesem Hintergrund beschreibt das vorliegende Dokument (1) den psychoonkologischen Behandlungsprozess bzw. den notwendigen Informationsaustausch im interprofessionellen Behandlungsteam und (2) die Sicherung der Dokumentationsqualität in der Psychoonkologie. Übergeordnet ist die im Berufsrecht und in der Ethikrichtlinie für klinische Psychologinnen und klinische Psychologen </w:t>
      </w:r>
      <w:proofErr w:type="gramStart"/>
      <w:r w:rsidRPr="00125BE0">
        <w:rPr>
          <w:rFonts w:asciiTheme="minorHAnsi" w:eastAsiaTheme="minorHAnsi" w:hAnsiTheme="minorHAnsi" w:cstheme="minorBidi"/>
          <w:szCs w:val="22"/>
          <w:lang w:eastAsia="en-US"/>
        </w:rPr>
        <w:t>sowie  für</w:t>
      </w:r>
      <w:proofErr w:type="gramEnd"/>
      <w:r w:rsidRPr="00125BE0">
        <w:rPr>
          <w:rFonts w:asciiTheme="minorHAnsi" w:eastAsiaTheme="minorHAnsi" w:hAnsiTheme="minorHAnsi" w:cstheme="minorBidi"/>
          <w:szCs w:val="22"/>
          <w:lang w:eastAsia="en-US"/>
        </w:rPr>
        <w:t xml:space="preserve"> Gesundheitspsychologinnen und Gesundheitspsychologen sowie Psychotherapeutinnen und Psychotherapeuten verankerte Schweigepflicht. Die Beschreibung des psychoonkologischen Tätigkeitsprofils lehnt sich an  die Dokumentationsrichtlinie des Bundesministeriums für Gesundheit (auf Grundlage eines Beschlusses des Psychologenbeirates vom 22.11.2012) und das zugr</w:t>
      </w:r>
      <w:r w:rsidR="0083544C">
        <w:rPr>
          <w:rFonts w:asciiTheme="minorHAnsi" w:eastAsiaTheme="minorHAnsi" w:hAnsiTheme="minorHAnsi" w:cstheme="minorBidi"/>
          <w:szCs w:val="22"/>
          <w:lang w:eastAsia="en-US"/>
        </w:rPr>
        <w:t xml:space="preserve">undeliegende </w:t>
      </w:r>
      <w:hyperlink r:id="rId19" w:history="1">
        <w:r w:rsidR="0083544C" w:rsidRPr="0083544C">
          <w:rPr>
            <w:rStyle w:val="Hyperlink"/>
            <w:rFonts w:asciiTheme="minorHAnsi" w:eastAsiaTheme="minorHAnsi" w:hAnsiTheme="minorHAnsi" w:cstheme="minorBidi"/>
            <w:szCs w:val="22"/>
            <w:lang w:eastAsia="en-US"/>
          </w:rPr>
          <w:t>Psychologengesetz</w:t>
        </w:r>
      </w:hyperlink>
      <w:r w:rsidR="0083544C">
        <w:rPr>
          <w:rFonts w:asciiTheme="minorHAnsi" w:eastAsiaTheme="minorHAnsi" w:hAnsiTheme="minorHAnsi" w:cstheme="minorBidi"/>
          <w:szCs w:val="22"/>
          <w:lang w:eastAsia="en-US"/>
        </w:rPr>
        <w:t xml:space="preserve"> </w:t>
      </w:r>
      <w:proofErr w:type="spellStart"/>
      <w:r w:rsidR="0083544C">
        <w:rPr>
          <w:rFonts w:asciiTheme="minorHAnsi" w:eastAsiaTheme="minorHAnsi" w:hAnsiTheme="minorHAnsi" w:cstheme="minorBidi"/>
          <w:szCs w:val="22"/>
          <w:lang w:eastAsia="en-US"/>
        </w:rPr>
        <w:t>idgF</w:t>
      </w:r>
      <w:proofErr w:type="spellEnd"/>
      <w:r w:rsidR="0083544C">
        <w:rPr>
          <w:rFonts w:asciiTheme="minorHAnsi" w:eastAsiaTheme="minorHAnsi" w:hAnsiTheme="minorHAnsi" w:cstheme="minorBidi"/>
          <w:szCs w:val="22"/>
          <w:lang w:eastAsia="en-US"/>
        </w:rPr>
        <w:t xml:space="preserve">) </w:t>
      </w:r>
      <w:r w:rsidRPr="00125BE0">
        <w:rPr>
          <w:rFonts w:asciiTheme="minorHAnsi" w:eastAsiaTheme="minorHAnsi" w:hAnsiTheme="minorHAnsi" w:cstheme="minorBidi"/>
          <w:szCs w:val="22"/>
          <w:lang w:eastAsia="en-US"/>
        </w:rPr>
        <w:t>an. Beim „psychoonkologischen Screening“ (Erhebung der Notwendigkeit einer unterstützenden psychoonkologischen Behandlung) werden Inhalte erhoben, die in dem Formular des Bundesministeriums zur Dokumentation der klinisch-psychologischen Behandlung und Beratung angeführt sind.</w:t>
      </w:r>
    </w:p>
    <w:p w14:paraId="530D8F7C" w14:textId="77777777" w:rsidR="00125BE0" w:rsidRPr="00125BE0" w:rsidRDefault="00125BE0" w:rsidP="00125BE0">
      <w:pPr>
        <w:spacing w:after="200" w:line="276" w:lineRule="auto"/>
        <w:jc w:val="both"/>
        <w:rPr>
          <w:rFonts w:asciiTheme="minorHAnsi" w:eastAsiaTheme="minorHAnsi" w:hAnsiTheme="minorHAnsi" w:cstheme="minorBidi"/>
          <w:szCs w:val="22"/>
          <w:u w:val="single"/>
          <w:lang w:eastAsia="en-US"/>
        </w:rPr>
      </w:pPr>
      <w:r w:rsidRPr="00125BE0">
        <w:rPr>
          <w:rFonts w:asciiTheme="minorHAnsi" w:eastAsiaTheme="minorHAnsi" w:hAnsiTheme="minorHAnsi" w:cstheme="minorBidi"/>
          <w:szCs w:val="22"/>
          <w:u w:val="single"/>
          <w:lang w:eastAsia="en-US"/>
        </w:rPr>
        <w:t>Die Dokumentation erfolgt analog der im Gesetz vorgesehenen Dokumentation zur übergeordneten Schweigepflicht:</w:t>
      </w:r>
    </w:p>
    <w:p w14:paraId="530D8F7D" w14:textId="77777777" w:rsidR="00125BE0" w:rsidRPr="00125BE0" w:rsidRDefault="00125BE0" w:rsidP="00125BE0">
      <w:pPr>
        <w:spacing w:line="240" w:lineRule="auto"/>
        <w:jc w:val="left"/>
        <w:rPr>
          <w:rFonts w:eastAsia="Calibri" w:cs="Arial"/>
          <w:color w:val="000000"/>
          <w:sz w:val="24"/>
          <w:szCs w:val="24"/>
          <w:u w:val="single"/>
          <w:lang w:val="de-DE" w:eastAsia="en-US"/>
        </w:rPr>
      </w:pPr>
    </w:p>
    <w:p w14:paraId="530D8F7E" w14:textId="77777777" w:rsidR="00125BE0" w:rsidRPr="00125BE0" w:rsidRDefault="00125BE0" w:rsidP="004C1757">
      <w:pPr>
        <w:pStyle w:val="berschrift2"/>
        <w:numPr>
          <w:ilvl w:val="0"/>
          <w:numId w:val="5"/>
        </w:numPr>
        <w:rPr>
          <w:rFonts w:eastAsia="Calibri"/>
          <w:lang w:val="de-DE" w:eastAsia="en-US"/>
        </w:rPr>
      </w:pPr>
      <w:bookmarkStart w:id="59" w:name="_Toc34652813"/>
      <w:r w:rsidRPr="00125BE0">
        <w:rPr>
          <w:rFonts w:eastAsia="Calibri"/>
          <w:lang w:val="de-DE" w:eastAsia="en-US"/>
        </w:rPr>
        <w:t>Patientenbezogene Dokumentation (</w:t>
      </w:r>
      <w:r>
        <w:rPr>
          <w:rFonts w:eastAsia="Calibri"/>
          <w:lang w:val="de-DE" w:eastAsia="en-US"/>
        </w:rPr>
        <w:t>nicht Teil der Krankengeschichte</w:t>
      </w:r>
      <w:r w:rsidRPr="00125BE0">
        <w:rPr>
          <w:rFonts w:eastAsia="Calibri"/>
          <w:lang w:val="de-DE" w:eastAsia="en-US"/>
        </w:rPr>
        <w:t>)</w:t>
      </w:r>
      <w:bookmarkEnd w:id="59"/>
    </w:p>
    <w:p w14:paraId="530D8F7F"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Dazu zählen alle patientenbezogenen Informationen, die als Geheimnisse bewertet werden und bei denen ein natürliches Interesse besteht, dass diese im Sinne des Patienten vertraulich zu behandeln sind (Schweigepflicht). Aus der praktischen Erfahrung mit Krebspatienten ist anzumerken, dass bei den meisten Patienten nur ein geringer Teil der Informationen aus dem psychoonkologischen Screening als Geheimnis zu werten ist. Beispiele für Geheimnisse sind Angaben des Patienten zu Details über familiäre Konflikte, zu delinquenten Inhalten, sexuellen Präferenzen, sexuellem Missbrauch oder persönliche Informationen über Dritte. Zudem sind alle Informationen, die der Patient vertraulich behandelt wissen möchte, unabhängig von der Krankheitsrelevanz oder der persönlichen Einschätzung des Psychoonkologen, ob die </w:t>
      </w:r>
      <w:r w:rsidRPr="00125BE0">
        <w:rPr>
          <w:rFonts w:asciiTheme="minorHAnsi" w:eastAsiaTheme="minorHAnsi" w:hAnsiTheme="minorHAnsi" w:cstheme="minorBidi"/>
          <w:szCs w:val="22"/>
          <w:lang w:eastAsia="en-US"/>
        </w:rPr>
        <w:lastRenderedPageBreak/>
        <w:t xml:space="preserve">Information als Geheimnis zu werten ist, als vertraulich zu werten. Handelt es sich um eine krankheitsrelevante Information, so ist der Patient darüber aufzuklären, dass eine Weitergabe der Information an das Behandlungsteam sinnvoll wäre, um einen potentiellen Schaden abzuwenden. Die Weitergabe von Geheimnissen darf sich immer nur auf die konkrete Information beziehen und es ist mit dem Patienten dezidiert zu vereinbaren, in welcher Form und an wen die Information weitergegeben werden soll. Es ist aus rechtlicher Sicht ausreichend, die Zustimmung des Patienten zur Weitergabe der Information zu dokumentieren; eine schriftliche Zustimmung des Patienten ist nicht erforderlich. Falls der Patient eine Weitergabe einer krankheitsrelevanten Information nicht wünscht, ist dies zu dokumentieren. Die Verletzung der Verschwiegenheitspflicht kann nur in einer Notstandslage entschuldbar sein, wenn sie dazu dient, einen unmittelbar drohenden bedeutenden Nachteil vom Patienten, von sich oder einem anderen abzuwenden. </w:t>
      </w:r>
    </w:p>
    <w:p w14:paraId="530D8F80"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Die als Geheimnisse eingestuften Informationen werden von der/dem </w:t>
      </w:r>
      <w:proofErr w:type="spellStart"/>
      <w:r w:rsidRPr="00125BE0">
        <w:rPr>
          <w:rFonts w:asciiTheme="minorHAnsi" w:eastAsiaTheme="minorHAnsi" w:hAnsiTheme="minorHAnsi" w:cstheme="minorBidi"/>
          <w:szCs w:val="22"/>
          <w:lang w:eastAsia="en-US"/>
        </w:rPr>
        <w:t>PsychologIn</w:t>
      </w:r>
      <w:proofErr w:type="spellEnd"/>
      <w:r w:rsidRPr="00125BE0">
        <w:rPr>
          <w:rFonts w:asciiTheme="minorHAnsi" w:eastAsiaTheme="minorHAnsi" w:hAnsiTheme="minorHAnsi" w:cstheme="minorBidi"/>
          <w:szCs w:val="22"/>
          <w:lang w:eastAsia="en-US"/>
        </w:rPr>
        <w:t xml:space="preserve">/ </w:t>
      </w:r>
      <w:proofErr w:type="spellStart"/>
      <w:r w:rsidRPr="00125BE0">
        <w:rPr>
          <w:rFonts w:asciiTheme="minorHAnsi" w:eastAsiaTheme="minorHAnsi" w:hAnsiTheme="minorHAnsi" w:cstheme="minorBidi"/>
          <w:szCs w:val="22"/>
          <w:lang w:eastAsia="en-US"/>
        </w:rPr>
        <w:t>PsychoonkologIn</w:t>
      </w:r>
      <w:proofErr w:type="spellEnd"/>
      <w:r w:rsidRPr="00125BE0">
        <w:rPr>
          <w:rFonts w:asciiTheme="minorHAnsi" w:eastAsiaTheme="minorHAnsi" w:hAnsiTheme="minorHAnsi" w:cstheme="minorBidi"/>
          <w:szCs w:val="22"/>
          <w:lang w:eastAsia="en-US"/>
        </w:rPr>
        <w:t xml:space="preserve"> handschriftlich oder in einem geschützten IT-Bereich dokumentiert und sind nur demjenigen einsichtig, der sie erhoben hat. Ausnahmen sind eine explizit (namentlich) mit dem Patienten zu vereinbarende Vertretung oder ein Notstand. </w:t>
      </w:r>
    </w:p>
    <w:p w14:paraId="530D8F81"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p>
    <w:p w14:paraId="530D8F82" w14:textId="77777777" w:rsidR="00125BE0" w:rsidRPr="00125BE0" w:rsidRDefault="00125BE0" w:rsidP="004C1757">
      <w:pPr>
        <w:pStyle w:val="berschrift2"/>
        <w:numPr>
          <w:ilvl w:val="0"/>
          <w:numId w:val="5"/>
        </w:numPr>
        <w:rPr>
          <w:rFonts w:eastAsia="Calibri"/>
          <w:lang w:val="de-DE" w:eastAsia="en-US"/>
        </w:rPr>
      </w:pPr>
      <w:bookmarkStart w:id="60" w:name="_Toc34652814"/>
      <w:r w:rsidRPr="00125BE0">
        <w:rPr>
          <w:rFonts w:eastAsia="Calibri"/>
          <w:lang w:val="de-DE" w:eastAsia="en-US"/>
        </w:rPr>
        <w:t>Dokumentation der Behandlung (Krankengeschichte)</w:t>
      </w:r>
      <w:bookmarkEnd w:id="60"/>
    </w:p>
    <w:p w14:paraId="530D8F83"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In der Krankengeschichte sind alle relevanten Informationen aus den Patienten- oder Teamgesprächen sowie den Untersuchungen zu dokumentieren, die eine potentielle Auswirkung auf die Entstehung und den Verlauf einer Tumorerkrankung haben könnten und nicht unter die in Kapitel (1) angeführte Schweigepflicht fallen. Im Zweifelsfall ist die Zustimmung des Patienten zur Weitergabe der Information zu erfragen und zu dokumentieren (siehe Kapitel 1). </w:t>
      </w:r>
    </w:p>
    <w:p w14:paraId="530D8F84"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Rückschlüsse und Interpretationen aus Patientengesprächen bzw. Untersuchungsbefunden sollten im Konjunktiv formuliert werden, um den subjektiven Charakter der Wahrnehmung Ausdruck zu verleihen. Eine Unterscheidung zwischen einer mündlichen Weitergabe oder schriftlichen Niederlegung von Informationen in Bezug auf die Schweigepflicht (siehe Kapitel 1) gibt es nicht. Informationen, die mündlich weitergegeben werden, sind auch schriftlich zu dokumentieren, um den Informationsfluss entsprechend zu gewährleisten.</w:t>
      </w:r>
    </w:p>
    <w:p w14:paraId="530D8F85"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Im klinischen Alltag soll in der Krankengeschichte zwischen einer </w:t>
      </w:r>
      <w:proofErr w:type="gramStart"/>
      <w:r w:rsidRPr="00125BE0">
        <w:rPr>
          <w:rFonts w:asciiTheme="minorHAnsi" w:eastAsiaTheme="minorHAnsi" w:hAnsiTheme="minorHAnsi" w:cstheme="minorBidi"/>
          <w:szCs w:val="22"/>
          <w:lang w:eastAsia="en-US"/>
        </w:rPr>
        <w:t>Psychoonkologischen  Dokumentation</w:t>
      </w:r>
      <w:proofErr w:type="gramEnd"/>
      <w:r w:rsidRPr="00125BE0">
        <w:rPr>
          <w:rFonts w:asciiTheme="minorHAnsi" w:eastAsiaTheme="minorHAnsi" w:hAnsiTheme="minorHAnsi" w:cstheme="minorBidi"/>
          <w:szCs w:val="22"/>
          <w:lang w:eastAsia="en-US"/>
        </w:rPr>
        <w:t xml:space="preserve"> und einem psychoonkologischen </w:t>
      </w:r>
      <w:proofErr w:type="spellStart"/>
      <w:r w:rsidRPr="00125BE0">
        <w:rPr>
          <w:rFonts w:asciiTheme="minorHAnsi" w:eastAsiaTheme="minorHAnsi" w:hAnsiTheme="minorHAnsi" w:cstheme="minorBidi"/>
          <w:szCs w:val="22"/>
          <w:lang w:eastAsia="en-US"/>
        </w:rPr>
        <w:t>Konsil</w:t>
      </w:r>
      <w:proofErr w:type="spellEnd"/>
      <w:r w:rsidRPr="00125BE0">
        <w:rPr>
          <w:rFonts w:asciiTheme="minorHAnsi" w:eastAsiaTheme="minorHAnsi" w:hAnsiTheme="minorHAnsi" w:cstheme="minorBidi"/>
          <w:szCs w:val="22"/>
          <w:lang w:eastAsia="en-US"/>
        </w:rPr>
        <w:t xml:space="preserve"> unterschieden werden:</w:t>
      </w:r>
    </w:p>
    <w:p w14:paraId="530D8F86" w14:textId="77777777" w:rsidR="00125BE0" w:rsidRPr="00125BE0" w:rsidRDefault="00125BE0" w:rsidP="004C1757">
      <w:pPr>
        <w:pStyle w:val="Listenabsatz"/>
        <w:numPr>
          <w:ilvl w:val="0"/>
          <w:numId w:val="6"/>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Psychoonkologische Dokumentation: Patientenbezogene Informationen, die nur für das psychoonkologische Team (</w:t>
      </w:r>
      <w:proofErr w:type="spellStart"/>
      <w:r w:rsidRPr="00125BE0">
        <w:rPr>
          <w:rFonts w:asciiTheme="minorHAnsi" w:eastAsiaTheme="minorHAnsi" w:hAnsiTheme="minorHAnsi" w:cstheme="minorBidi"/>
          <w:szCs w:val="22"/>
          <w:lang w:eastAsia="en-US"/>
        </w:rPr>
        <w:t>PsychologInnen</w:t>
      </w:r>
      <w:proofErr w:type="spellEnd"/>
      <w:r w:rsidRPr="00125BE0">
        <w:rPr>
          <w:rFonts w:asciiTheme="minorHAnsi" w:eastAsiaTheme="minorHAnsi" w:hAnsiTheme="minorHAnsi" w:cstheme="minorBidi"/>
          <w:szCs w:val="22"/>
          <w:lang w:eastAsia="en-US"/>
        </w:rPr>
        <w:t xml:space="preserve"> und psychoonkologisch tätige Ärzte) einsehbar sind (z.B. für Vertretungszwecke). Hierzu gehören:</w:t>
      </w:r>
    </w:p>
    <w:p w14:paraId="530D8F87"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Ergebnisse des psychoonkologischen Screenings </w:t>
      </w:r>
    </w:p>
    <w:p w14:paraId="530D8F88"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Inhalte der biopsychosozialen Anamnese</w:t>
      </w:r>
    </w:p>
    <w:p w14:paraId="530D8F89"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Aufzeichnungen über Folgekontakte</w:t>
      </w:r>
    </w:p>
    <w:p w14:paraId="530D8F8A" w14:textId="77777777" w:rsidR="00125BE0" w:rsidRPr="00125BE0" w:rsidRDefault="00125BE0" w:rsidP="004C1757">
      <w:pPr>
        <w:pStyle w:val="Listenabsatz"/>
        <w:numPr>
          <w:ilvl w:val="0"/>
          <w:numId w:val="6"/>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Psychoonkologisches </w:t>
      </w:r>
      <w:proofErr w:type="spellStart"/>
      <w:r w:rsidRPr="00125BE0">
        <w:rPr>
          <w:rFonts w:asciiTheme="minorHAnsi" w:eastAsiaTheme="minorHAnsi" w:hAnsiTheme="minorHAnsi" w:cstheme="minorBidi"/>
          <w:szCs w:val="22"/>
          <w:lang w:eastAsia="en-US"/>
        </w:rPr>
        <w:t>Konsil</w:t>
      </w:r>
      <w:proofErr w:type="spellEnd"/>
      <w:r w:rsidRPr="00125BE0">
        <w:rPr>
          <w:rFonts w:asciiTheme="minorHAnsi" w:eastAsiaTheme="minorHAnsi" w:hAnsiTheme="minorHAnsi" w:cstheme="minorBidi"/>
          <w:szCs w:val="22"/>
          <w:lang w:eastAsia="en-US"/>
        </w:rPr>
        <w:t xml:space="preserve"> (Befundzusammenfassung): Der Befund enthält prozessrelevante patientenbezogene Informationen, die für das onkologische Behandlungsteam (Ärzte- und Pflegeteam der zuweisenden Abteilung bzw. Ambulanz) einsichtig sind. Der Befund (in der Regel eine halbe DIN A4 Seite) umfasst folgende Inhalte:</w:t>
      </w:r>
    </w:p>
    <w:p w14:paraId="530D8F8B"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lastRenderedPageBreak/>
        <w:t>Zusammenfassende Darstellung der auftragsgemäßen Untersuchungen in den für den Auftrag relevanten Ausschnitten, die ein unangemessenes Ausdeuten oder Verwenden der Ergebnisse nach Möglichkeit ausschließt (Ethikleitlinie).</w:t>
      </w:r>
    </w:p>
    <w:p w14:paraId="530D8F8C"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Die mit dem Patienten getroffenen und prozessrelevanten Behandlungsvereinbarungen</w:t>
      </w:r>
    </w:p>
    <w:p w14:paraId="530D8F8D"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Es erfolgt keine Weiterleitung der Inhalte der </w:t>
      </w:r>
      <w:proofErr w:type="gramStart"/>
      <w:r w:rsidRPr="00125BE0">
        <w:rPr>
          <w:rFonts w:asciiTheme="minorHAnsi" w:eastAsiaTheme="minorHAnsi" w:hAnsiTheme="minorHAnsi" w:cstheme="minorBidi"/>
          <w:szCs w:val="22"/>
          <w:lang w:eastAsia="en-US"/>
        </w:rPr>
        <w:t>psychoonkologischen  Dokumentation</w:t>
      </w:r>
      <w:proofErr w:type="gramEnd"/>
      <w:r w:rsidRPr="00125BE0">
        <w:rPr>
          <w:rFonts w:asciiTheme="minorHAnsi" w:eastAsiaTheme="minorHAnsi" w:hAnsiTheme="minorHAnsi" w:cstheme="minorBidi"/>
          <w:szCs w:val="22"/>
          <w:lang w:eastAsia="en-US"/>
        </w:rPr>
        <w:t xml:space="preserve"> oder des psychoonkologischen </w:t>
      </w:r>
      <w:proofErr w:type="spellStart"/>
      <w:r w:rsidRPr="00125BE0">
        <w:rPr>
          <w:rFonts w:asciiTheme="minorHAnsi" w:eastAsiaTheme="minorHAnsi" w:hAnsiTheme="minorHAnsi" w:cstheme="minorBidi"/>
          <w:szCs w:val="22"/>
          <w:lang w:eastAsia="en-US"/>
        </w:rPr>
        <w:t>Konsils</w:t>
      </w:r>
      <w:proofErr w:type="spellEnd"/>
      <w:r w:rsidRPr="00125BE0">
        <w:rPr>
          <w:rFonts w:asciiTheme="minorHAnsi" w:eastAsiaTheme="minorHAnsi" w:hAnsiTheme="minorHAnsi" w:cstheme="minorBidi"/>
          <w:szCs w:val="22"/>
          <w:lang w:eastAsia="en-US"/>
        </w:rPr>
        <w:t xml:space="preserve"> an Dritte (Bsp. Spitalsträger,  Versicherungen). Im </w:t>
      </w:r>
      <w:proofErr w:type="gramStart"/>
      <w:r w:rsidRPr="00125BE0">
        <w:rPr>
          <w:rFonts w:asciiTheme="minorHAnsi" w:eastAsiaTheme="minorHAnsi" w:hAnsiTheme="minorHAnsi" w:cstheme="minorBidi"/>
          <w:b/>
          <w:szCs w:val="22"/>
          <w:lang w:eastAsia="en-US"/>
        </w:rPr>
        <w:t>Arztbrief</w:t>
      </w:r>
      <w:r w:rsidRPr="00125BE0">
        <w:rPr>
          <w:rFonts w:asciiTheme="minorHAnsi" w:eastAsiaTheme="minorHAnsi" w:hAnsiTheme="minorHAnsi" w:cstheme="minorBidi"/>
          <w:szCs w:val="22"/>
          <w:lang w:eastAsia="en-US"/>
        </w:rPr>
        <w:t xml:space="preserve">  werden</w:t>
      </w:r>
      <w:proofErr w:type="gramEnd"/>
      <w:r w:rsidRPr="00125BE0">
        <w:rPr>
          <w:rFonts w:asciiTheme="minorHAnsi" w:eastAsiaTheme="minorHAnsi" w:hAnsiTheme="minorHAnsi" w:cstheme="minorBidi"/>
          <w:szCs w:val="22"/>
          <w:lang w:eastAsia="en-US"/>
        </w:rPr>
        <w:t xml:space="preserve"> keine Informationen zu den Ergebnissen, Diagnosen, Vereinbarungen oder sonstigen Inhalte angeführt. Es wird lediglich vermerkt, dass eine psychoonkologische Begleitung stattgefunden hat. </w:t>
      </w:r>
    </w:p>
    <w:p w14:paraId="530D8F8E"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Als Teil der Krankengeschichte können die im Verlauf der Behandlung erhobenen Informationen vom Rechtsträger, vom Patienten oder im Falle eines gerichtlichen Prozesses eingesehen werden. </w:t>
      </w:r>
    </w:p>
    <w:p w14:paraId="530D8F8F"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Die folgenden in den einzelnen Kapiteln niedergeschriebenen Ausführungen sind als Inhalte einer entsprechenden </w:t>
      </w:r>
      <w:r w:rsidRPr="00125BE0">
        <w:rPr>
          <w:rFonts w:asciiTheme="minorHAnsi" w:eastAsiaTheme="minorHAnsi" w:hAnsiTheme="minorHAnsi" w:cstheme="minorBidi"/>
          <w:b/>
          <w:szCs w:val="22"/>
          <w:lang w:eastAsia="en-US"/>
        </w:rPr>
        <w:t>Dokumentation der Behandlung</w:t>
      </w:r>
      <w:r w:rsidRPr="00125BE0">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 xml:space="preserve">Punkt </w:t>
      </w:r>
      <w:r w:rsidRPr="00125BE0">
        <w:rPr>
          <w:rFonts w:asciiTheme="minorHAnsi" w:eastAsiaTheme="minorHAnsi" w:hAnsiTheme="minorHAnsi" w:cstheme="minorBidi"/>
          <w:szCs w:val="22"/>
          <w:lang w:eastAsia="en-US"/>
        </w:rPr>
        <w:t>a und b) zu verstehen.</w:t>
      </w:r>
    </w:p>
    <w:p w14:paraId="530D8F90" w14:textId="77777777" w:rsidR="00125BE0" w:rsidRPr="00125BE0" w:rsidRDefault="00125BE0" w:rsidP="00125BE0">
      <w:pPr>
        <w:pStyle w:val="berschrift2"/>
        <w:rPr>
          <w:rFonts w:eastAsia="Calibri"/>
          <w:lang w:val="de-DE" w:eastAsia="en-US"/>
        </w:rPr>
      </w:pPr>
      <w:bookmarkStart w:id="61" w:name="_Toc34652815"/>
      <w:r w:rsidRPr="00125BE0">
        <w:rPr>
          <w:rFonts w:eastAsia="Calibri"/>
          <w:lang w:val="de-DE" w:eastAsia="en-US"/>
        </w:rPr>
        <w:t>Diagnose</w:t>
      </w:r>
      <w:bookmarkEnd w:id="61"/>
    </w:p>
    <w:p w14:paraId="530D8F91"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Aktuelle Erkrankung</w:t>
      </w:r>
    </w:p>
    <w:p w14:paraId="530D8F92"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Stadium/ Metastasen, …</w:t>
      </w:r>
    </w:p>
    <w:p w14:paraId="530D8F93"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Erstdiagnose/ Datum</w:t>
      </w:r>
    </w:p>
    <w:p w14:paraId="530D8F94"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Bisherige/ aktuelle oder geplante Therapien </w:t>
      </w:r>
    </w:p>
    <w:p w14:paraId="530D8F95"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Komplikationen im Krankheitsverlauf, Nebenwirkungen</w:t>
      </w:r>
    </w:p>
    <w:p w14:paraId="530D8F96" w14:textId="77777777" w:rsidR="00125BE0" w:rsidRPr="00125BE0" w:rsidRDefault="00125BE0" w:rsidP="00125BE0">
      <w:pPr>
        <w:pStyle w:val="berschrift2"/>
        <w:rPr>
          <w:rFonts w:eastAsia="Calibri"/>
          <w:color w:val="000000"/>
          <w:lang w:val="de-DE" w:eastAsia="en-US"/>
        </w:rPr>
      </w:pPr>
      <w:bookmarkStart w:id="62" w:name="_Toc34652816"/>
      <w:r w:rsidRPr="00125BE0">
        <w:rPr>
          <w:rFonts w:eastAsia="Calibri"/>
          <w:lang w:val="de-DE" w:eastAsia="en-US"/>
        </w:rPr>
        <w:t>Sozial- und Familienanamnese</w:t>
      </w:r>
      <w:bookmarkEnd w:id="62"/>
    </w:p>
    <w:p w14:paraId="530D8F97"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Familienstand: ledig/ alleine lebend, verheiratet, in Lebensgemeinschaft, verwitwet, geschieden </w:t>
      </w:r>
    </w:p>
    <w:p w14:paraId="530D8F98"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Wohnort/Wohnsituation (z.B. in gemeinsamen Haushalt lebend)</w:t>
      </w:r>
    </w:p>
    <w:p w14:paraId="530D8F99"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Berufsausbildung bzw. Arbeitsstelle </w:t>
      </w:r>
    </w:p>
    <w:p w14:paraId="530D8F9A"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Soziales Netzwerk: Kinder (Alter)/Familie/Freunde: Häufigkeit der Kontakte, Belastungen, Qualität der Beziehung </w:t>
      </w:r>
    </w:p>
    <w:p w14:paraId="530D8F9B"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Personenbeschreibung: z.B. sportlich aktiver</w:t>
      </w:r>
    </w:p>
    <w:p w14:paraId="530D8F9C"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Hobbys/Freizeitaktivitäten/Vereinswesen/Ehrenamt</w:t>
      </w:r>
    </w:p>
    <w:p w14:paraId="530D8F9D"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Familienanamnese (somatische und psychiatrische Erkrankungen inkl. deren Auswirkungen auf das aktuelle Krankheitsgeschehen)</w:t>
      </w:r>
    </w:p>
    <w:p w14:paraId="530D8F9E"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Die Angaben über Dritte sind so zu formulieren, dass sie nicht die Schweigepflicht verletzen; explizite Namensangaben sind zu vermeiden, jedoch ist das Festhalten der Familienanamnese des Patienten in Bezug auf potentiell krankheitsrelevante Erkrankungen in der Familie notwendiger Bestandteil der ärztlichen und psychoonkologischen Dokumentation. Es ist darauf zu achten, dass diese Information nur dann weitergegeben werden darf, wenn mit hoher Sicherheit davon auszugehen ist, dass diese keine Auswirkungen auf die genannte Person hat (ein Beispiel wäre die Information zur Familienanamnese, wo ein Familienangehöriger Mitarbeiter im Spital ist)</w:t>
      </w:r>
    </w:p>
    <w:p w14:paraId="530D8F9F" w14:textId="77777777" w:rsidR="00125BE0" w:rsidRPr="00125BE0" w:rsidRDefault="00125BE0" w:rsidP="00125BE0">
      <w:pPr>
        <w:pStyle w:val="berschrift2"/>
        <w:rPr>
          <w:rFonts w:eastAsia="Calibri"/>
          <w:lang w:val="de-DE" w:eastAsia="en-US"/>
        </w:rPr>
      </w:pPr>
      <w:bookmarkStart w:id="63" w:name="_Toc34652817"/>
      <w:r w:rsidRPr="00125BE0">
        <w:rPr>
          <w:rFonts w:eastAsia="Calibri"/>
          <w:lang w:val="de-DE" w:eastAsia="en-US"/>
        </w:rPr>
        <w:t>Anamnese</w:t>
      </w:r>
      <w:bookmarkEnd w:id="63"/>
    </w:p>
    <w:p w14:paraId="530D8FA0"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Vorerkrankungen</w:t>
      </w:r>
    </w:p>
    <w:p w14:paraId="530D8FA1"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Psychiatrische Vorerkrankungen </w:t>
      </w:r>
    </w:p>
    <w:p w14:paraId="530D8FA2"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lastRenderedPageBreak/>
        <w:t>Psychologische/ psychotherapeutische/ psychiatrische Behandlung in der Vergangenheit bzw. Gegenwart</w:t>
      </w:r>
    </w:p>
    <w:p w14:paraId="530D8FA3" w14:textId="77777777" w:rsidR="00125BE0" w:rsidRPr="00125BE0" w:rsidRDefault="00125BE0" w:rsidP="00125BE0">
      <w:p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Die Anamnese ist in Ergänzung zur bereits erhobenen medizinischen Anamnese durch den Arzt zu sehen und hat das Ziel, relevante Begleiterkrankungen zu thematisieren, die einen Einfluss auf den Krankheitsverlauf haben könnten.</w:t>
      </w:r>
    </w:p>
    <w:p w14:paraId="530D8FA4" w14:textId="77777777" w:rsidR="00125BE0" w:rsidRPr="00125BE0" w:rsidRDefault="00125BE0" w:rsidP="00125BE0">
      <w:pPr>
        <w:pStyle w:val="berschrift2"/>
        <w:rPr>
          <w:rFonts w:eastAsia="Calibri"/>
          <w:lang w:val="de-DE" w:eastAsia="en-US"/>
        </w:rPr>
      </w:pPr>
      <w:bookmarkStart w:id="64" w:name="_Toc34652818"/>
      <w:r w:rsidRPr="00125BE0">
        <w:rPr>
          <w:rFonts w:eastAsia="Calibri"/>
          <w:lang w:val="de-DE" w:eastAsia="en-US"/>
        </w:rPr>
        <w:t>Aktuelles Befinden</w:t>
      </w:r>
      <w:bookmarkEnd w:id="64"/>
    </w:p>
    <w:p w14:paraId="530D8FA5"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Allgemeinzustand (körperlich/psychisch)</w:t>
      </w:r>
    </w:p>
    <w:p w14:paraId="530D8FA6"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Somatische Belastungen </w:t>
      </w:r>
    </w:p>
    <w:p w14:paraId="530D8FA7"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Erschöpfung/Mattigkeit</w:t>
      </w:r>
    </w:p>
    <w:p w14:paraId="530D8FA8"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Schmerzen</w:t>
      </w:r>
    </w:p>
    <w:p w14:paraId="530D8FA9"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Einschränkungen bei Alltagsaktivitäten/Mobilität</w:t>
      </w:r>
    </w:p>
    <w:p w14:paraId="530D8FAA"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Sonstige somatische Beschwerden</w:t>
      </w:r>
    </w:p>
    <w:p w14:paraId="530D8FAB"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Psychische Symptome</w:t>
      </w:r>
    </w:p>
    <w:p w14:paraId="530D8FAC"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Eingeschränkte Lebensqualität</w:t>
      </w:r>
    </w:p>
    <w:p w14:paraId="530D8FAD"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Depressive Symptomatik</w:t>
      </w:r>
    </w:p>
    <w:p w14:paraId="530D8FAE"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Angst (vor dem Eingriff/ den Nebenwirkungen/ der nächsten Kontrolle/ Untersuchung/ der Prognose/ dem Ausgang der Behandlung/ existentielle/finanzielle u./od. soziale Ängste)</w:t>
      </w:r>
    </w:p>
    <w:p w14:paraId="530D8FAF"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Schlafstörungen</w:t>
      </w:r>
    </w:p>
    <w:p w14:paraId="530D8FB0"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Appetitlosigkeit</w:t>
      </w:r>
    </w:p>
    <w:p w14:paraId="530D8FB1"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Kognitive Einschränkungen</w:t>
      </w:r>
    </w:p>
    <w:p w14:paraId="530D8FB2" w14:textId="77777777" w:rsidR="00125BE0" w:rsidRPr="00125BE0" w:rsidRDefault="00125BE0" w:rsidP="00EE6CB2">
      <w:pPr>
        <w:pStyle w:val="berschrift2"/>
        <w:rPr>
          <w:rFonts w:eastAsia="Calibri"/>
          <w:lang w:val="de-DE" w:eastAsia="en-US"/>
        </w:rPr>
      </w:pPr>
      <w:bookmarkStart w:id="65" w:name="_Toc34652819"/>
      <w:r w:rsidRPr="00125BE0">
        <w:rPr>
          <w:rFonts w:eastAsia="Calibri"/>
          <w:lang w:val="de-DE" w:eastAsia="en-US"/>
        </w:rPr>
        <w:t>Ressourcen und Krankheitsbewältigung</w:t>
      </w:r>
      <w:bookmarkEnd w:id="65"/>
    </w:p>
    <w:p w14:paraId="530D8FB3" w14:textId="77777777" w:rsidR="00125BE0" w:rsidRPr="00125BE0" w:rsidRDefault="00125BE0" w:rsidP="00125BE0">
      <w:pPr>
        <w:spacing w:line="240" w:lineRule="auto"/>
        <w:jc w:val="left"/>
        <w:rPr>
          <w:rFonts w:eastAsia="Calibri" w:cs="Arial"/>
          <w:b/>
          <w:color w:val="000000"/>
          <w:sz w:val="24"/>
          <w:szCs w:val="24"/>
          <w:u w:val="single"/>
          <w:lang w:val="de-DE" w:eastAsia="en-US"/>
        </w:rPr>
      </w:pPr>
    </w:p>
    <w:p w14:paraId="530D8FB4"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Beschreibende Darstellung über</w:t>
      </w:r>
    </w:p>
    <w:p w14:paraId="530D8FB5"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Persönlichkeitsstruktur</w:t>
      </w:r>
    </w:p>
    <w:p w14:paraId="530D8FB6"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Aufklärungs- bzw. Wissensstand bei Pat. bzw. Angehörigen</w:t>
      </w:r>
    </w:p>
    <w:p w14:paraId="530D8FB7"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Subjektive Krankheitstheorie</w:t>
      </w:r>
    </w:p>
    <w:p w14:paraId="530D8FB8"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Bisherige Erfahrungen mit Krankheitsverlauf bzw. Auswirkung durch die Erkrankung auf diverse Lebensbereiche </w:t>
      </w:r>
    </w:p>
    <w:p w14:paraId="530D8FB9"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Therapiebezogene Informationen (Verträglichkeit, Nebenwirkungen)</w:t>
      </w:r>
    </w:p>
    <w:p w14:paraId="530D8FBA"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Lebensqualität, psychosoziale Stressoren</w:t>
      </w:r>
    </w:p>
    <w:p w14:paraId="530D8FBB"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Verunsicherung/ Verzweiflung</w:t>
      </w:r>
    </w:p>
    <w:p w14:paraId="530D8FBC"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Zukunftsperspektiven/ Erwartungen/ Befürchtungen</w:t>
      </w:r>
    </w:p>
    <w:p w14:paraId="530D8FBD"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Individuelle </w:t>
      </w:r>
      <w:proofErr w:type="spellStart"/>
      <w:r w:rsidRPr="00125BE0">
        <w:rPr>
          <w:rFonts w:asciiTheme="minorHAnsi" w:eastAsiaTheme="minorHAnsi" w:hAnsiTheme="minorHAnsi" w:cstheme="minorBidi"/>
          <w:szCs w:val="22"/>
          <w:lang w:eastAsia="en-US"/>
        </w:rPr>
        <w:t>Copingstrategien</w:t>
      </w:r>
      <w:proofErr w:type="spellEnd"/>
    </w:p>
    <w:p w14:paraId="530D8FBE"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Unterstützungsnetzwerk, Kommunikation mit Familie und Behandlungsteam</w:t>
      </w:r>
    </w:p>
    <w:p w14:paraId="530D8FC0" w14:textId="77777777" w:rsidR="00EE6CB2" w:rsidRPr="00125BE0" w:rsidRDefault="00EE6CB2" w:rsidP="00125BE0">
      <w:pPr>
        <w:spacing w:line="240" w:lineRule="auto"/>
        <w:jc w:val="left"/>
        <w:rPr>
          <w:rFonts w:eastAsia="Calibri" w:cs="Arial"/>
          <w:color w:val="000000"/>
          <w:sz w:val="24"/>
          <w:szCs w:val="24"/>
          <w:lang w:val="de-DE" w:eastAsia="en-US"/>
        </w:rPr>
      </w:pPr>
    </w:p>
    <w:p w14:paraId="530D8FC1" w14:textId="77777777" w:rsidR="00125BE0" w:rsidRPr="00EE6CB2"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Erbrachte Leistung</w:t>
      </w:r>
    </w:p>
    <w:p w14:paraId="530D8FC2" w14:textId="77777777" w:rsid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Einzelgespräch Pat. / Paargespräch /Familien- bzw. Angehörigengespräch</w:t>
      </w:r>
      <w:r w:rsidR="0003360E">
        <w:rPr>
          <w:rFonts w:asciiTheme="minorHAnsi" w:eastAsiaTheme="minorHAnsi" w:hAnsiTheme="minorHAnsi" w:cstheme="minorBidi"/>
          <w:szCs w:val="22"/>
          <w:lang w:eastAsia="en-US"/>
        </w:rPr>
        <w:t xml:space="preserve"> / Gruppenintervention</w:t>
      </w:r>
    </w:p>
    <w:p w14:paraId="530D8FC3"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Aufklärung und Informationen über das psychoonkologische Angebot</w:t>
      </w:r>
    </w:p>
    <w:p w14:paraId="530D8FC4"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Screening/ Bedarfserhebung</w:t>
      </w:r>
    </w:p>
    <w:p w14:paraId="530D8FC5"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Psychoedukation/ Beratung</w:t>
      </w:r>
    </w:p>
    <w:p w14:paraId="530D8FC6"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lastRenderedPageBreak/>
        <w:t>Krisenintervention</w:t>
      </w:r>
    </w:p>
    <w:p w14:paraId="530D8FC7"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Stressmanagement</w:t>
      </w:r>
    </w:p>
    <w:p w14:paraId="530D8FC8"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Entspannung/ Visualisierungsübungen</w:t>
      </w:r>
    </w:p>
    <w:p w14:paraId="530D8FC9"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Ressourcenarbeit zur Krankheitsbewältigung</w:t>
      </w:r>
    </w:p>
    <w:p w14:paraId="530D8FCA"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Begleitung</w:t>
      </w:r>
    </w:p>
    <w:p w14:paraId="530D8FCB"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Trauer- / Sterbebegleitung</w:t>
      </w:r>
    </w:p>
    <w:p w14:paraId="530D8FCC" w14:textId="77777777" w:rsidR="00125BE0" w:rsidRPr="00EE6CB2"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Klinisch-psychologische Diagnostik </w:t>
      </w:r>
    </w:p>
    <w:p w14:paraId="530D8FCD" w14:textId="77777777" w:rsidR="00125BE0" w:rsidRPr="00125BE0" w:rsidRDefault="00125BE0" w:rsidP="00EE6CB2">
      <w:pPr>
        <w:pStyle w:val="berschrift2"/>
        <w:rPr>
          <w:rFonts w:eastAsia="Calibri"/>
          <w:lang w:val="de-DE" w:eastAsia="en-US"/>
        </w:rPr>
      </w:pPr>
      <w:bookmarkStart w:id="66" w:name="_Toc34652820"/>
      <w:r w:rsidRPr="00125BE0">
        <w:rPr>
          <w:rFonts w:eastAsia="Calibri"/>
          <w:lang w:val="de-DE" w:eastAsia="en-US"/>
        </w:rPr>
        <w:t>Procedere</w:t>
      </w:r>
      <w:bookmarkEnd w:id="66"/>
    </w:p>
    <w:p w14:paraId="530D8FCE" w14:textId="77777777" w:rsidR="00125BE0" w:rsidRPr="00125BE0"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 xml:space="preserve">Indikation für eine psychoonkologische Unterstützung: </w:t>
      </w:r>
    </w:p>
    <w:p w14:paraId="530D8FCF" w14:textId="77777777" w:rsidR="00125BE0" w:rsidRPr="00125BE0" w:rsidRDefault="00125BE0" w:rsidP="00EE6CB2">
      <w:pPr>
        <w:pStyle w:val="Listenabsatz"/>
        <w:spacing w:after="200" w:line="276" w:lineRule="auto"/>
        <w:ind w:left="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nein / ja (falls ja, Begründung)</w:t>
      </w:r>
    </w:p>
    <w:p w14:paraId="530D8FD0"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Zur Unterstützung in der Diagnose- / Krankheitsverarbeitung</w:t>
      </w:r>
    </w:p>
    <w:p w14:paraId="530D8FD1"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Aufgrund der vorliegenden psychiatrischen Symptomatik (z.B. Depression/ Ängste, …)</w:t>
      </w:r>
    </w:p>
    <w:p w14:paraId="530D8FD2"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Aufgrund akuter Belastungsreaktion/ Krisensituation/Suizidalität</w:t>
      </w:r>
    </w:p>
    <w:p w14:paraId="530D8FD3"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Aufgrund chronisch psychosozialer Belastungsfaktoren</w:t>
      </w:r>
    </w:p>
    <w:p w14:paraId="530D8FD4"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Aufgrund des palliativen Settings</w:t>
      </w:r>
    </w:p>
    <w:p w14:paraId="530D8FD5" w14:textId="77777777" w:rsidR="00125BE0" w:rsidRPr="00EE6CB2"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Auftragsklärung: Wunsch des Patienten bzgl. psychoonkologischer Betreuung</w:t>
      </w:r>
    </w:p>
    <w:p w14:paraId="530D8FD6" w14:textId="77777777" w:rsidR="00125BE0" w:rsidRPr="00EE6CB2" w:rsidRDefault="00125BE0" w:rsidP="004C1757">
      <w:pPr>
        <w:pStyle w:val="Listenabsatz"/>
        <w:numPr>
          <w:ilvl w:val="0"/>
          <w:numId w:val="3"/>
        </w:numPr>
        <w:spacing w:after="200" w:line="276" w:lineRule="auto"/>
        <w:ind w:left="426" w:hanging="426"/>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Vereinbarungen/Empfehlungen</w:t>
      </w:r>
    </w:p>
    <w:p w14:paraId="530D8FD7"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Psychoonkologische Begleitung: Zugangsmöglichkeiten: Terminvereinbarungen, telefonische Kontaktaufnahme; Wiederzuweisung</w:t>
      </w:r>
    </w:p>
    <w:p w14:paraId="530D8FD8"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Vermittlung von extramuralen Kontaktadressen</w:t>
      </w:r>
    </w:p>
    <w:p w14:paraId="530D8FD9" w14:textId="77777777" w:rsidR="00125BE0" w:rsidRP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Empfehlung für zusätzlich fachärztliche Begutachtung</w:t>
      </w:r>
    </w:p>
    <w:p w14:paraId="530D8FDA" w14:textId="77777777" w:rsidR="00125BE0" w:rsidRDefault="00125BE0" w:rsidP="004C1757">
      <w:pPr>
        <w:pStyle w:val="Listenabsatz"/>
        <w:numPr>
          <w:ilvl w:val="1"/>
          <w:numId w:val="3"/>
        </w:numPr>
        <w:spacing w:after="200" w:line="276" w:lineRule="auto"/>
        <w:jc w:val="both"/>
        <w:rPr>
          <w:rFonts w:asciiTheme="minorHAnsi" w:eastAsiaTheme="minorHAnsi" w:hAnsiTheme="minorHAnsi" w:cstheme="minorBidi"/>
          <w:szCs w:val="22"/>
          <w:lang w:eastAsia="en-US"/>
        </w:rPr>
      </w:pPr>
      <w:r w:rsidRPr="00125BE0">
        <w:rPr>
          <w:rFonts w:asciiTheme="minorHAnsi" w:eastAsiaTheme="minorHAnsi" w:hAnsiTheme="minorHAnsi" w:cstheme="minorBidi"/>
          <w:szCs w:val="22"/>
          <w:lang w:eastAsia="en-US"/>
        </w:rPr>
        <w:t>Festhalten von Vereinbarungen aus dem Gespräch, u.a. zu den Themen Geheimnis/Verschwiegenheit bzw. Weitergabe von Informationen an das Behandlungsteam</w:t>
      </w:r>
    </w:p>
    <w:p w14:paraId="530D8FDB" w14:textId="77777777" w:rsidR="00F921EB" w:rsidRDefault="00F921EB" w:rsidP="00F921EB">
      <w:pPr>
        <w:pStyle w:val="Listenabsatz"/>
        <w:spacing w:after="200" w:line="276" w:lineRule="auto"/>
        <w:ind w:left="1440"/>
        <w:jc w:val="both"/>
        <w:rPr>
          <w:rFonts w:asciiTheme="minorHAnsi" w:eastAsiaTheme="minorHAnsi" w:hAnsiTheme="minorHAnsi" w:cstheme="minorBidi"/>
          <w:szCs w:val="22"/>
          <w:lang w:eastAsia="en-US"/>
        </w:rPr>
      </w:pPr>
    </w:p>
    <w:p w14:paraId="530D8FDC" w14:textId="77777777" w:rsidR="00A7185E" w:rsidRPr="00125BE0" w:rsidRDefault="00A7185E" w:rsidP="00F921EB">
      <w:pPr>
        <w:pStyle w:val="Listenabsatz"/>
        <w:spacing w:after="200" w:line="276" w:lineRule="auto"/>
        <w:ind w:left="1440"/>
        <w:jc w:val="both"/>
        <w:rPr>
          <w:rFonts w:asciiTheme="minorHAnsi" w:eastAsiaTheme="minorHAnsi" w:hAnsiTheme="minorHAnsi" w:cstheme="minorBidi"/>
          <w:szCs w:val="22"/>
          <w:lang w:eastAsia="en-US"/>
        </w:rPr>
      </w:pPr>
    </w:p>
    <w:p w14:paraId="530D8FDD" w14:textId="77777777" w:rsidR="00662D41" w:rsidRPr="005A43D9" w:rsidRDefault="005A43D9" w:rsidP="005A43D9">
      <w:pPr>
        <w:pStyle w:val="berschrift1"/>
      </w:pPr>
      <w:bookmarkStart w:id="67" w:name="_Anhang:_CTC-Klassifizierung_Psychoo"/>
      <w:bookmarkStart w:id="68" w:name="_Toc34652821"/>
      <w:bookmarkEnd w:id="67"/>
      <w:r w:rsidRPr="005A43D9">
        <w:t>Anhang: CTC-Klassifizierung Psychoonkologischer Problemfelder</w:t>
      </w:r>
      <w:bookmarkEnd w:id="68"/>
    </w:p>
    <w:p w14:paraId="530D8FDE" w14:textId="77777777" w:rsidR="00EE6CB2" w:rsidRPr="00A7185E" w:rsidRDefault="005A43D9" w:rsidP="007F3064">
      <w:pPr>
        <w:pStyle w:val="Textkrper-Einzug2"/>
        <w:spacing w:line="276" w:lineRule="auto"/>
        <w:ind w:left="0"/>
        <w:jc w:val="both"/>
        <w:rPr>
          <w:rFonts w:asciiTheme="minorHAnsi" w:hAnsiTheme="minorHAnsi" w:cstheme="minorHAnsi"/>
          <w:szCs w:val="22"/>
          <w:lang w:val="de-DE"/>
        </w:rPr>
      </w:pPr>
      <w:r w:rsidRPr="00A7185E">
        <w:rPr>
          <w:rFonts w:asciiTheme="minorHAnsi" w:hAnsiTheme="minorHAnsi" w:cstheme="minorHAnsi"/>
          <w:szCs w:val="22"/>
          <w:lang w:val="de-DE"/>
        </w:rPr>
        <w:t>Die hier dargestellte Klassifizierung der psychoonkologischen Problemfelder orientiert sich an der</w:t>
      </w:r>
      <w:r w:rsidR="00F921EB" w:rsidRPr="00A7185E">
        <w:rPr>
          <w:rFonts w:asciiTheme="minorHAnsi" w:hAnsiTheme="minorHAnsi" w:cstheme="minorHAnsi"/>
          <w:szCs w:val="22"/>
          <w:lang w:val="de-DE"/>
        </w:rPr>
        <w:t xml:space="preserve"> deutschen Übersetzung der </w:t>
      </w:r>
      <w:r w:rsidRPr="00A7185E">
        <w:rPr>
          <w:rFonts w:asciiTheme="minorHAnsi" w:hAnsiTheme="minorHAnsi" w:cstheme="minorHAnsi"/>
          <w:szCs w:val="22"/>
          <w:lang w:val="de-DE"/>
        </w:rPr>
        <w:t xml:space="preserve">Klassifizierung nach CTCAE (Common </w:t>
      </w:r>
      <w:proofErr w:type="spellStart"/>
      <w:r w:rsidRPr="00A7185E">
        <w:rPr>
          <w:rFonts w:asciiTheme="minorHAnsi" w:hAnsiTheme="minorHAnsi" w:cstheme="minorHAnsi"/>
          <w:szCs w:val="22"/>
          <w:lang w:val="de-DE"/>
        </w:rPr>
        <w:t>Terminology</w:t>
      </w:r>
      <w:proofErr w:type="spellEnd"/>
      <w:r w:rsidRPr="00A7185E">
        <w:rPr>
          <w:rFonts w:asciiTheme="minorHAnsi" w:hAnsiTheme="minorHAnsi" w:cstheme="minorHAnsi"/>
          <w:szCs w:val="22"/>
          <w:lang w:val="de-DE"/>
        </w:rPr>
        <w:t xml:space="preserve"> </w:t>
      </w:r>
      <w:proofErr w:type="spellStart"/>
      <w:r w:rsidRPr="00A7185E">
        <w:rPr>
          <w:rFonts w:asciiTheme="minorHAnsi" w:hAnsiTheme="minorHAnsi" w:cstheme="minorHAnsi"/>
          <w:szCs w:val="22"/>
          <w:lang w:val="de-DE"/>
        </w:rPr>
        <w:t>Criteria</w:t>
      </w:r>
      <w:proofErr w:type="spellEnd"/>
      <w:r w:rsidRPr="00A7185E">
        <w:rPr>
          <w:rFonts w:asciiTheme="minorHAnsi" w:hAnsiTheme="minorHAnsi" w:cstheme="minorHAnsi"/>
          <w:szCs w:val="22"/>
          <w:lang w:val="de-DE"/>
        </w:rPr>
        <w:t xml:space="preserve"> </w:t>
      </w:r>
      <w:proofErr w:type="spellStart"/>
      <w:r w:rsidRPr="00A7185E">
        <w:rPr>
          <w:rFonts w:asciiTheme="minorHAnsi" w:hAnsiTheme="minorHAnsi" w:cstheme="minorHAnsi"/>
          <w:szCs w:val="22"/>
          <w:lang w:val="de-DE"/>
        </w:rPr>
        <w:t>for</w:t>
      </w:r>
      <w:proofErr w:type="spellEnd"/>
      <w:r w:rsidRPr="00A7185E">
        <w:rPr>
          <w:rFonts w:asciiTheme="minorHAnsi" w:hAnsiTheme="minorHAnsi" w:cstheme="minorHAnsi"/>
          <w:szCs w:val="22"/>
          <w:lang w:val="de-DE"/>
        </w:rPr>
        <w:t xml:space="preserve"> </w:t>
      </w:r>
      <w:proofErr w:type="spellStart"/>
      <w:r w:rsidRPr="00A7185E">
        <w:rPr>
          <w:rFonts w:asciiTheme="minorHAnsi" w:hAnsiTheme="minorHAnsi" w:cstheme="minorHAnsi"/>
          <w:szCs w:val="22"/>
          <w:lang w:val="de-DE"/>
        </w:rPr>
        <w:t>Adverse</w:t>
      </w:r>
      <w:proofErr w:type="spellEnd"/>
      <w:r w:rsidRPr="00A7185E">
        <w:rPr>
          <w:rFonts w:asciiTheme="minorHAnsi" w:hAnsiTheme="minorHAnsi" w:cstheme="minorHAnsi"/>
          <w:szCs w:val="22"/>
          <w:lang w:val="de-DE"/>
        </w:rPr>
        <w:t xml:space="preserve"> Events) </w:t>
      </w:r>
      <w:r w:rsidR="00F921EB" w:rsidRPr="00A7185E">
        <w:rPr>
          <w:rFonts w:asciiTheme="minorHAnsi" w:hAnsiTheme="minorHAnsi" w:cstheme="minorHAnsi"/>
          <w:szCs w:val="22"/>
          <w:lang w:val="de-DE"/>
        </w:rPr>
        <w:t>des deutschen Krebsforschungszentrums Heidelberg und des Krebsregisters Baden-</w:t>
      </w:r>
      <w:proofErr w:type="spellStart"/>
      <w:r w:rsidR="00F921EB" w:rsidRPr="00A7185E">
        <w:rPr>
          <w:rFonts w:asciiTheme="minorHAnsi" w:hAnsiTheme="minorHAnsi" w:cstheme="minorHAnsi"/>
          <w:szCs w:val="22"/>
          <w:lang w:val="de-DE"/>
        </w:rPr>
        <w:t>Würtemberg</w:t>
      </w:r>
      <w:proofErr w:type="spellEnd"/>
      <w:r w:rsidR="00F921EB" w:rsidRPr="00A7185E">
        <w:rPr>
          <w:rFonts w:asciiTheme="minorHAnsi" w:hAnsiTheme="minorHAnsi" w:cstheme="minorHAnsi"/>
          <w:szCs w:val="22"/>
          <w:lang w:val="de-DE"/>
        </w:rPr>
        <w:t>.</w:t>
      </w:r>
    </w:p>
    <w:p w14:paraId="530D8FDF" w14:textId="1E5AF49D" w:rsidR="005A43D9" w:rsidRPr="00A7185E" w:rsidRDefault="00F921EB" w:rsidP="007F3064">
      <w:pPr>
        <w:pStyle w:val="Textkrper-Einzug2"/>
        <w:spacing w:line="276" w:lineRule="auto"/>
        <w:ind w:left="0"/>
        <w:jc w:val="both"/>
        <w:rPr>
          <w:rFonts w:asciiTheme="minorHAnsi" w:hAnsiTheme="minorHAnsi" w:cstheme="minorHAnsi"/>
          <w:szCs w:val="22"/>
          <w:lang w:val="de-DE"/>
        </w:rPr>
      </w:pPr>
      <w:r w:rsidRPr="00A7185E">
        <w:rPr>
          <w:rFonts w:asciiTheme="minorHAnsi" w:hAnsiTheme="minorHAnsi" w:cstheme="minorHAnsi"/>
          <w:szCs w:val="22"/>
          <w:lang w:val="de-DE"/>
        </w:rPr>
        <w:t xml:space="preserve">Die dargestellten Problemfelder und der Klassifizierung sind auch </w:t>
      </w:r>
      <w:r w:rsidRPr="00B50C2C">
        <w:rPr>
          <w:rFonts w:asciiTheme="minorHAnsi" w:hAnsiTheme="minorHAnsi" w:cstheme="minorHAnsi"/>
          <w:szCs w:val="22"/>
          <w:lang w:val="de-DE"/>
        </w:rPr>
        <w:t>Grundlage für die psychoonkologische Dokumentation in der Tumordokumentationssoftware celsius37</w:t>
      </w:r>
      <w:r w:rsidR="004F5357" w:rsidRPr="00B50C2C">
        <w:rPr>
          <w:rFonts w:asciiTheme="minorHAnsi" w:hAnsiTheme="minorHAnsi" w:cstheme="minorHAnsi"/>
          <w:szCs w:val="22"/>
          <w:lang w:val="de-DE"/>
        </w:rPr>
        <w:t xml:space="preserve"> bzw. in den strukturierten Befundvorlagen im KIS/</w:t>
      </w:r>
      <w:proofErr w:type="spellStart"/>
      <w:r w:rsidR="004F5357" w:rsidRPr="00B50C2C">
        <w:rPr>
          <w:rFonts w:asciiTheme="minorHAnsi" w:hAnsiTheme="minorHAnsi" w:cstheme="minorHAnsi"/>
          <w:szCs w:val="22"/>
          <w:lang w:val="de-DE"/>
        </w:rPr>
        <w:t>eFK</w:t>
      </w:r>
      <w:proofErr w:type="spellEnd"/>
      <w:r w:rsidRPr="00B50C2C">
        <w:rPr>
          <w:rFonts w:asciiTheme="minorHAnsi" w:hAnsiTheme="minorHAnsi" w:cstheme="minorHAnsi"/>
          <w:szCs w:val="22"/>
          <w:lang w:val="de-DE"/>
        </w:rPr>
        <w:t>.</w:t>
      </w:r>
    </w:p>
    <w:p w14:paraId="530D8FE0" w14:textId="77777777" w:rsidR="00F921EB" w:rsidRDefault="00F921EB" w:rsidP="007F3064">
      <w:pPr>
        <w:pStyle w:val="Textkrper-Einzug2"/>
        <w:spacing w:line="276" w:lineRule="auto"/>
        <w:ind w:left="0"/>
        <w:jc w:val="both"/>
        <w:rPr>
          <w:rFonts w:asciiTheme="minorHAnsi" w:hAnsiTheme="minorHAnsi" w:cstheme="minorHAnsi"/>
          <w:szCs w:val="22"/>
          <w:highlight w:val="yellow"/>
          <w:lang w:val="de-DE"/>
        </w:rPr>
      </w:pPr>
    </w:p>
    <w:p w14:paraId="530D8FE1"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2"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3"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4"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5"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6"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pPr>
    </w:p>
    <w:p w14:paraId="530D8FE7" w14:textId="77777777" w:rsidR="00E734FF" w:rsidRDefault="00E734FF" w:rsidP="007F3064">
      <w:pPr>
        <w:pStyle w:val="Textkrper-Einzug2"/>
        <w:spacing w:line="276" w:lineRule="auto"/>
        <w:ind w:left="0"/>
        <w:jc w:val="both"/>
        <w:rPr>
          <w:rFonts w:asciiTheme="minorHAnsi" w:hAnsiTheme="minorHAnsi" w:cstheme="minorHAnsi"/>
          <w:szCs w:val="22"/>
          <w:highlight w:val="yellow"/>
          <w:lang w:val="de-DE"/>
        </w:rPr>
        <w:sectPr w:rsidR="00E734FF" w:rsidSect="001D11C7">
          <w:headerReference w:type="even" r:id="rId20"/>
          <w:footerReference w:type="even" r:id="rId21"/>
          <w:headerReference w:type="first" r:id="rId22"/>
          <w:footerReference w:type="first" r:id="rId23"/>
          <w:pgSz w:w="11906" w:h="16838"/>
          <w:pgMar w:top="743" w:right="1106" w:bottom="1134" w:left="1418" w:header="567" w:footer="403" w:gutter="0"/>
          <w:cols w:space="720"/>
        </w:sectPr>
      </w:pPr>
    </w:p>
    <w:p w14:paraId="530D8FE9" w14:textId="60A18EBC" w:rsidR="00A7185E" w:rsidRPr="00A7185E" w:rsidRDefault="004F5357" w:rsidP="00A7185E">
      <w:pPr>
        <w:pStyle w:val="Textkrper-Einzug2"/>
        <w:spacing w:line="276" w:lineRule="auto"/>
        <w:ind w:left="0"/>
        <w:jc w:val="both"/>
        <w:rPr>
          <w:rFonts w:asciiTheme="minorHAnsi" w:hAnsiTheme="minorHAnsi" w:cstheme="minorHAnsi"/>
          <w:szCs w:val="22"/>
          <w:highlight w:val="yellow"/>
          <w:lang w:val="de-DE"/>
        </w:rPr>
        <w:sectPr w:rsidR="00A7185E" w:rsidRPr="00A7185E" w:rsidSect="00E734FF">
          <w:pgSz w:w="16838" w:h="11906" w:orient="landscape"/>
          <w:pgMar w:top="1418" w:right="743" w:bottom="1106" w:left="1134" w:header="567" w:footer="403" w:gutter="0"/>
          <w:cols w:space="720"/>
        </w:sectPr>
      </w:pPr>
      <w:r w:rsidRPr="00B50C2C">
        <w:rPr>
          <w:noProof/>
          <w:lang w:eastAsia="de-AT"/>
        </w:rPr>
        <w:lastRenderedPageBreak/>
        <w:drawing>
          <wp:inline distT="0" distB="0" distL="0" distR="0" wp14:anchorId="005ED869" wp14:editId="41AB3874">
            <wp:extent cx="8250555" cy="57188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0555" cy="5718810"/>
                    </a:xfrm>
                    <a:prstGeom prst="rect">
                      <a:avLst/>
                    </a:prstGeom>
                    <a:noFill/>
                    <a:ln>
                      <a:noFill/>
                    </a:ln>
                  </pic:spPr>
                </pic:pic>
              </a:graphicData>
            </a:graphic>
          </wp:inline>
        </w:drawing>
      </w:r>
    </w:p>
    <w:p w14:paraId="530D8FEA" w14:textId="77777777" w:rsidR="00A6435E" w:rsidRPr="00E344D4" w:rsidRDefault="00A6435E" w:rsidP="007F3064">
      <w:pPr>
        <w:pStyle w:val="berschrift1"/>
      </w:pPr>
      <w:bookmarkStart w:id="69" w:name="_Toc367183622"/>
      <w:bookmarkStart w:id="70" w:name="_Toc367183860"/>
      <w:bookmarkStart w:id="71" w:name="_Toc34652822"/>
      <w:r w:rsidRPr="00E344D4">
        <w:lastRenderedPageBreak/>
        <w:t>Anhang</w:t>
      </w:r>
      <w:r w:rsidR="00B96F18" w:rsidRPr="00E344D4">
        <w:t>:</w:t>
      </w:r>
      <w:r w:rsidRPr="00E344D4">
        <w:t xml:space="preserve"> Studienblatt</w:t>
      </w:r>
      <w:r w:rsidR="00ED24ED">
        <w:t xml:space="preserve"> (optional)</w:t>
      </w:r>
      <w:bookmarkEnd w:id="69"/>
      <w:bookmarkEnd w:id="70"/>
      <w:bookmarkEnd w:id="71"/>
    </w:p>
    <w:p w14:paraId="530D8FEB" w14:textId="77777777" w:rsidR="00ED24ED" w:rsidRPr="007F3064" w:rsidRDefault="00662D41"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r w:rsidR="00A6435E" w:rsidRPr="007F3064">
        <w:rPr>
          <w:rFonts w:asciiTheme="minorHAnsi" w:hAnsiTheme="minorHAnsi" w:cstheme="minorHAnsi"/>
          <w:szCs w:val="22"/>
        </w:rPr>
        <w:tab/>
      </w:r>
    </w:p>
    <w:p w14:paraId="530D8FEC" w14:textId="77777777" w:rsidR="00A6435E" w:rsidRPr="00E344D4" w:rsidRDefault="00A6435E" w:rsidP="007F3064">
      <w:pPr>
        <w:pStyle w:val="berschrift1"/>
      </w:pPr>
      <w:bookmarkStart w:id="72" w:name="_Toc367183623"/>
      <w:bookmarkStart w:id="73" w:name="_Toc367183861"/>
      <w:bookmarkStart w:id="74" w:name="_Toc34652823"/>
      <w:r w:rsidRPr="00E344D4">
        <w:t>Anhang: Wirtschaftliche Analyse</w:t>
      </w:r>
      <w:r w:rsidR="00ED24ED">
        <w:t xml:space="preserve"> (optional)</w:t>
      </w:r>
      <w:bookmarkEnd w:id="72"/>
      <w:bookmarkEnd w:id="73"/>
      <w:bookmarkEnd w:id="74"/>
    </w:p>
    <w:p w14:paraId="530D8FED" w14:textId="77777777" w:rsidR="00D43A26" w:rsidRDefault="00662D41"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sectPr w:rsidR="00D43A26" w:rsidSect="00A7185E">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8FFF" w14:textId="77777777" w:rsidR="0059743A" w:rsidRDefault="0059743A">
      <w:r>
        <w:separator/>
      </w:r>
    </w:p>
    <w:p w14:paraId="530D9000" w14:textId="77777777" w:rsidR="0059743A" w:rsidRDefault="0059743A"/>
  </w:endnote>
  <w:endnote w:type="continuationSeparator" w:id="0">
    <w:p w14:paraId="530D9001" w14:textId="77777777" w:rsidR="0059743A" w:rsidRDefault="0059743A">
      <w:r>
        <w:continuationSeparator/>
      </w:r>
    </w:p>
    <w:p w14:paraId="530D9002" w14:textId="77777777" w:rsidR="0059743A" w:rsidRDefault="0059743A"/>
  </w:endnote>
  <w:endnote w:type="continuationNotice" w:id="1">
    <w:p w14:paraId="530D9003" w14:textId="77777777" w:rsidR="0059743A" w:rsidRDefault="00597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0C" w14:textId="7B4D66D7" w:rsidR="0059743A" w:rsidRDefault="0059743A"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4E5959">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4E5959">
      <w:rPr>
        <w:noProof/>
        <w:sz w:val="18"/>
        <w:szCs w:val="18"/>
      </w:rPr>
      <w:t>21</w:t>
    </w:r>
    <w:r>
      <w:rPr>
        <w:sz w:val="18"/>
        <w:szCs w:val="18"/>
      </w:rPr>
      <w:fldChar w:fldCharType="end"/>
    </w:r>
  </w:p>
  <w:p w14:paraId="530D900D" w14:textId="77777777" w:rsidR="0059743A" w:rsidRPr="00B6342E" w:rsidRDefault="0059743A"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0F" w14:textId="6CF5FDFB" w:rsidR="0059743A" w:rsidRDefault="0059743A">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sidR="004E5959">
      <w:rPr>
        <w:noProof/>
        <w:snapToGrid w:val="0"/>
        <w:sz w:val="18"/>
      </w:rPr>
      <w:t>https://ooeg.info/dokumente/Lists/KH_Tumorzentrum_Extern/Leitlinie Psychoonkologie.docx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11" w14:textId="77777777" w:rsidR="0059743A" w:rsidRDefault="0059743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13" w14:textId="77777777" w:rsidR="0059743A" w:rsidRDefault="00597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8FFA" w14:textId="77777777" w:rsidR="0059743A" w:rsidRDefault="0059743A">
      <w:r>
        <w:separator/>
      </w:r>
    </w:p>
    <w:p w14:paraId="530D8FFB" w14:textId="77777777" w:rsidR="0059743A" w:rsidRDefault="0059743A"/>
  </w:footnote>
  <w:footnote w:type="continuationSeparator" w:id="0">
    <w:p w14:paraId="530D8FFC" w14:textId="77777777" w:rsidR="0059743A" w:rsidRDefault="0059743A">
      <w:r>
        <w:continuationSeparator/>
      </w:r>
    </w:p>
    <w:p w14:paraId="530D8FFD" w14:textId="77777777" w:rsidR="0059743A" w:rsidRDefault="0059743A"/>
  </w:footnote>
  <w:footnote w:type="continuationNotice" w:id="1">
    <w:p w14:paraId="530D8FFE" w14:textId="77777777" w:rsidR="0059743A" w:rsidRDefault="005974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04" w14:textId="1D758219" w:rsidR="0059743A" w:rsidRDefault="0059743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5959">
      <w:rPr>
        <w:rStyle w:val="Seitenzahl"/>
        <w:noProof/>
      </w:rPr>
      <w:t>21</w:t>
    </w:r>
    <w:r>
      <w:rPr>
        <w:rStyle w:val="Seitenzahl"/>
      </w:rPr>
      <w:fldChar w:fldCharType="end"/>
    </w:r>
  </w:p>
  <w:p w14:paraId="530D9005" w14:textId="77777777" w:rsidR="0059743A" w:rsidRDefault="0059743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59743A" w14:paraId="530D900A" w14:textId="77777777" w:rsidTr="00163D0C">
      <w:tc>
        <w:tcPr>
          <w:tcW w:w="3687" w:type="dxa"/>
        </w:tcPr>
        <w:p w14:paraId="530D9006" w14:textId="77777777" w:rsidR="0059743A" w:rsidRDefault="0059743A" w:rsidP="00163D0C">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530D9014" wp14:editId="530D9015">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530D9007" w14:textId="77777777" w:rsidR="0059743A" w:rsidRDefault="0059743A" w:rsidP="00163D0C">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530D9008" w14:textId="77777777" w:rsidR="0059743A" w:rsidRDefault="0059743A" w:rsidP="00163D0C">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30D9009" w14:textId="77777777" w:rsidR="0059743A" w:rsidRDefault="0059743A" w:rsidP="00163D0C">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Psychoonkologie</w:t>
              </w:r>
            </w:sdtContent>
          </w:sdt>
        </w:p>
      </w:tc>
    </w:tr>
  </w:tbl>
  <w:p w14:paraId="530D900B" w14:textId="77777777" w:rsidR="0059743A" w:rsidRDefault="0059743A"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0E" w14:textId="595E02B3" w:rsidR="0059743A" w:rsidRDefault="0059743A">
    <w:pPr>
      <w:pStyle w:val="Kopfzeile"/>
      <w:jc w:val="right"/>
    </w:pPr>
    <w:r>
      <w:rPr>
        <w:noProof/>
        <w:sz w:val="20"/>
        <w:lang w:eastAsia="de-AT"/>
      </w:rPr>
      <w:drawing>
        <wp:anchor distT="0" distB="0" distL="114300" distR="114300" simplePos="0" relativeHeight="251658240" behindDoc="0" locked="0" layoutInCell="1" allowOverlap="1" wp14:anchorId="530D9016" wp14:editId="530D9017">
          <wp:simplePos x="0" y="0"/>
          <wp:positionH relativeFrom="column">
            <wp:posOffset>-48895</wp:posOffset>
          </wp:positionH>
          <wp:positionV relativeFrom="paragraph">
            <wp:posOffset>-14605</wp:posOffset>
          </wp:positionV>
          <wp:extent cx="1010920" cy="310515"/>
          <wp:effectExtent l="0" t="0" r="0" b="0"/>
          <wp:wrapSquare wrapText="bothSides"/>
          <wp:docPr id="3"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sidR="004E5959">
      <w:rPr>
        <w:rStyle w:val="Seitenzahl"/>
        <w:noProof/>
        <w:sz w:val="18"/>
      </w:rPr>
      <w:t>21</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4E5959">
      <w:rPr>
        <w:rStyle w:val="Seitenzahl"/>
        <w:noProof/>
        <w:sz w:val="18"/>
      </w:rPr>
      <w:t>21</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10" w14:textId="77777777" w:rsidR="0059743A" w:rsidRDefault="0059743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012" w14:textId="77777777" w:rsidR="0059743A" w:rsidRDefault="00597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 w15:restartNumberingAfterBreak="0">
    <w:nsid w:val="3718476D"/>
    <w:multiLevelType w:val="hybridMultilevel"/>
    <w:tmpl w:val="A71084B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B85891"/>
    <w:multiLevelType w:val="hybridMultilevel"/>
    <w:tmpl w:val="624A1B8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1D1FCC"/>
    <w:multiLevelType w:val="multilevel"/>
    <w:tmpl w:val="4E1C0A5E"/>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1574"/>
        </w:tabs>
        <w:ind w:left="157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70E334E"/>
    <w:multiLevelType w:val="hybridMultilevel"/>
    <w:tmpl w:val="4C829FA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3"/>
    <w:lvlOverride w:ilvl="0">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D2"/>
    <w:rsid w:val="000046F3"/>
    <w:rsid w:val="00006574"/>
    <w:rsid w:val="00007A0D"/>
    <w:rsid w:val="0001249A"/>
    <w:rsid w:val="0002186C"/>
    <w:rsid w:val="00021A92"/>
    <w:rsid w:val="00022CB5"/>
    <w:rsid w:val="000272D9"/>
    <w:rsid w:val="00030D42"/>
    <w:rsid w:val="0003360E"/>
    <w:rsid w:val="00045ABC"/>
    <w:rsid w:val="000660ED"/>
    <w:rsid w:val="00074CF6"/>
    <w:rsid w:val="00090105"/>
    <w:rsid w:val="0009476C"/>
    <w:rsid w:val="000A1BD5"/>
    <w:rsid w:val="000A2694"/>
    <w:rsid w:val="000C1216"/>
    <w:rsid w:val="000C1C85"/>
    <w:rsid w:val="000D5C01"/>
    <w:rsid w:val="000D6A8D"/>
    <w:rsid w:val="000E3EFA"/>
    <w:rsid w:val="000F21F6"/>
    <w:rsid w:val="00111E19"/>
    <w:rsid w:val="00115BB4"/>
    <w:rsid w:val="0012271F"/>
    <w:rsid w:val="00122AE4"/>
    <w:rsid w:val="00125BE0"/>
    <w:rsid w:val="00137388"/>
    <w:rsid w:val="001448E2"/>
    <w:rsid w:val="00156BD6"/>
    <w:rsid w:val="00160343"/>
    <w:rsid w:val="00163D0C"/>
    <w:rsid w:val="00170FFF"/>
    <w:rsid w:val="00180EFE"/>
    <w:rsid w:val="00183CD1"/>
    <w:rsid w:val="001876E7"/>
    <w:rsid w:val="00190D48"/>
    <w:rsid w:val="00195521"/>
    <w:rsid w:val="001A1F4B"/>
    <w:rsid w:val="001A336E"/>
    <w:rsid w:val="001A38E2"/>
    <w:rsid w:val="001B222A"/>
    <w:rsid w:val="001D11C7"/>
    <w:rsid w:val="001D34A4"/>
    <w:rsid w:val="001D46D6"/>
    <w:rsid w:val="001D510F"/>
    <w:rsid w:val="001E0264"/>
    <w:rsid w:val="001F2BEC"/>
    <w:rsid w:val="00217C51"/>
    <w:rsid w:val="002201ED"/>
    <w:rsid w:val="00250E53"/>
    <w:rsid w:val="002647AC"/>
    <w:rsid w:val="002758C3"/>
    <w:rsid w:val="00280284"/>
    <w:rsid w:val="00287E08"/>
    <w:rsid w:val="002A2023"/>
    <w:rsid w:val="002B114F"/>
    <w:rsid w:val="002B1CEE"/>
    <w:rsid w:val="002D6507"/>
    <w:rsid w:val="002E4DD8"/>
    <w:rsid w:val="002E7743"/>
    <w:rsid w:val="002F296D"/>
    <w:rsid w:val="003050D6"/>
    <w:rsid w:val="00307976"/>
    <w:rsid w:val="0031201F"/>
    <w:rsid w:val="00313B47"/>
    <w:rsid w:val="003178A5"/>
    <w:rsid w:val="00327D55"/>
    <w:rsid w:val="00330AFE"/>
    <w:rsid w:val="00332A40"/>
    <w:rsid w:val="003518C0"/>
    <w:rsid w:val="00351E8F"/>
    <w:rsid w:val="00365F71"/>
    <w:rsid w:val="003A70E3"/>
    <w:rsid w:val="003C182E"/>
    <w:rsid w:val="003C4308"/>
    <w:rsid w:val="003C5560"/>
    <w:rsid w:val="003C6310"/>
    <w:rsid w:val="003D0B5E"/>
    <w:rsid w:val="003D245A"/>
    <w:rsid w:val="003D2A7F"/>
    <w:rsid w:val="003E7C46"/>
    <w:rsid w:val="00406C4A"/>
    <w:rsid w:val="00415728"/>
    <w:rsid w:val="004252AA"/>
    <w:rsid w:val="00426B34"/>
    <w:rsid w:val="0043132D"/>
    <w:rsid w:val="0045594E"/>
    <w:rsid w:val="00463F1A"/>
    <w:rsid w:val="00470F84"/>
    <w:rsid w:val="00474062"/>
    <w:rsid w:val="00480033"/>
    <w:rsid w:val="00486C3A"/>
    <w:rsid w:val="00491093"/>
    <w:rsid w:val="0049768A"/>
    <w:rsid w:val="004A4CE4"/>
    <w:rsid w:val="004B796E"/>
    <w:rsid w:val="004C1757"/>
    <w:rsid w:val="004D5CA7"/>
    <w:rsid w:val="004E2CDA"/>
    <w:rsid w:val="004E2F57"/>
    <w:rsid w:val="004E5959"/>
    <w:rsid w:val="004F0D6D"/>
    <w:rsid w:val="004F5357"/>
    <w:rsid w:val="005026E8"/>
    <w:rsid w:val="005163F4"/>
    <w:rsid w:val="00516467"/>
    <w:rsid w:val="00522EE8"/>
    <w:rsid w:val="00522FFB"/>
    <w:rsid w:val="00524A45"/>
    <w:rsid w:val="00534643"/>
    <w:rsid w:val="0054251F"/>
    <w:rsid w:val="00545067"/>
    <w:rsid w:val="005644C4"/>
    <w:rsid w:val="00566E3B"/>
    <w:rsid w:val="005716B3"/>
    <w:rsid w:val="00581940"/>
    <w:rsid w:val="005847E4"/>
    <w:rsid w:val="005915C3"/>
    <w:rsid w:val="00592BA2"/>
    <w:rsid w:val="005973BD"/>
    <w:rsid w:val="0059743A"/>
    <w:rsid w:val="005A3EDD"/>
    <w:rsid w:val="005A43D9"/>
    <w:rsid w:val="005A523B"/>
    <w:rsid w:val="005B6FF8"/>
    <w:rsid w:val="005C2135"/>
    <w:rsid w:val="005C5568"/>
    <w:rsid w:val="005D23B9"/>
    <w:rsid w:val="005D5403"/>
    <w:rsid w:val="005D5E4D"/>
    <w:rsid w:val="005E0058"/>
    <w:rsid w:val="005F5C0F"/>
    <w:rsid w:val="00601C83"/>
    <w:rsid w:val="00613929"/>
    <w:rsid w:val="00620529"/>
    <w:rsid w:val="0062318C"/>
    <w:rsid w:val="00632D4B"/>
    <w:rsid w:val="00636279"/>
    <w:rsid w:val="00642E2C"/>
    <w:rsid w:val="00654DA3"/>
    <w:rsid w:val="00662D41"/>
    <w:rsid w:val="006662A0"/>
    <w:rsid w:val="00670077"/>
    <w:rsid w:val="00670B44"/>
    <w:rsid w:val="0067150E"/>
    <w:rsid w:val="00671A8B"/>
    <w:rsid w:val="00681250"/>
    <w:rsid w:val="00681E98"/>
    <w:rsid w:val="006A0570"/>
    <w:rsid w:val="006A5DF9"/>
    <w:rsid w:val="006B3FD6"/>
    <w:rsid w:val="006C5EB4"/>
    <w:rsid w:val="006D4DAC"/>
    <w:rsid w:val="006D6C87"/>
    <w:rsid w:val="006E512B"/>
    <w:rsid w:val="006F62A1"/>
    <w:rsid w:val="00701184"/>
    <w:rsid w:val="00705D85"/>
    <w:rsid w:val="007132F1"/>
    <w:rsid w:val="007153C6"/>
    <w:rsid w:val="007172A6"/>
    <w:rsid w:val="00725104"/>
    <w:rsid w:val="00733408"/>
    <w:rsid w:val="00734878"/>
    <w:rsid w:val="00735B54"/>
    <w:rsid w:val="007473D9"/>
    <w:rsid w:val="00784585"/>
    <w:rsid w:val="00791CCA"/>
    <w:rsid w:val="00791E1B"/>
    <w:rsid w:val="00793157"/>
    <w:rsid w:val="00794700"/>
    <w:rsid w:val="007A5ED5"/>
    <w:rsid w:val="007B4FD2"/>
    <w:rsid w:val="007B62C5"/>
    <w:rsid w:val="007C18C9"/>
    <w:rsid w:val="007C484E"/>
    <w:rsid w:val="007F0A54"/>
    <w:rsid w:val="007F3064"/>
    <w:rsid w:val="007F56A0"/>
    <w:rsid w:val="00800B21"/>
    <w:rsid w:val="0080476B"/>
    <w:rsid w:val="00813804"/>
    <w:rsid w:val="00822E59"/>
    <w:rsid w:val="0083544C"/>
    <w:rsid w:val="00836EC1"/>
    <w:rsid w:val="00837FDE"/>
    <w:rsid w:val="008456E6"/>
    <w:rsid w:val="00851D29"/>
    <w:rsid w:val="00853FB8"/>
    <w:rsid w:val="008544D2"/>
    <w:rsid w:val="00862843"/>
    <w:rsid w:val="00864E4B"/>
    <w:rsid w:val="008772E0"/>
    <w:rsid w:val="008775DC"/>
    <w:rsid w:val="00880B3B"/>
    <w:rsid w:val="00883FE8"/>
    <w:rsid w:val="0089036B"/>
    <w:rsid w:val="008A1E23"/>
    <w:rsid w:val="008A3404"/>
    <w:rsid w:val="008A3694"/>
    <w:rsid w:val="008A7324"/>
    <w:rsid w:val="008A79F8"/>
    <w:rsid w:val="008B2595"/>
    <w:rsid w:val="008B2917"/>
    <w:rsid w:val="008D0F31"/>
    <w:rsid w:val="008E2288"/>
    <w:rsid w:val="008E2521"/>
    <w:rsid w:val="008F3C62"/>
    <w:rsid w:val="008F4D5E"/>
    <w:rsid w:val="00900461"/>
    <w:rsid w:val="00904C92"/>
    <w:rsid w:val="00913D1D"/>
    <w:rsid w:val="009229DF"/>
    <w:rsid w:val="00925278"/>
    <w:rsid w:val="00932ADE"/>
    <w:rsid w:val="00934CFE"/>
    <w:rsid w:val="00941EED"/>
    <w:rsid w:val="0095092F"/>
    <w:rsid w:val="00951BE2"/>
    <w:rsid w:val="0096742E"/>
    <w:rsid w:val="00980D70"/>
    <w:rsid w:val="0099254E"/>
    <w:rsid w:val="009952D0"/>
    <w:rsid w:val="00996D15"/>
    <w:rsid w:val="009A01D6"/>
    <w:rsid w:val="009A15AB"/>
    <w:rsid w:val="009A4ED1"/>
    <w:rsid w:val="009B1B31"/>
    <w:rsid w:val="009C00C7"/>
    <w:rsid w:val="009C1F85"/>
    <w:rsid w:val="009C39DC"/>
    <w:rsid w:val="009F7CC7"/>
    <w:rsid w:val="00A11A28"/>
    <w:rsid w:val="00A24E96"/>
    <w:rsid w:val="00A32D0F"/>
    <w:rsid w:val="00A34AB1"/>
    <w:rsid w:val="00A5508A"/>
    <w:rsid w:val="00A57E22"/>
    <w:rsid w:val="00A6435E"/>
    <w:rsid w:val="00A7185E"/>
    <w:rsid w:val="00A718C3"/>
    <w:rsid w:val="00A76360"/>
    <w:rsid w:val="00A76551"/>
    <w:rsid w:val="00A81505"/>
    <w:rsid w:val="00A9533B"/>
    <w:rsid w:val="00AA0D47"/>
    <w:rsid w:val="00AA5041"/>
    <w:rsid w:val="00AA7B86"/>
    <w:rsid w:val="00AB010D"/>
    <w:rsid w:val="00AB0A3A"/>
    <w:rsid w:val="00AB20C4"/>
    <w:rsid w:val="00AC4E72"/>
    <w:rsid w:val="00AC7335"/>
    <w:rsid w:val="00AD1B8D"/>
    <w:rsid w:val="00AE1F9C"/>
    <w:rsid w:val="00B00C98"/>
    <w:rsid w:val="00B1396E"/>
    <w:rsid w:val="00B22A3A"/>
    <w:rsid w:val="00B315A2"/>
    <w:rsid w:val="00B37DA6"/>
    <w:rsid w:val="00B50C2C"/>
    <w:rsid w:val="00B52A51"/>
    <w:rsid w:val="00B558AF"/>
    <w:rsid w:val="00B5683F"/>
    <w:rsid w:val="00B63247"/>
    <w:rsid w:val="00B6342E"/>
    <w:rsid w:val="00B76073"/>
    <w:rsid w:val="00B76C7B"/>
    <w:rsid w:val="00B80CD1"/>
    <w:rsid w:val="00B8102F"/>
    <w:rsid w:val="00B96F18"/>
    <w:rsid w:val="00BA2070"/>
    <w:rsid w:val="00BA6342"/>
    <w:rsid w:val="00BA6854"/>
    <w:rsid w:val="00BB0871"/>
    <w:rsid w:val="00BB2D1D"/>
    <w:rsid w:val="00BC1860"/>
    <w:rsid w:val="00BD259B"/>
    <w:rsid w:val="00BD2EBB"/>
    <w:rsid w:val="00BD2FE2"/>
    <w:rsid w:val="00BF4D51"/>
    <w:rsid w:val="00C02676"/>
    <w:rsid w:val="00C12E87"/>
    <w:rsid w:val="00C206CC"/>
    <w:rsid w:val="00C26F7E"/>
    <w:rsid w:val="00C36BD9"/>
    <w:rsid w:val="00C43598"/>
    <w:rsid w:val="00C46AF6"/>
    <w:rsid w:val="00C47A83"/>
    <w:rsid w:val="00C529CA"/>
    <w:rsid w:val="00C709F4"/>
    <w:rsid w:val="00C758E7"/>
    <w:rsid w:val="00C77451"/>
    <w:rsid w:val="00C80423"/>
    <w:rsid w:val="00C81BA8"/>
    <w:rsid w:val="00C86F05"/>
    <w:rsid w:val="00C90FB9"/>
    <w:rsid w:val="00CA5AAA"/>
    <w:rsid w:val="00CA75DF"/>
    <w:rsid w:val="00CD2E18"/>
    <w:rsid w:val="00CD3037"/>
    <w:rsid w:val="00CD6389"/>
    <w:rsid w:val="00CD7E8B"/>
    <w:rsid w:val="00CE09EE"/>
    <w:rsid w:val="00CE59DE"/>
    <w:rsid w:val="00CF0EFD"/>
    <w:rsid w:val="00CF3031"/>
    <w:rsid w:val="00D02334"/>
    <w:rsid w:val="00D03B7B"/>
    <w:rsid w:val="00D17098"/>
    <w:rsid w:val="00D1759A"/>
    <w:rsid w:val="00D2186B"/>
    <w:rsid w:val="00D32BD9"/>
    <w:rsid w:val="00D43A26"/>
    <w:rsid w:val="00D567B2"/>
    <w:rsid w:val="00D570ED"/>
    <w:rsid w:val="00D57F20"/>
    <w:rsid w:val="00D60E5E"/>
    <w:rsid w:val="00D62F4D"/>
    <w:rsid w:val="00D777C4"/>
    <w:rsid w:val="00D923DA"/>
    <w:rsid w:val="00D960A9"/>
    <w:rsid w:val="00DA784B"/>
    <w:rsid w:val="00DB3EB6"/>
    <w:rsid w:val="00DB67BC"/>
    <w:rsid w:val="00DC65EB"/>
    <w:rsid w:val="00DD02A3"/>
    <w:rsid w:val="00DD14C4"/>
    <w:rsid w:val="00DD6A35"/>
    <w:rsid w:val="00DD7B03"/>
    <w:rsid w:val="00DE66B6"/>
    <w:rsid w:val="00DF62C6"/>
    <w:rsid w:val="00E00351"/>
    <w:rsid w:val="00E036CC"/>
    <w:rsid w:val="00E12F9B"/>
    <w:rsid w:val="00E344D4"/>
    <w:rsid w:val="00E351B7"/>
    <w:rsid w:val="00E41A47"/>
    <w:rsid w:val="00E434B5"/>
    <w:rsid w:val="00E475D2"/>
    <w:rsid w:val="00E55456"/>
    <w:rsid w:val="00E62655"/>
    <w:rsid w:val="00E63272"/>
    <w:rsid w:val="00E67988"/>
    <w:rsid w:val="00E734FF"/>
    <w:rsid w:val="00E74421"/>
    <w:rsid w:val="00E90966"/>
    <w:rsid w:val="00EA7209"/>
    <w:rsid w:val="00ED24ED"/>
    <w:rsid w:val="00ED3EEA"/>
    <w:rsid w:val="00EE6A2C"/>
    <w:rsid w:val="00EE6CB2"/>
    <w:rsid w:val="00EF0F48"/>
    <w:rsid w:val="00EF46F8"/>
    <w:rsid w:val="00EF4B2A"/>
    <w:rsid w:val="00F02E8E"/>
    <w:rsid w:val="00F06A94"/>
    <w:rsid w:val="00F31FAD"/>
    <w:rsid w:val="00F33DAE"/>
    <w:rsid w:val="00F443D5"/>
    <w:rsid w:val="00F47679"/>
    <w:rsid w:val="00F54D35"/>
    <w:rsid w:val="00F55814"/>
    <w:rsid w:val="00F55B3C"/>
    <w:rsid w:val="00F70285"/>
    <w:rsid w:val="00F72AC8"/>
    <w:rsid w:val="00F73C57"/>
    <w:rsid w:val="00F74762"/>
    <w:rsid w:val="00F74B06"/>
    <w:rsid w:val="00F74E28"/>
    <w:rsid w:val="00F921EB"/>
    <w:rsid w:val="00F942CB"/>
    <w:rsid w:val="00F96344"/>
    <w:rsid w:val="00FA0941"/>
    <w:rsid w:val="00FA1E8F"/>
    <w:rsid w:val="00FA5241"/>
    <w:rsid w:val="00FC18C8"/>
    <w:rsid w:val="00FD6D58"/>
    <w:rsid w:val="00FE5E0F"/>
    <w:rsid w:val="00FF3C3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0D8E0E"/>
  <w15:docId w15:val="{1D13D131-DB2A-49BA-827D-311BD4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280284"/>
    <w:pPr>
      <w:keepNext/>
      <w:numPr>
        <w:ilvl w:val="1"/>
        <w:numId w:val="2"/>
      </w:numPr>
      <w:spacing w:before="240" w:after="60"/>
      <w:jc w:val="left"/>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tabs>
        <w:tab w:val="clear" w:pos="1004"/>
        <w:tab w:val="num" w:pos="720"/>
      </w:tabs>
      <w:ind w:left="720"/>
      <w:jc w:val="left"/>
      <w:outlineLvl w:val="2"/>
    </w:pPr>
    <w:rPr>
      <w:b/>
      <w:bCs/>
    </w:rPr>
  </w:style>
  <w:style w:type="paragraph" w:styleId="berschrift4">
    <w:name w:val="heading 4"/>
    <w:basedOn w:val="Standard"/>
    <w:next w:val="Standard"/>
    <w:qFormat/>
    <w:rsid w:val="003C182E"/>
    <w:pPr>
      <w:keepNext/>
      <w:numPr>
        <w:ilvl w:val="3"/>
        <w:numId w:val="2"/>
      </w:numPr>
      <w:tabs>
        <w:tab w:val="clear" w:pos="1574"/>
        <w:tab w:val="num" w:pos="864"/>
      </w:tabs>
      <w:ind w:left="864"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table" w:customStyle="1" w:styleId="TableGrid">
    <w:name w:val="TableGrid"/>
    <w:rsid w:val="00351E8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ommentarzeichen">
    <w:name w:val="annotation reference"/>
    <w:basedOn w:val="Absatz-Standardschriftart"/>
    <w:rsid w:val="003D2A7F"/>
    <w:rPr>
      <w:sz w:val="16"/>
      <w:szCs w:val="16"/>
    </w:rPr>
  </w:style>
  <w:style w:type="paragraph" w:styleId="Kommentartext">
    <w:name w:val="annotation text"/>
    <w:basedOn w:val="Standard"/>
    <w:link w:val="KommentartextZchn"/>
    <w:rsid w:val="003D2A7F"/>
    <w:pPr>
      <w:spacing w:line="240" w:lineRule="auto"/>
    </w:pPr>
    <w:rPr>
      <w:sz w:val="20"/>
    </w:rPr>
  </w:style>
  <w:style w:type="character" w:customStyle="1" w:styleId="KommentartextZchn">
    <w:name w:val="Kommentartext Zchn"/>
    <w:basedOn w:val="Absatz-Standardschriftart"/>
    <w:link w:val="Kommentartext"/>
    <w:rsid w:val="003D2A7F"/>
    <w:rPr>
      <w:rFonts w:ascii="Arial" w:hAnsi="Arial"/>
      <w:lang w:eastAsia="de-DE"/>
    </w:rPr>
  </w:style>
  <w:style w:type="paragraph" w:styleId="Kommentarthema">
    <w:name w:val="annotation subject"/>
    <w:basedOn w:val="Kommentartext"/>
    <w:next w:val="Kommentartext"/>
    <w:link w:val="KommentarthemaZchn"/>
    <w:rsid w:val="003D2A7F"/>
    <w:rPr>
      <w:b/>
      <w:bCs/>
    </w:rPr>
  </w:style>
  <w:style w:type="character" w:customStyle="1" w:styleId="KommentarthemaZchn">
    <w:name w:val="Kommentarthema Zchn"/>
    <w:basedOn w:val="KommentartextZchn"/>
    <w:link w:val="Kommentarthema"/>
    <w:rsid w:val="003D2A7F"/>
    <w:rPr>
      <w:rFonts w:ascii="Arial" w:hAnsi="Arial"/>
      <w:b/>
      <w:bCs/>
      <w:lang w:eastAsia="de-DE"/>
    </w:rPr>
  </w:style>
  <w:style w:type="table" w:customStyle="1" w:styleId="Tabellenraster2">
    <w:name w:val="Tabellenraster2"/>
    <w:basedOn w:val="NormaleTabelle"/>
    <w:next w:val="Tabellenraster"/>
    <w:uiPriority w:val="59"/>
    <w:rsid w:val="00426B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163D0C"/>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04646860">
      <w:bodyDiv w:val="1"/>
      <w:marLeft w:val="0"/>
      <w:marRight w:val="0"/>
      <w:marTop w:val="0"/>
      <w:marBottom w:val="0"/>
      <w:divBdr>
        <w:top w:val="none" w:sz="0" w:space="0" w:color="auto"/>
        <w:left w:val="none" w:sz="0" w:space="0" w:color="auto"/>
        <w:bottom w:val="none" w:sz="0" w:space="0" w:color="auto"/>
        <w:right w:val="none" w:sz="0" w:space="0" w:color="auto"/>
      </w:divBdr>
    </w:div>
    <w:div w:id="646591908">
      <w:bodyDiv w:val="1"/>
      <w:marLeft w:val="0"/>
      <w:marRight w:val="0"/>
      <w:marTop w:val="0"/>
      <w:marBottom w:val="0"/>
      <w:divBdr>
        <w:top w:val="none" w:sz="0" w:space="0" w:color="auto"/>
        <w:left w:val="none" w:sz="0" w:space="0" w:color="auto"/>
        <w:bottom w:val="none" w:sz="0" w:space="0" w:color="auto"/>
        <w:right w:val="none" w:sz="0" w:space="0" w:color="auto"/>
      </w:divBdr>
    </w:div>
    <w:div w:id="804541005">
      <w:bodyDiv w:val="1"/>
      <w:marLeft w:val="0"/>
      <w:marRight w:val="0"/>
      <w:marTop w:val="0"/>
      <w:marBottom w:val="0"/>
      <w:divBdr>
        <w:top w:val="none" w:sz="0" w:space="0" w:color="auto"/>
        <w:left w:val="none" w:sz="0" w:space="0" w:color="auto"/>
        <w:bottom w:val="none" w:sz="0" w:space="0" w:color="auto"/>
        <w:right w:val="none" w:sz="0" w:space="0" w:color="auto"/>
      </w:divBdr>
    </w:div>
    <w:div w:id="837575992">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22192192">
      <w:bodyDiv w:val="1"/>
      <w:marLeft w:val="0"/>
      <w:marRight w:val="0"/>
      <w:marTop w:val="0"/>
      <w:marBottom w:val="0"/>
      <w:divBdr>
        <w:top w:val="none" w:sz="0" w:space="0" w:color="auto"/>
        <w:left w:val="none" w:sz="0" w:space="0" w:color="auto"/>
        <w:bottom w:val="none" w:sz="0" w:space="0" w:color="auto"/>
        <w:right w:val="none" w:sz="0" w:space="0" w:color="auto"/>
      </w:divBdr>
    </w:div>
    <w:div w:id="1222904644">
      <w:bodyDiv w:val="1"/>
      <w:marLeft w:val="0"/>
      <w:marRight w:val="0"/>
      <w:marTop w:val="0"/>
      <w:marBottom w:val="0"/>
      <w:divBdr>
        <w:top w:val="none" w:sz="0" w:space="0" w:color="auto"/>
        <w:left w:val="none" w:sz="0" w:space="0" w:color="auto"/>
        <w:bottom w:val="none" w:sz="0" w:space="0" w:color="auto"/>
        <w:right w:val="none" w:sz="0" w:space="0" w:color="auto"/>
      </w:divBdr>
    </w:div>
    <w:div w:id="1270237934">
      <w:bodyDiv w:val="1"/>
      <w:marLeft w:val="0"/>
      <w:marRight w:val="0"/>
      <w:marTop w:val="0"/>
      <w:marBottom w:val="0"/>
      <w:divBdr>
        <w:top w:val="none" w:sz="0" w:space="0" w:color="auto"/>
        <w:left w:val="none" w:sz="0" w:space="0" w:color="auto"/>
        <w:bottom w:val="none" w:sz="0" w:space="0" w:color="auto"/>
        <w:right w:val="none" w:sz="0" w:space="0" w:color="auto"/>
      </w:divBdr>
    </w:div>
    <w:div w:id="1307733845">
      <w:bodyDiv w:val="1"/>
      <w:marLeft w:val="0"/>
      <w:marRight w:val="0"/>
      <w:marTop w:val="0"/>
      <w:marBottom w:val="0"/>
      <w:divBdr>
        <w:top w:val="none" w:sz="0" w:space="0" w:color="auto"/>
        <w:left w:val="none" w:sz="0" w:space="0" w:color="auto"/>
        <w:bottom w:val="none" w:sz="0" w:space="0" w:color="auto"/>
        <w:right w:val="none" w:sz="0" w:space="0" w:color="auto"/>
      </w:divBdr>
    </w:div>
    <w:div w:id="1366439623">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71369">
      <w:bodyDiv w:val="1"/>
      <w:marLeft w:val="0"/>
      <w:marRight w:val="0"/>
      <w:marTop w:val="0"/>
      <w:marBottom w:val="0"/>
      <w:divBdr>
        <w:top w:val="none" w:sz="0" w:space="0" w:color="auto"/>
        <w:left w:val="none" w:sz="0" w:space="0" w:color="auto"/>
        <w:bottom w:val="none" w:sz="0" w:space="0" w:color="auto"/>
        <w:right w:val="none" w:sz="0" w:space="0" w:color="auto"/>
      </w:divBdr>
    </w:div>
    <w:div w:id="20796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sychologie.ch/fileadmin/user_upload/dokumente/politik_recht/leitlinien_psychoonkologie_d.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hmrc.gov.au/_files_nhmrc/publications/attachments/cp9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is.bka.gv.at/GeltendeFassung.wxe?Abfrage=Bundesnormen&amp;Gesetzesnummer=200085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alca\Vorlage%2520I%252004%2520Leitlinie_TZ%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F5908167C64C418CBF9678BFAE452F"/>
        <w:category>
          <w:name w:val="Allgemein"/>
          <w:gallery w:val="placeholder"/>
        </w:category>
        <w:types>
          <w:type w:val="bbPlcHdr"/>
        </w:types>
        <w:behaviors>
          <w:behavior w:val="content"/>
        </w:behaviors>
        <w:guid w:val="{07997627-73C3-41AC-ABB0-273CF1B42389}"/>
      </w:docPartPr>
      <w:docPartBody>
        <w:p w:rsidR="00CB4E39" w:rsidRDefault="00CB4E39">
          <w:pPr>
            <w:pStyle w:val="22F5908167C64C418CBF9678BFAE452F"/>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B4E39"/>
    <w:rsid w:val="000830F5"/>
    <w:rsid w:val="001E2BD1"/>
    <w:rsid w:val="00276ED7"/>
    <w:rsid w:val="002B7E69"/>
    <w:rsid w:val="003440D4"/>
    <w:rsid w:val="0040057C"/>
    <w:rsid w:val="004A41E0"/>
    <w:rsid w:val="00504853"/>
    <w:rsid w:val="005D45FE"/>
    <w:rsid w:val="00613EC5"/>
    <w:rsid w:val="006F7404"/>
    <w:rsid w:val="00703BF3"/>
    <w:rsid w:val="007E17A9"/>
    <w:rsid w:val="008A000E"/>
    <w:rsid w:val="00901414"/>
    <w:rsid w:val="009155D6"/>
    <w:rsid w:val="00963F91"/>
    <w:rsid w:val="009D0077"/>
    <w:rsid w:val="00A37571"/>
    <w:rsid w:val="00A448D7"/>
    <w:rsid w:val="00AD3465"/>
    <w:rsid w:val="00C649DF"/>
    <w:rsid w:val="00CB4E39"/>
    <w:rsid w:val="00D86515"/>
    <w:rsid w:val="00ED21E8"/>
    <w:rsid w:val="00F4147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0744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4E39"/>
    <w:rPr>
      <w:color w:val="808080"/>
    </w:rPr>
  </w:style>
  <w:style w:type="paragraph" w:customStyle="1" w:styleId="22F5908167C64C418CBF9678BFAE452F">
    <w:name w:val="22F5908167C64C418CBF9678BFAE452F"/>
    <w:rsid w:val="00CB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https://ooeg.info/dokumente/_layouts/gespag.dfr/revise.aspx?IsDlg=1&amp;listID=18c45198-6fc7-4da6-aad9-951c94b71f4f&amp;itemID=190, revisionieren</dfr_actionlink>
    <dfr_prevdepartment xmlns="http://schemas.microsoft.com/sharepoint/v3" xsi:nil="true"/>
    <dfr_creator xmlns="http://schemas.microsoft.com/sharepoint/v3">
      <UserInfo>
        <DisplayName>Gaigg Eva</DisplayName>
        <AccountId>30602</AccountId>
        <AccountType/>
      </UserInfo>
    </dfr_creator>
    <dfr_approvalid xmlns="http://schemas.microsoft.com/sharepoint/v3">69cfbd7c-aaed-44de-8708-872253c66676</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04.07.2022 12:16:51 Pichler Thomas (Initiator) : Keine Revision, Namensergänzung
04.07.2022 12:17:06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2023-07-04T10:17:08+00:00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sonstige</dfr_department>
    <dfr_taskownerresponsibility xmlns="http://schemas.microsoft.com/sharepoint/v3" xsi:nil="true"/>
    <dfr_publisheddate xmlns="http://schemas.microsoft.com/sharepoint/v3">2022-07-04T10:17:06+00:00</dfr_publisheddate>
    <dfr_location xmlns="http://schemas.microsoft.com/sharepoint/v3">KH</dfr_location>
    <customfield_majorversion xmlns="http://schemas.microsoft.com/sharepoint/v3" xsi:nil="true"/>
    <dfr_majorversion xmlns="18c45198-6fc7-4da6-aad9-951c94b71f4f">5.0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95DA-5A4D-4D05-A4BE-6120B6F9B8B6}"/>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7CA67498-0A2A-4670-A4E3-8048C543E04E}"/>
</file>

<file path=docProps/app.xml><?xml version="1.0" encoding="utf-8"?>
<Properties xmlns="http://schemas.openxmlformats.org/officeDocument/2006/extended-properties" xmlns:vt="http://schemas.openxmlformats.org/officeDocument/2006/docPropsVTypes">
  <Template>Vorlage%20I%2004%20Leitlinie_TZ[1]</Template>
  <TotalTime>0</TotalTime>
  <Pages>21</Pages>
  <Words>5084</Words>
  <Characters>42275</Characters>
  <Application>Microsoft Office Word</Application>
  <DocSecurity>0</DocSecurity>
  <Lines>352</Lines>
  <Paragraphs>94</Paragraphs>
  <ScaleCrop>false</ScaleCrop>
  <HeadingPairs>
    <vt:vector size="2" baseType="variant">
      <vt:variant>
        <vt:lpstr>Titel</vt:lpstr>
      </vt:variant>
      <vt:variant>
        <vt:i4>1</vt:i4>
      </vt:variant>
    </vt:vector>
  </HeadingPairs>
  <TitlesOfParts>
    <vt:vector size="1" baseType="lpstr">
      <vt:lpstr>Psychoonkologie</vt:lpstr>
    </vt:vector>
  </TitlesOfParts>
  <Company>gespag</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Psychoonkologie</dc:title>
  <dc:creator>Seewald Dietmar-Hans (vbseewdi) (VB), vbseewdi</dc:creator>
  <cp:keywords/>
  <cp:lastModifiedBy>Pichler, Thomas</cp:lastModifiedBy>
  <cp:revision>6</cp:revision>
  <cp:lastPrinted>2022-07-04T10:15:00Z</cp:lastPrinted>
  <dcterms:created xsi:type="dcterms:W3CDTF">2020-08-26T08:34:00Z</dcterms:created>
  <dcterms:modified xsi:type="dcterms:W3CDTF">2022-07-04T10:16:00Z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eich">
    <vt:lpwstr>Vorlagen</vt:lpwstr>
  </property>
  <property fmtid="{D5CDD505-2E9C-101B-9397-08002B2CF9AE}" pid="23" name="Archivieren">
    <vt:lpwstr>Nein</vt:lpwstr>
  </property>
  <property fmtid="{D5CDD505-2E9C-101B-9397-08002B2CF9AE}" pid="24" name="läuft ab am">
    <vt:lpwstr>2098-12-31T23:00:00+00:00</vt:lpwstr>
  </property>
  <property fmtid="{D5CDD505-2E9C-101B-9397-08002B2CF9AE}" pid="25" name="Berufsgruppe">
    <vt:lpwstr>2;#;#5;#;#3;#;#6;#</vt:lpwstr>
  </property>
  <property fmtid="{D5CDD505-2E9C-101B-9397-08002B2CF9AE}" pid="26" name="TaxKeyword">
    <vt:lpwstr/>
  </property>
</Properties>
</file>