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viewer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7F754C" w14:textId="77777777" w:rsidR="00B6342E" w:rsidRPr="00007397" w:rsidRDefault="00B6342E" w:rsidP="00B6342E">
      <w:pPr>
        <w:pStyle w:val="Titel"/>
        <w:jc w:val="left"/>
        <w:rPr>
          <w:rFonts w:asciiTheme="minorHAnsi" w:hAnsiTheme="minorHAnsi"/>
          <w:b/>
          <w:noProof w:val="0"/>
          <w:sz w:val="20"/>
          <w:lang w:val="de-AT"/>
        </w:rPr>
      </w:pPr>
    </w:p>
    <w:p w14:paraId="7DC3D1A0" w14:textId="77777777" w:rsidR="00B6342E" w:rsidRPr="00007397" w:rsidRDefault="00B6342E" w:rsidP="00B6342E">
      <w:pPr>
        <w:pStyle w:val="Titel"/>
        <w:jc w:val="left"/>
        <w:rPr>
          <w:rFonts w:asciiTheme="minorHAnsi" w:hAnsiTheme="minorHAnsi"/>
          <w:b/>
          <w:noProof w:val="0"/>
          <w:sz w:val="20"/>
          <w:lang w:val="de-AT"/>
        </w:rPr>
      </w:pPr>
    </w:p>
    <w:p w14:paraId="5C4DF257" w14:textId="77777777" w:rsidR="00B6342E" w:rsidRPr="00007397" w:rsidRDefault="00B6342E" w:rsidP="00B6342E">
      <w:pPr>
        <w:pStyle w:val="Titel"/>
        <w:jc w:val="left"/>
        <w:rPr>
          <w:rFonts w:asciiTheme="minorHAnsi" w:hAnsiTheme="minorHAnsi"/>
          <w:b/>
          <w:noProof w:val="0"/>
          <w:sz w:val="20"/>
          <w:lang w:val="de-AT"/>
        </w:rPr>
      </w:pPr>
    </w:p>
    <w:p w14:paraId="3556E054" w14:textId="77777777" w:rsidR="00B6342E" w:rsidRPr="00007397" w:rsidRDefault="00B6342E" w:rsidP="00B6342E">
      <w:pPr>
        <w:pStyle w:val="Titel"/>
        <w:jc w:val="left"/>
        <w:rPr>
          <w:rFonts w:asciiTheme="minorHAnsi" w:hAnsiTheme="minorHAnsi"/>
          <w:b/>
          <w:noProof w:val="0"/>
          <w:sz w:val="20"/>
          <w:lang w:val="de-AT"/>
        </w:rPr>
      </w:pPr>
    </w:p>
    <w:p w14:paraId="60E8BF7E" w14:textId="77777777" w:rsidR="00B6342E" w:rsidRPr="00007397" w:rsidRDefault="00B6342E" w:rsidP="00B6342E">
      <w:pPr>
        <w:pStyle w:val="Titel"/>
        <w:jc w:val="left"/>
        <w:rPr>
          <w:rFonts w:asciiTheme="minorHAnsi" w:hAnsiTheme="minorHAnsi"/>
          <w:b/>
          <w:noProof w:val="0"/>
          <w:sz w:val="48"/>
          <w:szCs w:val="48"/>
          <w:lang w:val="de-AT"/>
        </w:rPr>
      </w:pPr>
    </w:p>
    <w:p w14:paraId="5C0741D4" w14:textId="77777777" w:rsidR="00E67988" w:rsidRPr="00007397" w:rsidRDefault="00E67988" w:rsidP="00B6342E">
      <w:pPr>
        <w:pStyle w:val="Titel"/>
        <w:jc w:val="left"/>
        <w:rPr>
          <w:rFonts w:asciiTheme="minorHAnsi" w:hAnsiTheme="minorHAnsi"/>
          <w:b/>
          <w:noProof w:val="0"/>
          <w:sz w:val="48"/>
          <w:szCs w:val="48"/>
          <w:lang w:val="de-AT"/>
        </w:rPr>
      </w:pPr>
    </w:p>
    <w:p w14:paraId="1D7541ED" w14:textId="77777777" w:rsidR="00250E53" w:rsidRPr="00007397" w:rsidRDefault="00250E53" w:rsidP="00B6342E">
      <w:pPr>
        <w:pStyle w:val="Titel"/>
        <w:jc w:val="left"/>
        <w:rPr>
          <w:rFonts w:asciiTheme="minorHAnsi" w:hAnsiTheme="minorHAnsi"/>
          <w:b/>
          <w:noProof w:val="0"/>
          <w:sz w:val="48"/>
          <w:szCs w:val="48"/>
          <w:lang w:val="de-AT"/>
        </w:rPr>
      </w:pPr>
    </w:p>
    <w:p w14:paraId="366EE7C2" w14:textId="77777777" w:rsidR="008A7324" w:rsidRPr="00007397" w:rsidRDefault="00E30389" w:rsidP="00B6342E">
      <w:pPr>
        <w:pStyle w:val="Titel"/>
        <w:jc w:val="left"/>
        <w:rPr>
          <w:rFonts w:asciiTheme="minorHAnsi" w:hAnsiTheme="minorHAnsi"/>
          <w:b/>
          <w:noProof w:val="0"/>
          <w:sz w:val="48"/>
          <w:szCs w:val="48"/>
          <w:lang w:val="de-AT"/>
        </w:rPr>
      </w:pPr>
      <w:sdt>
        <w:sdtPr>
          <w:rPr>
            <w:rFonts w:asciiTheme="minorHAnsi" w:hAnsiTheme="minorHAnsi"/>
            <w:b/>
            <w:noProof w:val="0"/>
            <w:sz w:val="48"/>
            <w:szCs w:val="48"/>
            <w:lang w:val="de-AT"/>
          </w:rPr>
          <w:alias w:val="Titel"/>
          <w:tag w:val=""/>
          <w:id w:val="710549034"/>
          <w:placeholder>
            <w:docPart w:val="2051CD9AAA8D4651B2F1E88EC3F37254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DA6706" w:rsidRPr="00007397">
            <w:rPr>
              <w:rFonts w:asciiTheme="minorHAnsi" w:hAnsiTheme="minorHAnsi"/>
              <w:b/>
              <w:noProof w:val="0"/>
              <w:sz w:val="48"/>
              <w:szCs w:val="48"/>
              <w:lang w:val="de-AT"/>
            </w:rPr>
            <w:t>Prostatakarzinom</w:t>
          </w:r>
        </w:sdtContent>
      </w:sdt>
    </w:p>
    <w:p w14:paraId="57BDBBF7" w14:textId="77777777" w:rsidR="008A7324" w:rsidRPr="00007397" w:rsidRDefault="008A7324" w:rsidP="005E0058">
      <w:pPr>
        <w:pStyle w:val="Titel"/>
        <w:ind w:left="-56"/>
        <w:jc w:val="left"/>
        <w:rPr>
          <w:rFonts w:asciiTheme="minorHAnsi" w:hAnsiTheme="minorHAnsi"/>
          <w:noProof w:val="0"/>
          <w:sz w:val="28"/>
          <w:szCs w:val="28"/>
          <w:lang w:val="de-AT"/>
        </w:rPr>
      </w:pPr>
    </w:p>
    <w:p w14:paraId="24E0DF4E" w14:textId="77777777" w:rsidR="00B6342E" w:rsidRPr="00007397" w:rsidRDefault="00A6435E" w:rsidP="00B6342E">
      <w:pPr>
        <w:spacing w:line="276" w:lineRule="auto"/>
        <w:jc w:val="both"/>
        <w:rPr>
          <w:rFonts w:asciiTheme="minorHAnsi" w:hAnsiTheme="minorHAnsi" w:cs="Arial"/>
          <w:b/>
          <w:noProof w:val="0"/>
          <w:sz w:val="40"/>
          <w:szCs w:val="40"/>
        </w:rPr>
      </w:pPr>
      <w:r w:rsidRPr="00007397">
        <w:rPr>
          <w:rFonts w:asciiTheme="minorHAnsi" w:hAnsiTheme="minorHAnsi" w:cs="Arial"/>
          <w:b/>
          <w:noProof w:val="0"/>
          <w:sz w:val="40"/>
          <w:szCs w:val="40"/>
        </w:rPr>
        <w:t xml:space="preserve">Medizinische </w:t>
      </w:r>
      <w:r w:rsidR="00B6342E" w:rsidRPr="00007397">
        <w:rPr>
          <w:rFonts w:asciiTheme="minorHAnsi" w:hAnsiTheme="minorHAnsi" w:cs="Arial"/>
          <w:b/>
          <w:noProof w:val="0"/>
          <w:sz w:val="40"/>
          <w:szCs w:val="40"/>
        </w:rPr>
        <w:t>Leitlinie</w:t>
      </w:r>
    </w:p>
    <w:p w14:paraId="61E36E61" w14:textId="77777777" w:rsidR="00B6342E" w:rsidRPr="00007397" w:rsidRDefault="00B6342E" w:rsidP="00B6342E">
      <w:pPr>
        <w:tabs>
          <w:tab w:val="left" w:pos="1418"/>
        </w:tabs>
        <w:spacing w:line="276" w:lineRule="auto"/>
        <w:jc w:val="both"/>
        <w:rPr>
          <w:rFonts w:asciiTheme="minorHAnsi" w:hAnsiTheme="minorHAnsi" w:cs="Arial"/>
          <w:noProof w:val="0"/>
          <w:sz w:val="28"/>
          <w:szCs w:val="28"/>
        </w:rPr>
      </w:pPr>
    </w:p>
    <w:p w14:paraId="6D0E5E2C" w14:textId="77777777" w:rsidR="00B6342E" w:rsidRPr="00007397" w:rsidRDefault="00B6342E" w:rsidP="00B6342E">
      <w:pPr>
        <w:tabs>
          <w:tab w:val="left" w:pos="1418"/>
        </w:tabs>
        <w:spacing w:line="276" w:lineRule="auto"/>
        <w:jc w:val="both"/>
        <w:rPr>
          <w:rFonts w:asciiTheme="minorHAnsi" w:hAnsiTheme="minorHAnsi" w:cs="Arial"/>
          <w:noProof w:val="0"/>
          <w:sz w:val="28"/>
          <w:szCs w:val="28"/>
        </w:rPr>
      </w:pPr>
    </w:p>
    <w:p w14:paraId="5B3F9D24" w14:textId="77777777" w:rsidR="005163F4" w:rsidRPr="00007397" w:rsidRDefault="005163F4" w:rsidP="00B6342E">
      <w:pPr>
        <w:tabs>
          <w:tab w:val="left" w:pos="1418"/>
        </w:tabs>
        <w:spacing w:line="276" w:lineRule="auto"/>
        <w:jc w:val="both"/>
        <w:rPr>
          <w:rFonts w:asciiTheme="minorHAnsi" w:hAnsiTheme="minorHAnsi" w:cs="Arial"/>
          <w:noProof w:val="0"/>
          <w:sz w:val="28"/>
          <w:szCs w:val="28"/>
        </w:rPr>
      </w:pPr>
    </w:p>
    <w:p w14:paraId="327C624B" w14:textId="77777777" w:rsidR="005163F4" w:rsidRPr="00007397" w:rsidRDefault="005163F4" w:rsidP="00B6342E">
      <w:pPr>
        <w:tabs>
          <w:tab w:val="left" w:pos="1418"/>
        </w:tabs>
        <w:spacing w:line="276" w:lineRule="auto"/>
        <w:jc w:val="both"/>
        <w:rPr>
          <w:rFonts w:asciiTheme="minorHAnsi" w:hAnsiTheme="minorHAnsi" w:cs="Arial"/>
          <w:noProof w:val="0"/>
          <w:sz w:val="28"/>
          <w:szCs w:val="28"/>
        </w:rPr>
      </w:pPr>
    </w:p>
    <w:p w14:paraId="68D3A685" w14:textId="77777777" w:rsidR="005163F4" w:rsidRPr="00007397" w:rsidRDefault="005163F4" w:rsidP="00B6342E">
      <w:pPr>
        <w:tabs>
          <w:tab w:val="left" w:pos="1418"/>
        </w:tabs>
        <w:spacing w:line="276" w:lineRule="auto"/>
        <w:jc w:val="both"/>
        <w:rPr>
          <w:rFonts w:asciiTheme="minorHAnsi" w:hAnsiTheme="minorHAnsi" w:cs="Arial"/>
          <w:noProof w:val="0"/>
          <w:sz w:val="28"/>
          <w:szCs w:val="28"/>
        </w:rPr>
      </w:pPr>
    </w:p>
    <w:p w14:paraId="1AA81CE7" w14:textId="77777777" w:rsidR="005163F4" w:rsidRPr="00007397" w:rsidRDefault="005163F4" w:rsidP="00B6342E">
      <w:pPr>
        <w:tabs>
          <w:tab w:val="left" w:pos="1418"/>
        </w:tabs>
        <w:spacing w:line="276" w:lineRule="auto"/>
        <w:jc w:val="both"/>
        <w:rPr>
          <w:rFonts w:asciiTheme="minorHAnsi" w:hAnsiTheme="minorHAnsi" w:cs="Arial"/>
          <w:noProof w:val="0"/>
          <w:sz w:val="28"/>
          <w:szCs w:val="28"/>
        </w:rPr>
      </w:pPr>
    </w:p>
    <w:p w14:paraId="3E698290" w14:textId="77777777" w:rsidR="005163F4" w:rsidRPr="00007397" w:rsidRDefault="005163F4" w:rsidP="00B6342E">
      <w:pPr>
        <w:tabs>
          <w:tab w:val="left" w:pos="1418"/>
        </w:tabs>
        <w:spacing w:line="276" w:lineRule="auto"/>
        <w:jc w:val="both"/>
        <w:rPr>
          <w:rFonts w:asciiTheme="minorHAnsi" w:hAnsiTheme="minorHAnsi" w:cs="Arial"/>
          <w:noProof w:val="0"/>
          <w:sz w:val="28"/>
          <w:szCs w:val="28"/>
        </w:rPr>
      </w:pPr>
    </w:p>
    <w:tbl>
      <w:tblPr>
        <w:tblStyle w:val="Tabellenraster1"/>
        <w:tblW w:w="9690" w:type="dxa"/>
        <w:tblInd w:w="-84" w:type="dxa"/>
        <w:tblLook w:val="04A0" w:firstRow="1" w:lastRow="0" w:firstColumn="1" w:lastColumn="0" w:noHBand="0" w:noVBand="1"/>
      </w:tblPr>
      <w:tblGrid>
        <w:gridCol w:w="2347"/>
        <w:gridCol w:w="7343"/>
      </w:tblGrid>
      <w:tr w:rsidR="00A00144" w:rsidRPr="00007397" w14:paraId="3CF50BEF" w14:textId="77777777" w:rsidTr="00E24E6A">
        <w:trPr>
          <w:trHeight w:val="567"/>
        </w:trPr>
        <w:tc>
          <w:tcPr>
            <w:tcW w:w="2347" w:type="dxa"/>
            <w:vAlign w:val="center"/>
          </w:tcPr>
          <w:p w14:paraId="70C2B470" w14:textId="77777777" w:rsidR="00A00144" w:rsidRPr="00007397" w:rsidRDefault="00A00144" w:rsidP="00A00144">
            <w:pPr>
              <w:spacing w:line="276" w:lineRule="auto"/>
              <w:jc w:val="left"/>
              <w:rPr>
                <w:rFonts w:asciiTheme="minorHAnsi" w:hAnsiTheme="minorHAnsi" w:cstheme="minorHAnsi"/>
                <w:noProof w:val="0"/>
              </w:rPr>
            </w:pPr>
            <w:r w:rsidRPr="00007397">
              <w:rPr>
                <w:rFonts w:asciiTheme="minorHAnsi" w:hAnsiTheme="minorHAnsi" w:cstheme="minorHAnsi"/>
                <w:noProof w:val="0"/>
              </w:rPr>
              <w:t>Leitlinie erstellt von:</w:t>
            </w:r>
          </w:p>
        </w:tc>
        <w:tc>
          <w:tcPr>
            <w:tcW w:w="7343" w:type="dxa"/>
            <w:vAlign w:val="center"/>
          </w:tcPr>
          <w:p w14:paraId="78911CA1" w14:textId="241C23EB" w:rsidR="00A00144" w:rsidRPr="00007397" w:rsidRDefault="00A00144" w:rsidP="00A00144">
            <w:pPr>
              <w:spacing w:line="276" w:lineRule="auto"/>
              <w:jc w:val="left"/>
              <w:rPr>
                <w:rFonts w:asciiTheme="minorHAnsi" w:hAnsiTheme="minorHAnsi" w:cstheme="minorHAnsi"/>
                <w:noProof w:val="0"/>
              </w:rPr>
            </w:pPr>
            <w:r w:rsidRPr="00007397">
              <w:rPr>
                <w:rFonts w:asciiTheme="minorHAnsi" w:hAnsiTheme="minorHAnsi" w:cstheme="minorHAnsi"/>
                <w:noProof w:val="0"/>
              </w:rPr>
              <w:t>P</w:t>
            </w:r>
            <w:r w:rsidR="00E24E6A">
              <w:rPr>
                <w:rFonts w:asciiTheme="minorHAnsi" w:hAnsiTheme="minorHAnsi" w:cstheme="minorHAnsi"/>
                <w:noProof w:val="0"/>
              </w:rPr>
              <w:t>rim. Dr. Wolfgang Loidl (OKL</w:t>
            </w:r>
            <w:r w:rsidRPr="00007397">
              <w:rPr>
                <w:rFonts w:asciiTheme="minorHAnsi" w:hAnsiTheme="minorHAnsi" w:cstheme="minorHAnsi"/>
                <w:noProof w:val="0"/>
              </w:rPr>
              <w:t xml:space="preserve">); OA Dr. Franz Stoiber (SK); </w:t>
            </w:r>
          </w:p>
          <w:p w14:paraId="720434B6" w14:textId="5FE5A45B" w:rsidR="00A00144" w:rsidRPr="00007397" w:rsidRDefault="00A00144" w:rsidP="00A00144">
            <w:pPr>
              <w:spacing w:line="276" w:lineRule="auto"/>
              <w:jc w:val="left"/>
              <w:rPr>
                <w:rFonts w:asciiTheme="minorHAnsi" w:hAnsiTheme="minorHAnsi" w:cstheme="minorHAnsi"/>
                <w:noProof w:val="0"/>
              </w:rPr>
            </w:pPr>
            <w:r w:rsidRPr="00007397">
              <w:rPr>
                <w:rFonts w:asciiTheme="minorHAnsi" w:hAnsiTheme="minorHAnsi" w:cstheme="minorHAnsi"/>
                <w:noProof w:val="0"/>
              </w:rPr>
              <w:t xml:space="preserve">OA Dr. Michael Girschikofsky (OKL); OA Dr. </w:t>
            </w:r>
            <w:proofErr w:type="spellStart"/>
            <w:r w:rsidRPr="00007397">
              <w:rPr>
                <w:rFonts w:asciiTheme="minorHAnsi" w:hAnsiTheme="minorHAnsi" w:cstheme="minorHAnsi"/>
                <w:noProof w:val="0"/>
              </w:rPr>
              <w:t>Ratislav</w:t>
            </w:r>
            <w:proofErr w:type="spellEnd"/>
            <w:r w:rsidRPr="00007397">
              <w:rPr>
                <w:rFonts w:asciiTheme="minorHAnsi" w:hAnsiTheme="minorHAnsi" w:cstheme="minorHAnsi"/>
                <w:noProof w:val="0"/>
              </w:rPr>
              <w:t xml:space="preserve"> Synak (SK); </w:t>
            </w:r>
          </w:p>
          <w:p w14:paraId="26671D6F" w14:textId="3960AD49" w:rsidR="00A00144" w:rsidRPr="00007397" w:rsidRDefault="00A00144" w:rsidP="00A00144">
            <w:pPr>
              <w:spacing w:line="276" w:lineRule="auto"/>
              <w:jc w:val="left"/>
              <w:rPr>
                <w:rFonts w:asciiTheme="minorHAnsi" w:hAnsiTheme="minorHAnsi" w:cstheme="minorHAnsi"/>
                <w:noProof w:val="0"/>
              </w:rPr>
            </w:pPr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 xml:space="preserve">OA </w:t>
            </w:r>
            <w:proofErr w:type="spellStart"/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>Dr.</w:t>
            </w:r>
            <w:proofErr w:type="spellEnd"/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 xml:space="preserve"> Christian </w:t>
            </w:r>
            <w:proofErr w:type="spellStart"/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>Peither</w:t>
            </w:r>
            <w:proofErr w:type="spellEnd"/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 xml:space="preserve"> (</w:t>
            </w:r>
            <w:r w:rsidR="00E24E6A">
              <w:rPr>
                <w:rFonts w:asciiTheme="minorHAnsi" w:hAnsiTheme="minorHAnsi" w:cstheme="minorHAnsi"/>
                <w:noProof w:val="0"/>
                <w:lang w:val="en-GB"/>
              </w:rPr>
              <w:t>PEK</w:t>
            </w:r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>)</w:t>
            </w:r>
            <w:proofErr w:type="gramStart"/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>;</w:t>
            </w:r>
            <w:proofErr w:type="gramEnd"/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 xml:space="preserve"> Prim. Doz. </w:t>
            </w:r>
            <w:r w:rsidRPr="00007397">
              <w:rPr>
                <w:rFonts w:asciiTheme="minorHAnsi" w:hAnsiTheme="minorHAnsi" w:cstheme="minorHAnsi"/>
                <w:noProof w:val="0"/>
              </w:rPr>
              <w:t xml:space="preserve">Dr. Claus </w:t>
            </w:r>
            <w:proofErr w:type="spellStart"/>
            <w:r w:rsidRPr="00007397">
              <w:rPr>
                <w:rFonts w:asciiTheme="minorHAnsi" w:hAnsiTheme="minorHAnsi" w:cstheme="minorHAnsi"/>
                <w:noProof w:val="0"/>
              </w:rPr>
              <w:t>Kölblinger</w:t>
            </w:r>
            <w:proofErr w:type="spellEnd"/>
            <w:r w:rsidRPr="00007397">
              <w:rPr>
                <w:rFonts w:asciiTheme="minorHAnsi" w:hAnsiTheme="minorHAnsi" w:cstheme="minorHAnsi"/>
                <w:noProof w:val="0"/>
              </w:rPr>
              <w:t xml:space="preserve"> (RI); </w:t>
            </w:r>
          </w:p>
          <w:p w14:paraId="5CE0F3C7" w14:textId="14C6C01A" w:rsidR="00A00144" w:rsidRPr="00007397" w:rsidRDefault="00A00144" w:rsidP="00E24E6A">
            <w:pPr>
              <w:spacing w:line="276" w:lineRule="auto"/>
              <w:jc w:val="left"/>
              <w:rPr>
                <w:rFonts w:asciiTheme="minorHAnsi" w:hAnsiTheme="minorHAnsi" w:cstheme="minorHAnsi"/>
                <w:noProof w:val="0"/>
              </w:rPr>
            </w:pPr>
            <w:r w:rsidRPr="00007397">
              <w:rPr>
                <w:rFonts w:asciiTheme="minorHAnsi" w:hAnsiTheme="minorHAnsi" w:cstheme="minorHAnsi"/>
                <w:noProof w:val="0"/>
              </w:rPr>
              <w:t>Prim. Univ. Prof. Dr. Hans Geinitz (OKL)</w:t>
            </w:r>
          </w:p>
        </w:tc>
      </w:tr>
      <w:tr w:rsidR="00A00144" w:rsidRPr="00A54B7E" w14:paraId="2E028584" w14:textId="77777777" w:rsidTr="00E24E6A">
        <w:trPr>
          <w:trHeight w:val="567"/>
        </w:trPr>
        <w:tc>
          <w:tcPr>
            <w:tcW w:w="2347" w:type="dxa"/>
            <w:vAlign w:val="center"/>
          </w:tcPr>
          <w:p w14:paraId="1FD7A638" w14:textId="77777777" w:rsidR="00A00144" w:rsidRPr="00007397" w:rsidRDefault="00A00144" w:rsidP="00A00144">
            <w:pPr>
              <w:spacing w:line="276" w:lineRule="auto"/>
              <w:jc w:val="left"/>
              <w:rPr>
                <w:rFonts w:asciiTheme="minorHAnsi" w:hAnsiTheme="minorHAnsi" w:cstheme="minorHAnsi"/>
                <w:noProof w:val="0"/>
              </w:rPr>
            </w:pPr>
            <w:r w:rsidRPr="00007397">
              <w:rPr>
                <w:rFonts w:asciiTheme="minorHAnsi" w:hAnsiTheme="minorHAnsi" w:cstheme="minorHAnsi"/>
                <w:noProof w:val="0"/>
              </w:rPr>
              <w:t>Leitlinie geprüft von:</w:t>
            </w:r>
          </w:p>
        </w:tc>
        <w:tc>
          <w:tcPr>
            <w:tcW w:w="7343" w:type="dxa"/>
            <w:vAlign w:val="center"/>
          </w:tcPr>
          <w:p w14:paraId="2F107661" w14:textId="1A39F345" w:rsidR="00A00144" w:rsidRPr="00007397" w:rsidRDefault="00E24E6A" w:rsidP="00A00144">
            <w:pPr>
              <w:spacing w:line="276" w:lineRule="auto"/>
              <w:jc w:val="left"/>
              <w:rPr>
                <w:rFonts w:asciiTheme="minorHAnsi" w:hAnsiTheme="minorHAnsi" w:cstheme="minorHAnsi"/>
                <w:noProof w:val="0"/>
              </w:rPr>
            </w:pPr>
            <w:r>
              <w:rPr>
                <w:rFonts w:asciiTheme="minorHAnsi" w:hAnsiTheme="minorHAnsi" w:cstheme="minorHAnsi"/>
                <w:noProof w:val="0"/>
              </w:rPr>
              <w:t>Prim. Dr. Michael Dunzinger (SK</w:t>
            </w:r>
            <w:r w:rsidR="00A00144" w:rsidRPr="00007397">
              <w:rPr>
                <w:rFonts w:asciiTheme="minorHAnsi" w:hAnsiTheme="minorHAnsi" w:cstheme="minorHAnsi"/>
                <w:noProof w:val="0"/>
              </w:rPr>
              <w:t>); Prim. Dr. Peter Panholzer (SK);</w:t>
            </w:r>
          </w:p>
          <w:p w14:paraId="259A3E62" w14:textId="21B3B38C" w:rsidR="00A00144" w:rsidRPr="00007397" w:rsidRDefault="00A00144" w:rsidP="00A00144">
            <w:pPr>
              <w:spacing w:line="276" w:lineRule="auto"/>
              <w:jc w:val="left"/>
              <w:rPr>
                <w:rFonts w:asciiTheme="minorHAnsi" w:hAnsiTheme="minorHAnsi" w:cstheme="minorHAnsi"/>
                <w:noProof w:val="0"/>
              </w:rPr>
            </w:pPr>
            <w:r w:rsidRPr="00007397">
              <w:rPr>
                <w:rFonts w:asciiTheme="minorHAnsi" w:hAnsiTheme="minorHAnsi" w:cstheme="minorHAnsi"/>
                <w:noProof w:val="0"/>
              </w:rPr>
              <w:t>OA Dr. Josef König (OK</w:t>
            </w:r>
            <w:r w:rsidR="00E24E6A">
              <w:rPr>
                <w:rFonts w:asciiTheme="minorHAnsi" w:hAnsiTheme="minorHAnsi" w:cstheme="minorHAnsi"/>
                <w:noProof w:val="0"/>
              </w:rPr>
              <w:t>L</w:t>
            </w:r>
            <w:r w:rsidRPr="00007397">
              <w:rPr>
                <w:rFonts w:asciiTheme="minorHAnsi" w:hAnsiTheme="minorHAnsi" w:cstheme="minorHAnsi"/>
                <w:noProof w:val="0"/>
              </w:rPr>
              <w:t xml:space="preserve">); Prim. Dr. Dietmar Seewald (SK); </w:t>
            </w:r>
          </w:p>
          <w:p w14:paraId="2957F298" w14:textId="4A3EE0FC" w:rsidR="00A00144" w:rsidRPr="00E24E6A" w:rsidRDefault="00A00144" w:rsidP="00E24E6A">
            <w:pPr>
              <w:spacing w:line="276" w:lineRule="auto"/>
              <w:jc w:val="left"/>
              <w:rPr>
                <w:rFonts w:asciiTheme="minorHAnsi" w:hAnsiTheme="minorHAnsi" w:cstheme="minorHAnsi"/>
                <w:noProof w:val="0"/>
                <w:lang w:val="en-GB"/>
              </w:rPr>
            </w:pPr>
            <w:r w:rsidRPr="00007397">
              <w:rPr>
                <w:rFonts w:asciiTheme="minorHAnsi" w:hAnsiTheme="minorHAnsi" w:cstheme="minorHAnsi"/>
                <w:noProof w:val="0"/>
              </w:rPr>
              <w:t xml:space="preserve">Prim. </w:t>
            </w:r>
            <w:proofErr w:type="spellStart"/>
            <w:r w:rsidRPr="00792E58">
              <w:rPr>
                <w:rFonts w:asciiTheme="minorHAnsi" w:hAnsiTheme="minorHAnsi" w:cstheme="minorHAnsi"/>
                <w:noProof w:val="0"/>
                <w:lang w:val="en-GB"/>
              </w:rPr>
              <w:t>Dr.</w:t>
            </w:r>
            <w:proofErr w:type="spellEnd"/>
            <w:r w:rsidRPr="00792E58">
              <w:rPr>
                <w:rFonts w:asciiTheme="minorHAnsi" w:hAnsiTheme="minorHAnsi" w:cstheme="minorHAnsi"/>
                <w:noProof w:val="0"/>
                <w:lang w:val="en-GB"/>
              </w:rPr>
              <w:t xml:space="preserve"> Johannes Wolfsgruber (</w:t>
            </w:r>
            <w:r w:rsidR="00E24E6A" w:rsidRPr="00792E58">
              <w:rPr>
                <w:rFonts w:asciiTheme="minorHAnsi" w:hAnsiTheme="minorHAnsi" w:cstheme="minorHAnsi"/>
                <w:noProof w:val="0"/>
                <w:lang w:val="en-GB"/>
              </w:rPr>
              <w:t>PEK</w:t>
            </w:r>
            <w:r w:rsidRPr="00792E58">
              <w:rPr>
                <w:rFonts w:asciiTheme="minorHAnsi" w:hAnsiTheme="minorHAnsi" w:cstheme="minorHAnsi"/>
                <w:noProof w:val="0"/>
                <w:lang w:val="en-GB"/>
              </w:rPr>
              <w:t>)</w:t>
            </w:r>
            <w:proofErr w:type="gramStart"/>
            <w:r w:rsidRPr="00792E58">
              <w:rPr>
                <w:rFonts w:asciiTheme="minorHAnsi" w:hAnsiTheme="minorHAnsi" w:cstheme="minorHAnsi"/>
                <w:noProof w:val="0"/>
                <w:lang w:val="en-GB"/>
              </w:rPr>
              <w:t>;</w:t>
            </w:r>
            <w:proofErr w:type="gramEnd"/>
            <w:r w:rsidRPr="00792E58">
              <w:rPr>
                <w:rFonts w:asciiTheme="minorHAnsi" w:hAnsiTheme="minorHAnsi" w:cstheme="minorHAnsi"/>
                <w:noProof w:val="0"/>
                <w:lang w:val="en-GB"/>
              </w:rPr>
              <w:t xml:space="preserve"> Prim. </w:t>
            </w:r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 xml:space="preserve">Univ. </w:t>
            </w:r>
            <w:proofErr w:type="spellStart"/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>Prof.</w:t>
            </w:r>
            <w:proofErr w:type="spellEnd"/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 xml:space="preserve"> </w:t>
            </w:r>
            <w:proofErr w:type="spellStart"/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>Dr.</w:t>
            </w:r>
            <w:proofErr w:type="spellEnd"/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 xml:space="preserve"> </w:t>
            </w:r>
            <w:proofErr w:type="spellStart"/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>Farid</w:t>
            </w:r>
            <w:proofErr w:type="spellEnd"/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 xml:space="preserve"> </w:t>
            </w:r>
            <w:proofErr w:type="spellStart"/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>Moinfar</w:t>
            </w:r>
            <w:proofErr w:type="spellEnd"/>
            <w:r w:rsidRPr="00E24E6A">
              <w:rPr>
                <w:rFonts w:asciiTheme="minorHAnsi" w:hAnsiTheme="minorHAnsi" w:cstheme="minorHAnsi"/>
                <w:noProof w:val="0"/>
                <w:lang w:val="en-GB"/>
              </w:rPr>
              <w:t xml:space="preserve"> (OKL)</w:t>
            </w:r>
          </w:p>
        </w:tc>
      </w:tr>
      <w:tr w:rsidR="00A00144" w:rsidRPr="00007397" w14:paraId="39786A51" w14:textId="77777777" w:rsidTr="00E24E6A">
        <w:trPr>
          <w:trHeight w:val="567"/>
        </w:trPr>
        <w:tc>
          <w:tcPr>
            <w:tcW w:w="2347" w:type="dxa"/>
            <w:vAlign w:val="center"/>
          </w:tcPr>
          <w:p w14:paraId="31C8D9B1" w14:textId="77777777" w:rsidR="00A00144" w:rsidRPr="00007397" w:rsidRDefault="00A00144" w:rsidP="00A00144">
            <w:pPr>
              <w:spacing w:line="276" w:lineRule="auto"/>
              <w:jc w:val="left"/>
              <w:rPr>
                <w:rFonts w:asciiTheme="minorHAnsi" w:hAnsiTheme="minorHAnsi" w:cstheme="minorHAnsi"/>
                <w:noProof w:val="0"/>
              </w:rPr>
            </w:pPr>
            <w:r w:rsidRPr="00007397">
              <w:rPr>
                <w:rFonts w:asciiTheme="minorHAnsi" w:hAnsiTheme="minorHAnsi" w:cstheme="minorHAnsi"/>
                <w:noProof w:val="0"/>
              </w:rPr>
              <w:t>Fachliche Freigabe:</w:t>
            </w:r>
          </w:p>
        </w:tc>
        <w:tc>
          <w:tcPr>
            <w:tcW w:w="7343" w:type="dxa"/>
            <w:vAlign w:val="center"/>
          </w:tcPr>
          <w:p w14:paraId="015432BF" w14:textId="77777777" w:rsidR="00A00144" w:rsidRPr="00007397" w:rsidRDefault="00A00144" w:rsidP="00A00144">
            <w:pPr>
              <w:spacing w:line="276" w:lineRule="auto"/>
              <w:jc w:val="left"/>
              <w:rPr>
                <w:rFonts w:asciiTheme="minorHAnsi" w:hAnsiTheme="minorHAnsi" w:cstheme="minorHAnsi"/>
                <w:noProof w:val="0"/>
              </w:rPr>
            </w:pPr>
            <w:r w:rsidRPr="00007397">
              <w:rPr>
                <w:rFonts w:asciiTheme="minorHAnsi" w:hAnsiTheme="minorHAnsi" w:cstheme="minorHAnsi"/>
                <w:noProof w:val="0"/>
              </w:rPr>
              <w:t xml:space="preserve">Prim. Dr. Wolfgang Loidl </w:t>
            </w:r>
          </w:p>
          <w:p w14:paraId="162B7BE4" w14:textId="77777777" w:rsidR="00A00144" w:rsidRPr="00007397" w:rsidRDefault="00A00144" w:rsidP="00A00144">
            <w:pPr>
              <w:spacing w:line="276" w:lineRule="auto"/>
              <w:jc w:val="left"/>
              <w:rPr>
                <w:rFonts w:asciiTheme="minorHAnsi" w:hAnsiTheme="minorHAnsi" w:cstheme="minorHAnsi"/>
                <w:noProof w:val="0"/>
              </w:rPr>
            </w:pPr>
            <w:r w:rsidRPr="00007397">
              <w:rPr>
                <w:rFonts w:asciiTheme="minorHAnsi" w:hAnsiTheme="minorHAnsi" w:cstheme="minorHAnsi"/>
                <w:noProof w:val="0"/>
              </w:rPr>
              <w:t>Leitliniengruppe Protokoll v. 15.06.2015</w:t>
            </w:r>
          </w:p>
          <w:p w14:paraId="1D3C9DA4" w14:textId="1515E883" w:rsidR="00A00144" w:rsidRPr="00007397" w:rsidRDefault="00A00144" w:rsidP="00E24E6A">
            <w:pPr>
              <w:spacing w:line="276" w:lineRule="auto"/>
              <w:jc w:val="left"/>
              <w:rPr>
                <w:rFonts w:asciiTheme="minorHAnsi" w:hAnsiTheme="minorHAnsi" w:cstheme="minorHAnsi"/>
                <w:noProof w:val="0"/>
              </w:rPr>
            </w:pPr>
            <w:r w:rsidRPr="00007397">
              <w:rPr>
                <w:rFonts w:asciiTheme="minorHAnsi" w:hAnsiTheme="minorHAnsi" w:cstheme="minorHAnsi"/>
                <w:noProof w:val="0"/>
              </w:rPr>
              <w:t xml:space="preserve">Revision v. </w:t>
            </w:r>
            <w:r w:rsidR="00E24E6A">
              <w:rPr>
                <w:rFonts w:asciiTheme="minorHAnsi" w:hAnsiTheme="minorHAnsi" w:cstheme="minorHAnsi"/>
                <w:noProof w:val="0"/>
              </w:rPr>
              <w:t>03.09.2020</w:t>
            </w:r>
          </w:p>
        </w:tc>
      </w:tr>
    </w:tbl>
    <w:p w14:paraId="5B937D6D" w14:textId="77777777" w:rsidR="008B2595" w:rsidRPr="00007397" w:rsidRDefault="008B2595">
      <w:pPr>
        <w:spacing w:line="240" w:lineRule="auto"/>
        <w:jc w:val="left"/>
        <w:rPr>
          <w:rFonts w:asciiTheme="minorHAnsi" w:hAnsiTheme="minorHAnsi"/>
          <w:noProof w:val="0"/>
        </w:rPr>
      </w:pPr>
    </w:p>
    <w:p w14:paraId="443FB895" w14:textId="77777777" w:rsidR="008B2595" w:rsidRPr="00007397" w:rsidRDefault="008B2595">
      <w:pPr>
        <w:spacing w:line="240" w:lineRule="auto"/>
        <w:jc w:val="left"/>
        <w:rPr>
          <w:rFonts w:asciiTheme="minorHAnsi" w:hAnsiTheme="minorHAnsi"/>
          <w:noProof w:val="0"/>
        </w:rPr>
      </w:pPr>
    </w:p>
    <w:p w14:paraId="5B98FAE1" w14:textId="77777777" w:rsidR="00D02334" w:rsidRPr="00007397" w:rsidRDefault="00D02334">
      <w:pPr>
        <w:spacing w:line="240" w:lineRule="auto"/>
        <w:jc w:val="left"/>
        <w:rPr>
          <w:rFonts w:asciiTheme="minorHAnsi" w:hAnsiTheme="minorHAnsi"/>
          <w:noProof w:val="0"/>
        </w:rPr>
      </w:pPr>
    </w:p>
    <w:p w14:paraId="16DD5FE9" w14:textId="77777777" w:rsidR="00D02334" w:rsidRPr="00007397" w:rsidRDefault="00D02334" w:rsidP="00D02334">
      <w:pPr>
        <w:spacing w:line="276" w:lineRule="auto"/>
        <w:jc w:val="both"/>
        <w:rPr>
          <w:rFonts w:asciiTheme="minorHAnsi" w:hAnsiTheme="minorHAnsi" w:cstheme="minorHAnsi"/>
          <w:noProof w:val="0"/>
          <w:sz w:val="18"/>
          <w:szCs w:val="18"/>
        </w:rPr>
      </w:pPr>
    </w:p>
    <w:p w14:paraId="45B51CC6" w14:textId="77777777" w:rsidR="00D02334" w:rsidRPr="00007397" w:rsidRDefault="00D02334" w:rsidP="00D02334">
      <w:pPr>
        <w:spacing w:line="276" w:lineRule="auto"/>
        <w:jc w:val="both"/>
        <w:rPr>
          <w:rFonts w:asciiTheme="minorHAnsi" w:hAnsiTheme="minorHAnsi" w:cstheme="minorHAnsi"/>
          <w:noProof w:val="0"/>
          <w:sz w:val="18"/>
          <w:szCs w:val="18"/>
        </w:rPr>
      </w:pPr>
    </w:p>
    <w:p w14:paraId="501DBB6F" w14:textId="77777777" w:rsidR="00D02334" w:rsidRPr="00007397" w:rsidRDefault="00D02334" w:rsidP="00D02334">
      <w:pPr>
        <w:spacing w:line="276" w:lineRule="auto"/>
        <w:jc w:val="both"/>
        <w:rPr>
          <w:rFonts w:asciiTheme="minorHAnsi" w:hAnsiTheme="minorHAnsi" w:cstheme="minorHAnsi"/>
          <w:noProof w:val="0"/>
          <w:sz w:val="18"/>
          <w:szCs w:val="18"/>
        </w:rPr>
      </w:pPr>
    </w:p>
    <w:p w14:paraId="1FAC738F" w14:textId="77777777" w:rsidR="00D02334" w:rsidRPr="00007397" w:rsidRDefault="00D02334" w:rsidP="00D02334">
      <w:pPr>
        <w:spacing w:line="276" w:lineRule="auto"/>
        <w:jc w:val="both"/>
        <w:rPr>
          <w:rFonts w:asciiTheme="minorHAnsi" w:hAnsiTheme="minorHAnsi" w:cstheme="minorHAnsi"/>
          <w:noProof w:val="0"/>
          <w:sz w:val="18"/>
          <w:szCs w:val="18"/>
        </w:rPr>
      </w:pPr>
    </w:p>
    <w:p w14:paraId="35D9ED72" w14:textId="77777777" w:rsidR="00D02334" w:rsidRPr="00007397" w:rsidRDefault="00D02334" w:rsidP="00D02334">
      <w:pPr>
        <w:spacing w:line="276" w:lineRule="auto"/>
        <w:jc w:val="both"/>
        <w:rPr>
          <w:rFonts w:asciiTheme="minorHAnsi" w:hAnsiTheme="minorHAnsi" w:cstheme="minorHAnsi"/>
          <w:noProof w:val="0"/>
          <w:sz w:val="18"/>
          <w:szCs w:val="18"/>
        </w:rPr>
      </w:pPr>
    </w:p>
    <w:p w14:paraId="0477069C" w14:textId="5A38A418" w:rsidR="00D02334" w:rsidRPr="00007397" w:rsidRDefault="00D02334" w:rsidP="00D02334">
      <w:pPr>
        <w:spacing w:line="276" w:lineRule="auto"/>
        <w:jc w:val="both"/>
        <w:rPr>
          <w:rFonts w:asciiTheme="minorHAnsi" w:hAnsiTheme="minorHAnsi" w:cstheme="minorHAnsi"/>
          <w:noProof w:val="0"/>
          <w:sz w:val="18"/>
          <w:szCs w:val="18"/>
        </w:rPr>
      </w:pPr>
      <w:r w:rsidRPr="00007397">
        <w:rPr>
          <w:rFonts w:asciiTheme="minorHAnsi" w:hAnsiTheme="minorHAnsi" w:cstheme="minorHAnsi"/>
          <w:noProof w:val="0"/>
          <w:sz w:val="18"/>
          <w:szCs w:val="18"/>
        </w:rPr>
        <w:t xml:space="preserve">Diese Leitlinie ist eine Grundlage für die Diagnostik und Therapie innerhalb des Tumorzentrums </w:t>
      </w:r>
      <w:r w:rsidR="00E24E6A">
        <w:rPr>
          <w:rFonts w:asciiTheme="minorHAnsi" w:hAnsiTheme="minorHAnsi" w:cstheme="minorHAnsi"/>
          <w:noProof w:val="0"/>
          <w:sz w:val="18"/>
          <w:szCs w:val="18"/>
        </w:rPr>
        <w:t>Oberösterreich</w:t>
      </w:r>
      <w:r w:rsidRPr="00007397">
        <w:rPr>
          <w:rFonts w:asciiTheme="minorHAnsi" w:hAnsiTheme="minorHAnsi" w:cstheme="minorHAnsi"/>
          <w:noProof w:val="0"/>
          <w:sz w:val="18"/>
          <w:szCs w:val="18"/>
        </w:rPr>
        <w:t xml:space="preserve"> und erhebt nicht den Anspruch auf Vollständigkeit.</w:t>
      </w:r>
    </w:p>
    <w:p w14:paraId="65453A21" w14:textId="6AEA4058" w:rsidR="00D02334" w:rsidRPr="00007397" w:rsidRDefault="00B42F90" w:rsidP="00AF6470">
      <w:pPr>
        <w:spacing w:line="240" w:lineRule="auto"/>
        <w:jc w:val="both"/>
        <w:rPr>
          <w:rFonts w:asciiTheme="minorHAnsi" w:hAnsiTheme="minorHAnsi"/>
          <w:noProof w:val="0"/>
        </w:rPr>
      </w:pPr>
      <w:r w:rsidRPr="00007397">
        <w:rPr>
          <w:rFonts w:asciiTheme="minorHAnsi" w:hAnsiTheme="minorHAnsi" w:cstheme="minorHAnsi"/>
          <w:noProof w:val="0"/>
          <w:sz w:val="18"/>
          <w:szCs w:val="18"/>
        </w:rPr>
        <w:t>Darüber hinaus</w:t>
      </w:r>
      <w:r w:rsidR="00D02334" w:rsidRPr="00007397">
        <w:rPr>
          <w:rFonts w:asciiTheme="minorHAnsi" w:hAnsiTheme="minorHAnsi" w:cstheme="minorHAnsi"/>
          <w:noProof w:val="0"/>
          <w:sz w:val="18"/>
          <w:szCs w:val="18"/>
        </w:rPr>
        <w:t xml:space="preserve"> von den jeweiligen Fachgesellschaften festgelegte Qualitätsstandards sind dem Stand der Wissenschaft entsprechend </w:t>
      </w:r>
      <w:r w:rsidRPr="00007397">
        <w:rPr>
          <w:rFonts w:asciiTheme="minorHAnsi" w:hAnsiTheme="minorHAnsi" w:cstheme="minorHAnsi"/>
          <w:noProof w:val="0"/>
          <w:sz w:val="18"/>
          <w:szCs w:val="18"/>
        </w:rPr>
        <w:t>einzubeziehen</w:t>
      </w:r>
      <w:r w:rsidR="00D02334" w:rsidRPr="00007397">
        <w:rPr>
          <w:rFonts w:asciiTheme="minorHAnsi" w:hAnsiTheme="minorHAnsi" w:cstheme="minorHAnsi"/>
          <w:noProof w:val="0"/>
          <w:sz w:val="18"/>
          <w:szCs w:val="18"/>
        </w:rPr>
        <w:t>.</w:t>
      </w:r>
    </w:p>
    <w:p w14:paraId="2BD3EB51" w14:textId="77777777" w:rsidR="00AF6470" w:rsidRPr="00007397" w:rsidRDefault="00AF6470" w:rsidP="00AF6470">
      <w:pPr>
        <w:spacing w:line="240" w:lineRule="auto"/>
        <w:jc w:val="left"/>
        <w:rPr>
          <w:rFonts w:asciiTheme="minorHAnsi" w:hAnsiTheme="minorHAnsi"/>
          <w:noProof w:val="0"/>
        </w:rPr>
        <w:sectPr w:rsidR="00AF6470" w:rsidRPr="00007397" w:rsidSect="001D11C7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871" w:right="1106" w:bottom="1134" w:left="1418" w:header="567" w:footer="403" w:gutter="0"/>
          <w:cols w:space="720"/>
        </w:sectPr>
      </w:pPr>
    </w:p>
    <w:sdt>
      <w:sdtPr>
        <w:rPr>
          <w:rFonts w:asciiTheme="minorHAnsi" w:eastAsia="Times New Roman" w:hAnsiTheme="minorHAnsi" w:cstheme="minorHAnsi"/>
          <w:b w:val="0"/>
          <w:bCs w:val="0"/>
          <w:noProof w:val="0"/>
          <w:color w:val="auto"/>
          <w:sz w:val="18"/>
          <w:szCs w:val="20"/>
          <w:lang w:eastAsia="de-DE"/>
        </w:rPr>
        <w:id w:val="-1099178055"/>
        <w:docPartObj>
          <w:docPartGallery w:val="Table of Contents"/>
          <w:docPartUnique/>
        </w:docPartObj>
      </w:sdtPr>
      <w:sdtEndPr>
        <w:rPr>
          <w:b/>
          <w:sz w:val="20"/>
        </w:rPr>
      </w:sdtEndPr>
      <w:sdtContent>
        <w:p w14:paraId="7BF74868" w14:textId="77777777" w:rsidR="007F3064" w:rsidRPr="00007397" w:rsidRDefault="007F3064" w:rsidP="00864DD2">
          <w:pPr>
            <w:pStyle w:val="Inhaltsverzeichnisberschrift"/>
            <w:shd w:val="clear" w:color="auto" w:fill="FFFFFF" w:themeFill="background1"/>
            <w:spacing w:before="0" w:line="240" w:lineRule="auto"/>
            <w:rPr>
              <w:rFonts w:asciiTheme="minorHAnsi" w:hAnsiTheme="minorHAnsi" w:cstheme="minorHAnsi"/>
              <w:noProof w:val="0"/>
              <w:color w:val="auto"/>
              <w:sz w:val="18"/>
              <w:szCs w:val="22"/>
            </w:rPr>
          </w:pPr>
          <w:r w:rsidRPr="00007397">
            <w:rPr>
              <w:rFonts w:asciiTheme="minorHAnsi" w:hAnsiTheme="minorHAnsi" w:cstheme="minorHAnsi"/>
              <w:noProof w:val="0"/>
              <w:color w:val="auto"/>
              <w:sz w:val="18"/>
              <w:szCs w:val="22"/>
            </w:rPr>
            <w:t>Inhaltsverzeichnis</w:t>
          </w:r>
        </w:p>
        <w:p w14:paraId="58A1B0A5" w14:textId="77777777" w:rsidR="007F3064" w:rsidRPr="00007397" w:rsidRDefault="007F3064" w:rsidP="00864DD2">
          <w:pPr>
            <w:spacing w:line="240" w:lineRule="auto"/>
            <w:rPr>
              <w:rFonts w:asciiTheme="minorHAnsi" w:hAnsiTheme="minorHAnsi" w:cstheme="minorHAnsi"/>
              <w:noProof w:val="0"/>
              <w:sz w:val="12"/>
              <w:szCs w:val="22"/>
              <w:lang w:eastAsia="de-AT"/>
            </w:rPr>
          </w:pPr>
        </w:p>
        <w:p w14:paraId="7746827B" w14:textId="7340ECA2" w:rsidR="00FC5E2A" w:rsidRPr="00007397" w:rsidRDefault="00822E59" w:rsidP="00FC5E2A">
          <w:pPr>
            <w:pStyle w:val="Verzeichnis1"/>
            <w:spacing w:after="0"/>
            <w:rPr>
              <w:rFonts w:eastAsiaTheme="minorEastAsia"/>
              <w:b w:val="0"/>
              <w:szCs w:val="22"/>
              <w:lang w:eastAsia="de-AT"/>
            </w:rPr>
          </w:pPr>
          <w:r w:rsidRPr="00007397">
            <w:rPr>
              <w:noProof w:val="0"/>
              <w:sz w:val="10"/>
              <w:szCs w:val="22"/>
            </w:rPr>
            <w:fldChar w:fldCharType="begin"/>
          </w:r>
          <w:r w:rsidR="007F3064" w:rsidRPr="00007397">
            <w:rPr>
              <w:noProof w:val="0"/>
              <w:sz w:val="10"/>
              <w:szCs w:val="22"/>
            </w:rPr>
            <w:instrText xml:space="preserve"> TOC \o "1-3" \h \z \u </w:instrText>
          </w:r>
          <w:r w:rsidRPr="00007397">
            <w:rPr>
              <w:noProof w:val="0"/>
              <w:sz w:val="10"/>
              <w:szCs w:val="22"/>
            </w:rPr>
            <w:fldChar w:fldCharType="separate"/>
          </w:r>
          <w:hyperlink w:anchor="_Toc49606863" w:history="1">
            <w:r w:rsidR="00FC5E2A" w:rsidRPr="00007397">
              <w:rPr>
                <w:rStyle w:val="Hyperlink"/>
              </w:rPr>
              <w:t>1</w:t>
            </w:r>
            <w:r w:rsidR="00FC5E2A" w:rsidRPr="00007397">
              <w:rPr>
                <w:rFonts w:eastAsiaTheme="minorEastAsia"/>
                <w:b w:val="0"/>
                <w:szCs w:val="22"/>
                <w:lang w:eastAsia="de-AT"/>
              </w:rPr>
              <w:tab/>
            </w:r>
            <w:r w:rsidR="00FC5E2A" w:rsidRPr="00007397">
              <w:rPr>
                <w:rStyle w:val="Hyperlink"/>
              </w:rPr>
              <w:t>Allgemeines</w:t>
            </w:r>
            <w:r w:rsidR="00FC5E2A" w:rsidRPr="00007397">
              <w:rPr>
                <w:webHidden/>
              </w:rPr>
              <w:tab/>
            </w:r>
            <w:r w:rsidR="00FC5E2A" w:rsidRPr="00007397">
              <w:rPr>
                <w:webHidden/>
              </w:rPr>
              <w:fldChar w:fldCharType="begin"/>
            </w:r>
            <w:r w:rsidR="00FC5E2A" w:rsidRPr="00007397">
              <w:rPr>
                <w:webHidden/>
              </w:rPr>
              <w:instrText xml:space="preserve"> PAGEREF _Toc49606863 \h </w:instrText>
            </w:r>
            <w:r w:rsidR="00FC5E2A" w:rsidRPr="00007397">
              <w:rPr>
                <w:webHidden/>
              </w:rPr>
            </w:r>
            <w:r w:rsidR="00FC5E2A" w:rsidRPr="00007397">
              <w:rPr>
                <w:webHidden/>
              </w:rPr>
              <w:fldChar w:fldCharType="separate"/>
            </w:r>
            <w:r w:rsidR="00E30389">
              <w:rPr>
                <w:webHidden/>
              </w:rPr>
              <w:t>3</w:t>
            </w:r>
            <w:r w:rsidR="00FC5E2A" w:rsidRPr="00007397">
              <w:rPr>
                <w:webHidden/>
              </w:rPr>
              <w:fldChar w:fldCharType="end"/>
            </w:r>
          </w:hyperlink>
        </w:p>
        <w:p w14:paraId="67089660" w14:textId="6E56D509" w:rsidR="00FC5E2A" w:rsidRPr="00007397" w:rsidRDefault="00E30389" w:rsidP="00FC5E2A">
          <w:pPr>
            <w:pStyle w:val="Verzeichnis1"/>
            <w:spacing w:after="0"/>
            <w:rPr>
              <w:rFonts w:eastAsiaTheme="minorEastAsia"/>
              <w:b w:val="0"/>
              <w:szCs w:val="22"/>
              <w:lang w:eastAsia="de-AT"/>
            </w:rPr>
          </w:pPr>
          <w:hyperlink w:anchor="_Toc49606864" w:history="1">
            <w:r w:rsidR="00FC5E2A" w:rsidRPr="00007397">
              <w:rPr>
                <w:rStyle w:val="Hyperlink"/>
              </w:rPr>
              <w:t>2</w:t>
            </w:r>
            <w:r w:rsidR="00FC5E2A" w:rsidRPr="00007397">
              <w:rPr>
                <w:rFonts w:eastAsiaTheme="minorEastAsia"/>
                <w:b w:val="0"/>
                <w:szCs w:val="22"/>
                <w:lang w:eastAsia="de-AT"/>
              </w:rPr>
              <w:tab/>
            </w:r>
            <w:r w:rsidR="00FC5E2A" w:rsidRPr="00007397">
              <w:rPr>
                <w:rStyle w:val="Hyperlink"/>
              </w:rPr>
              <w:t>Diagnostik und Scoring</w:t>
            </w:r>
            <w:r w:rsidR="00FC5E2A" w:rsidRPr="00007397">
              <w:rPr>
                <w:webHidden/>
              </w:rPr>
              <w:tab/>
            </w:r>
            <w:r w:rsidR="00FC5E2A" w:rsidRPr="00007397">
              <w:rPr>
                <w:webHidden/>
              </w:rPr>
              <w:fldChar w:fldCharType="begin"/>
            </w:r>
            <w:r w:rsidR="00FC5E2A" w:rsidRPr="00007397">
              <w:rPr>
                <w:webHidden/>
              </w:rPr>
              <w:instrText xml:space="preserve"> PAGEREF _Toc49606864 \h </w:instrText>
            </w:r>
            <w:r w:rsidR="00FC5E2A" w:rsidRPr="00007397">
              <w:rPr>
                <w:webHidden/>
              </w:rPr>
            </w:r>
            <w:r w:rsidR="00FC5E2A" w:rsidRPr="00007397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FC5E2A" w:rsidRPr="00007397">
              <w:rPr>
                <w:webHidden/>
              </w:rPr>
              <w:fldChar w:fldCharType="end"/>
            </w:r>
          </w:hyperlink>
        </w:p>
        <w:p w14:paraId="4F7DDE14" w14:textId="5439D70C" w:rsidR="00FC5E2A" w:rsidRPr="00007397" w:rsidRDefault="00E30389" w:rsidP="00FC5E2A">
          <w:pPr>
            <w:pStyle w:val="Verzeichnis2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65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2.1 Risikofaktoren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_Toc49606865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3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2ABD931D" w14:textId="1B248575" w:rsidR="00FC5E2A" w:rsidRPr="00007397" w:rsidRDefault="00E30389" w:rsidP="00FC5E2A">
          <w:pPr>
            <w:pStyle w:val="Verzeichnis2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66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2.2 Früherkennung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_Toc49606866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3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45C17DF3" w14:textId="5813CA91" w:rsidR="00FC5E2A" w:rsidRPr="00007397" w:rsidRDefault="00E30389" w:rsidP="00FC5E2A">
          <w:pPr>
            <w:pStyle w:val="Verzeichnis2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67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2.3 Multiparametrische MRT (mpMRT) der Prostata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_Toc49606867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4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2B09B8E2" w14:textId="28B51584" w:rsidR="00FC5E2A" w:rsidRPr="00007397" w:rsidRDefault="00E30389" w:rsidP="00FC5E2A">
          <w:pPr>
            <w:pStyle w:val="Verzeichnis2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68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2.4 Biopsie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_Toc49606868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5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2F067544" w14:textId="5DA66332" w:rsidR="00FC5E2A" w:rsidRPr="00007397" w:rsidRDefault="00E30389" w:rsidP="00FC5E2A">
          <w:pPr>
            <w:pStyle w:val="Verzeichnis2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69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2.4 Histopathologischer Befund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_Toc49606869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6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3B45CB1F" w14:textId="225DBA62" w:rsidR="00FC5E2A" w:rsidRPr="00007397" w:rsidRDefault="00E30389" w:rsidP="00FC5E2A">
          <w:pPr>
            <w:pStyle w:val="Verzeichnis2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72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2.5 Risikoklassifikationen nach EAU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_Toc49606872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7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7F8E4A16" w14:textId="322BAC20" w:rsidR="00FC5E2A" w:rsidRPr="00007397" w:rsidRDefault="00E30389" w:rsidP="00FC5E2A">
          <w:pPr>
            <w:pStyle w:val="Verzeichnis2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73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2.6 Staginguntersuchungen bei Erstdiagnose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_Toc49606873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7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10BD286E" w14:textId="0EB4ED27" w:rsidR="00FC5E2A" w:rsidRPr="00007397" w:rsidRDefault="00E30389" w:rsidP="00FC5E2A">
          <w:pPr>
            <w:pStyle w:val="Verzeichnis2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74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2.7 Onkologische (Familien-)Anamnese und genetische Testung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_Toc49606874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9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43C4AFF2" w14:textId="73B8889A" w:rsidR="00FC5E2A" w:rsidRPr="00007397" w:rsidRDefault="00E30389" w:rsidP="00FC5E2A">
          <w:pPr>
            <w:pStyle w:val="Verzeichnis1"/>
            <w:spacing w:after="0"/>
            <w:rPr>
              <w:rFonts w:eastAsiaTheme="minorEastAsia"/>
              <w:b w:val="0"/>
              <w:szCs w:val="22"/>
              <w:lang w:eastAsia="de-AT"/>
            </w:rPr>
          </w:pPr>
          <w:hyperlink w:anchor="_Toc49606875" w:history="1">
            <w:r w:rsidR="00FC5E2A" w:rsidRPr="00007397">
              <w:rPr>
                <w:rStyle w:val="Hyperlink"/>
              </w:rPr>
              <w:t>3</w:t>
            </w:r>
            <w:r w:rsidR="00FC5E2A" w:rsidRPr="00007397">
              <w:rPr>
                <w:rFonts w:eastAsiaTheme="minorEastAsia"/>
                <w:b w:val="0"/>
                <w:szCs w:val="22"/>
                <w:lang w:eastAsia="de-AT"/>
              </w:rPr>
              <w:tab/>
            </w:r>
            <w:r w:rsidR="00FC5E2A" w:rsidRPr="00007397">
              <w:rPr>
                <w:rStyle w:val="Hyperlink"/>
              </w:rPr>
              <w:t>Behandlungsplan</w:t>
            </w:r>
            <w:r w:rsidR="00FC5E2A" w:rsidRPr="00007397">
              <w:rPr>
                <w:webHidden/>
              </w:rPr>
              <w:tab/>
            </w:r>
            <w:r w:rsidR="00FC5E2A" w:rsidRPr="00007397">
              <w:rPr>
                <w:webHidden/>
              </w:rPr>
              <w:fldChar w:fldCharType="begin"/>
            </w:r>
            <w:r w:rsidR="00FC5E2A" w:rsidRPr="00007397">
              <w:rPr>
                <w:webHidden/>
              </w:rPr>
              <w:instrText xml:space="preserve"> PAGEREF _Toc49606875 \h </w:instrText>
            </w:r>
            <w:r w:rsidR="00FC5E2A" w:rsidRPr="00007397">
              <w:rPr>
                <w:webHidden/>
              </w:rPr>
            </w:r>
            <w:r w:rsidR="00FC5E2A" w:rsidRPr="00007397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FC5E2A" w:rsidRPr="00007397">
              <w:rPr>
                <w:webHidden/>
              </w:rPr>
              <w:fldChar w:fldCharType="end"/>
            </w:r>
          </w:hyperlink>
        </w:p>
        <w:p w14:paraId="6B9EA24A" w14:textId="1F25C165" w:rsidR="00FC5E2A" w:rsidRPr="00007397" w:rsidRDefault="00E30389" w:rsidP="00FC5E2A">
          <w:pPr>
            <w:pStyle w:val="Verzeichnis2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76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3.1 Behandlungsflowcharts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_Toc49606876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10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3FC4E6BF" w14:textId="4CF523AB" w:rsidR="00FC5E2A" w:rsidRPr="00007397" w:rsidRDefault="00E30389" w:rsidP="00FC5E2A">
          <w:pPr>
            <w:pStyle w:val="Verzeichnis3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 w:val="20"/>
              <w:szCs w:val="22"/>
              <w:lang w:eastAsia="de-AT"/>
            </w:rPr>
          </w:pPr>
          <w:hyperlink w:anchor="_Toc49606877" w:history="1">
            <w:r w:rsidR="00FC5E2A" w:rsidRPr="00007397">
              <w:rPr>
                <w:rStyle w:val="Hyperlink"/>
                <w:rFonts w:asciiTheme="minorHAnsi" w:hAnsiTheme="minorHAnsi" w:cstheme="minorHAnsi"/>
                <w:sz w:val="20"/>
              </w:rPr>
              <w:t>3.1.1 Behandlungsflowchart Hormonnaives Prostatakarzinom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instrText xml:space="preserve"> PAGEREF _Toc49606877 \h </w:instrTex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  <w:sz w:val="20"/>
              </w:rPr>
              <w:t>10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end"/>
            </w:r>
          </w:hyperlink>
        </w:p>
        <w:p w14:paraId="7FD4FC95" w14:textId="10E41638" w:rsidR="00FC5E2A" w:rsidRPr="00007397" w:rsidRDefault="00E30389" w:rsidP="00FC5E2A">
          <w:pPr>
            <w:pStyle w:val="Verzeichnis3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 w:val="20"/>
              <w:szCs w:val="22"/>
              <w:lang w:eastAsia="de-AT"/>
            </w:rPr>
          </w:pPr>
          <w:hyperlink w:anchor="_Toc49606878" w:history="1">
            <w:r w:rsidR="00FC5E2A" w:rsidRPr="00007397">
              <w:rPr>
                <w:rStyle w:val="Hyperlink"/>
                <w:rFonts w:asciiTheme="minorHAnsi" w:hAnsiTheme="minorHAnsi" w:cstheme="minorHAnsi"/>
                <w:sz w:val="20"/>
              </w:rPr>
              <w:t>3.1.2 Behandlungsflowchart metastasiertes kastrationsresistentes Prostatakarzinom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instrText xml:space="preserve"> PAGEREF _Toc49606878 \h </w:instrTex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  <w:sz w:val="20"/>
              </w:rPr>
              <w:t>11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end"/>
            </w:r>
          </w:hyperlink>
        </w:p>
        <w:p w14:paraId="28EAE01C" w14:textId="1D48E618" w:rsidR="00FC5E2A" w:rsidRPr="00007397" w:rsidRDefault="00E30389" w:rsidP="00FC5E2A">
          <w:pPr>
            <w:pStyle w:val="Verzeichnis2"/>
            <w:tabs>
              <w:tab w:val="left" w:pos="880"/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79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3.2</w:t>
            </w:r>
            <w:r w:rsidR="00EF38BA" w:rsidRPr="00007397">
              <w:rPr>
                <w:rFonts w:asciiTheme="minorHAnsi" w:eastAsiaTheme="minorEastAsia" w:hAnsiTheme="minorHAnsi" w:cstheme="minorHAnsi"/>
                <w:szCs w:val="22"/>
                <w:lang w:eastAsia="de-AT"/>
              </w:rPr>
              <w:t xml:space="preserve"> </w:t>
            </w:r>
            <w:r w:rsidR="00FC5E2A" w:rsidRPr="00007397">
              <w:rPr>
                <w:rStyle w:val="Hyperlink"/>
                <w:rFonts w:asciiTheme="minorHAnsi" w:hAnsiTheme="minorHAnsi" w:cstheme="minorHAnsi"/>
              </w:rPr>
              <w:t>Lokalbegrenztes Prostatakarzinom (T1/2 N0 M0)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_Toc49606879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12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55A44EF0" w14:textId="49C2C5BC" w:rsidR="00FC5E2A" w:rsidRPr="00007397" w:rsidRDefault="00E30389" w:rsidP="00FC5E2A">
          <w:pPr>
            <w:pStyle w:val="Verzeichnis3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 w:val="20"/>
              <w:szCs w:val="22"/>
              <w:lang w:eastAsia="de-AT"/>
            </w:rPr>
          </w:pPr>
          <w:hyperlink w:anchor="_Toc49606880" w:history="1">
            <w:r w:rsidR="00FC5E2A" w:rsidRPr="00007397">
              <w:rPr>
                <w:rStyle w:val="Hyperlink"/>
                <w:rFonts w:asciiTheme="minorHAnsi" w:hAnsiTheme="minorHAnsi" w:cstheme="minorHAnsi"/>
                <w:sz w:val="20"/>
              </w:rPr>
              <w:t>3.2.1 Watchful Waiting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instrText xml:space="preserve"> PAGEREF _Toc49606880 \h </w:instrTex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  <w:sz w:val="20"/>
              </w:rPr>
              <w:t>12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end"/>
            </w:r>
          </w:hyperlink>
        </w:p>
        <w:p w14:paraId="1B7532F1" w14:textId="136E554A" w:rsidR="00FC5E2A" w:rsidRPr="00007397" w:rsidRDefault="00E30389" w:rsidP="00FC5E2A">
          <w:pPr>
            <w:pStyle w:val="Verzeichnis3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 w:val="20"/>
              <w:szCs w:val="22"/>
              <w:lang w:eastAsia="de-AT"/>
            </w:rPr>
          </w:pPr>
          <w:hyperlink w:anchor="_Toc49606881" w:history="1">
            <w:r w:rsidR="00FC5E2A" w:rsidRPr="00007397">
              <w:rPr>
                <w:rStyle w:val="Hyperlink"/>
                <w:rFonts w:asciiTheme="minorHAnsi" w:hAnsiTheme="minorHAnsi" w:cstheme="minorHAnsi"/>
                <w:sz w:val="20"/>
              </w:rPr>
              <w:t>3.2.2 Active Surveillance (AS)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instrText xml:space="preserve"> PAGEREF _Toc49606881 \h </w:instrTex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  <w:sz w:val="20"/>
              </w:rPr>
              <w:t>12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end"/>
            </w:r>
          </w:hyperlink>
        </w:p>
        <w:p w14:paraId="7A3014A6" w14:textId="2B00B9AB" w:rsidR="00FC5E2A" w:rsidRPr="00007397" w:rsidRDefault="00E30389" w:rsidP="00FC5E2A">
          <w:pPr>
            <w:pStyle w:val="Verzeichnis3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 w:val="20"/>
              <w:szCs w:val="22"/>
              <w:lang w:eastAsia="de-AT"/>
            </w:rPr>
          </w:pPr>
          <w:hyperlink w:anchor="_Toc49606882" w:history="1">
            <w:r w:rsidR="00FC5E2A" w:rsidRPr="00007397">
              <w:rPr>
                <w:rStyle w:val="Hyperlink"/>
                <w:rFonts w:asciiTheme="minorHAnsi" w:hAnsiTheme="minorHAnsi" w:cstheme="minorHAnsi"/>
                <w:sz w:val="20"/>
              </w:rPr>
              <w:t>3.2.3 Primäre Radiotherapie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instrText xml:space="preserve"> PAGEREF _Toc49606882 \h </w:instrTex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  <w:sz w:val="20"/>
              </w:rPr>
              <w:t>12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end"/>
            </w:r>
          </w:hyperlink>
        </w:p>
        <w:p w14:paraId="219520FD" w14:textId="73D3C0C6" w:rsidR="00FC5E2A" w:rsidRPr="00007397" w:rsidRDefault="00E30389" w:rsidP="00FC5E2A">
          <w:pPr>
            <w:pStyle w:val="Verzeichnis3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 w:val="20"/>
              <w:szCs w:val="22"/>
              <w:lang w:eastAsia="de-AT"/>
            </w:rPr>
          </w:pPr>
          <w:hyperlink w:anchor="_Toc49606883" w:history="1">
            <w:r w:rsidR="00FC5E2A" w:rsidRPr="00007397">
              <w:rPr>
                <w:rStyle w:val="Hyperlink"/>
                <w:rFonts w:asciiTheme="minorHAnsi" w:hAnsiTheme="minorHAnsi" w:cstheme="minorHAnsi"/>
                <w:sz w:val="20"/>
              </w:rPr>
              <w:t>3.2.4 Primäre Radikale Prostatektomie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instrText xml:space="preserve"> PAGEREF _Toc49606883 \h </w:instrTex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  <w:sz w:val="20"/>
              </w:rPr>
              <w:t>13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end"/>
            </w:r>
          </w:hyperlink>
        </w:p>
        <w:p w14:paraId="711F46F9" w14:textId="7EA28E00" w:rsidR="00FC5E2A" w:rsidRPr="00007397" w:rsidRDefault="00E30389" w:rsidP="00FC5E2A">
          <w:pPr>
            <w:pStyle w:val="Verzeichnis2"/>
            <w:tabs>
              <w:tab w:val="left" w:pos="880"/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84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3.3</w:t>
            </w:r>
            <w:r w:rsidR="00EF38BA" w:rsidRPr="00007397">
              <w:rPr>
                <w:rFonts w:asciiTheme="minorHAnsi" w:eastAsiaTheme="minorEastAsia" w:hAnsiTheme="minorHAnsi" w:cstheme="minorHAnsi"/>
                <w:szCs w:val="22"/>
                <w:lang w:eastAsia="de-AT"/>
              </w:rPr>
              <w:t xml:space="preserve"> </w:t>
            </w:r>
            <w:r w:rsidR="00FC5E2A" w:rsidRPr="00007397">
              <w:rPr>
                <w:rStyle w:val="Hyperlink"/>
                <w:rFonts w:asciiTheme="minorHAnsi" w:hAnsiTheme="minorHAnsi" w:cstheme="minorHAnsi"/>
              </w:rPr>
              <w:t>Lokal fortgeschrittenes Prostatakarzinom (T3/4 M0 oder cN+ M0)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_Toc49606884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14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57F2C015" w14:textId="58DD855C" w:rsidR="00FC5E2A" w:rsidRPr="00007397" w:rsidRDefault="00E30389" w:rsidP="00FC5E2A">
          <w:pPr>
            <w:pStyle w:val="Verzeichnis3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 w:val="20"/>
              <w:szCs w:val="22"/>
              <w:lang w:eastAsia="de-AT"/>
            </w:rPr>
          </w:pPr>
          <w:hyperlink w:anchor="_Toc49606885" w:history="1">
            <w:r w:rsidR="00FC5E2A" w:rsidRPr="00007397">
              <w:rPr>
                <w:rStyle w:val="Hyperlink"/>
                <w:rFonts w:asciiTheme="minorHAnsi" w:hAnsiTheme="minorHAnsi" w:cstheme="minorHAnsi"/>
                <w:sz w:val="20"/>
              </w:rPr>
              <w:t>3.3.1 Radikale Prostatektomie +/- adjuvante Therapie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instrText xml:space="preserve"> PAGEREF _Toc49606885 \h </w:instrTex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  <w:sz w:val="20"/>
              </w:rPr>
              <w:t>14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end"/>
            </w:r>
          </w:hyperlink>
        </w:p>
        <w:p w14:paraId="16BFC8C3" w14:textId="4DB2045A" w:rsidR="00FC5E2A" w:rsidRPr="00007397" w:rsidRDefault="00E30389" w:rsidP="00FC5E2A">
          <w:pPr>
            <w:pStyle w:val="Verzeichnis3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 w:val="20"/>
              <w:szCs w:val="22"/>
              <w:lang w:eastAsia="de-AT"/>
            </w:rPr>
          </w:pPr>
          <w:hyperlink w:anchor="_Toc49606886" w:history="1">
            <w:r w:rsidR="00FC5E2A" w:rsidRPr="00007397">
              <w:rPr>
                <w:rStyle w:val="Hyperlink"/>
                <w:rFonts w:asciiTheme="minorHAnsi" w:hAnsiTheme="minorHAnsi" w:cstheme="minorHAnsi"/>
                <w:sz w:val="20"/>
              </w:rPr>
              <w:t>3.3.2 Primäre Radiotherapie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instrText xml:space="preserve"> PAGEREF _Toc49606886 \h </w:instrTex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  <w:sz w:val="20"/>
              </w:rPr>
              <w:t>14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end"/>
            </w:r>
          </w:hyperlink>
        </w:p>
        <w:p w14:paraId="5685A03A" w14:textId="53A9E3A8" w:rsidR="00FC5E2A" w:rsidRPr="00007397" w:rsidRDefault="00E30389" w:rsidP="00FC5E2A">
          <w:pPr>
            <w:pStyle w:val="Verzeichnis2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87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3.4 Biochemisches Rezidiv nach kurativer Therapie des Prostatakarzinoms (bildgebend cM0)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_Toc49606887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15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79D1396B" w14:textId="233E8C07" w:rsidR="00FC5E2A" w:rsidRPr="00007397" w:rsidRDefault="00E30389" w:rsidP="00FC5E2A">
          <w:pPr>
            <w:pStyle w:val="Verzeichnis2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90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3.5 Metastasiertes kastrationsnaives Prostatakarzinom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_Toc49606890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15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6A94BF7F" w14:textId="7CD1F0FC" w:rsidR="00FC5E2A" w:rsidRPr="00007397" w:rsidRDefault="00E30389" w:rsidP="00FC5E2A">
          <w:pPr>
            <w:pStyle w:val="Verzeichnis3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 w:val="20"/>
              <w:szCs w:val="22"/>
              <w:lang w:eastAsia="de-AT"/>
            </w:rPr>
          </w:pPr>
          <w:hyperlink w:anchor="_Toc49606891" w:history="1">
            <w:r w:rsidR="00FC5E2A" w:rsidRPr="00007397">
              <w:rPr>
                <w:rStyle w:val="Hyperlink"/>
                <w:rFonts w:asciiTheme="minorHAnsi" w:hAnsiTheme="minorHAnsi" w:cstheme="minorHAnsi"/>
                <w:sz w:val="20"/>
              </w:rPr>
              <w:t>3.5.1 Therapie des oligometastasierten, kastrationsnaiven Prostatakarzinoms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instrText xml:space="preserve"> PAGEREF _Toc49606891 \h </w:instrTex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  <w:sz w:val="20"/>
              </w:rPr>
              <w:t>15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end"/>
            </w:r>
          </w:hyperlink>
        </w:p>
        <w:p w14:paraId="67834E44" w14:textId="3AEF9184" w:rsidR="00FC5E2A" w:rsidRPr="00007397" w:rsidRDefault="00E30389" w:rsidP="00FC5E2A">
          <w:pPr>
            <w:pStyle w:val="Verzeichnis3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 w:val="20"/>
              <w:szCs w:val="22"/>
              <w:lang w:eastAsia="de-AT"/>
            </w:rPr>
          </w:pPr>
          <w:hyperlink w:anchor="_Toc49606892" w:history="1">
            <w:r w:rsidR="00FC5E2A" w:rsidRPr="00007397">
              <w:rPr>
                <w:rStyle w:val="Hyperlink"/>
                <w:rFonts w:asciiTheme="minorHAnsi" w:hAnsiTheme="minorHAnsi" w:cstheme="minorHAnsi"/>
                <w:sz w:val="20"/>
              </w:rPr>
              <w:t>3.5.2 Standardtherapie des metastasierten, kastrationsnaiven Prostatakarzinoms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instrText xml:space="preserve"> PAGEREF _Toc49606892 \h </w:instrTex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  <w:sz w:val="20"/>
              </w:rPr>
              <w:t>16</w:t>
            </w:r>
            <w:r w:rsidR="00FC5E2A" w:rsidRPr="00007397">
              <w:rPr>
                <w:rFonts w:asciiTheme="minorHAnsi" w:hAnsiTheme="minorHAnsi" w:cstheme="minorHAnsi"/>
                <w:webHidden/>
                <w:sz w:val="20"/>
              </w:rPr>
              <w:fldChar w:fldCharType="end"/>
            </w:r>
          </w:hyperlink>
        </w:p>
        <w:p w14:paraId="335E6C75" w14:textId="75139AAC" w:rsidR="00FC5E2A" w:rsidRPr="00007397" w:rsidRDefault="00E30389" w:rsidP="00FC5E2A">
          <w:pPr>
            <w:pStyle w:val="Verzeichnis2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93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3.6 Kastrationsresistentes nicht-metastasiertes Prostatakarzinom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_Toc49606893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17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4873919B" w14:textId="448028C6" w:rsidR="00FC5E2A" w:rsidRPr="00007397" w:rsidRDefault="00E30389" w:rsidP="00FC5E2A">
          <w:pPr>
            <w:pStyle w:val="Verzeichnis2"/>
            <w:tabs>
              <w:tab w:val="right" w:leader="dot" w:pos="9372"/>
            </w:tabs>
            <w:spacing w:after="0"/>
            <w:jc w:val="both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94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3.7 Kastrationsresistentes metastasiertes asymptomatisches/gering symptomatisches PCa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_Toc49606894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18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14A5BDA1" w14:textId="1762AEAD" w:rsidR="00FC5E2A" w:rsidRPr="00007397" w:rsidRDefault="00E30389" w:rsidP="00FC5E2A">
          <w:pPr>
            <w:pStyle w:val="Verzeichnis2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95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3.8 Kastrationsresistentes metastasiertes symptomatisches Prostatakarzinom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_Toc49606895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18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3568868E" w14:textId="452128EE" w:rsidR="00FC5E2A" w:rsidRPr="00007397" w:rsidRDefault="00E30389" w:rsidP="00FC5E2A">
          <w:pPr>
            <w:pStyle w:val="Verzeichnis2"/>
            <w:tabs>
              <w:tab w:val="right" w:leader="dot" w:pos="9372"/>
            </w:tabs>
            <w:spacing w:after="0"/>
            <w:rPr>
              <w:rFonts w:asciiTheme="minorHAnsi" w:eastAsiaTheme="minorEastAsia" w:hAnsiTheme="minorHAnsi" w:cstheme="minorHAnsi"/>
              <w:szCs w:val="22"/>
              <w:lang w:eastAsia="de-AT"/>
            </w:rPr>
          </w:pPr>
          <w:hyperlink w:anchor="_Toc49606896" w:history="1">
            <w:r w:rsidR="00FC5E2A" w:rsidRPr="00007397">
              <w:rPr>
                <w:rStyle w:val="Hyperlink"/>
                <w:rFonts w:asciiTheme="minorHAnsi" w:hAnsiTheme="minorHAnsi" w:cstheme="minorHAnsi"/>
              </w:rPr>
              <w:t>3.9 Entdifferenzierter Tumor (Neuroendokrines Karzinom)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tab/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begin"/>
            </w:r>
            <w:r w:rsidR="00FC5E2A" w:rsidRPr="00007397">
              <w:rPr>
                <w:rFonts w:asciiTheme="minorHAnsi" w:hAnsiTheme="minorHAnsi" w:cstheme="minorHAnsi"/>
                <w:webHidden/>
              </w:rPr>
              <w:instrText xml:space="preserve"> PAGEREF _Toc49606896 \h </w:instrText>
            </w:r>
            <w:r w:rsidR="00FC5E2A" w:rsidRPr="00007397">
              <w:rPr>
                <w:rFonts w:asciiTheme="minorHAnsi" w:hAnsiTheme="minorHAnsi" w:cstheme="minorHAnsi"/>
                <w:webHidden/>
              </w:rPr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webHidden/>
              </w:rPr>
              <w:t>19</w:t>
            </w:r>
            <w:r w:rsidR="00FC5E2A" w:rsidRPr="00007397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05FED0DA" w14:textId="01E9DEA8" w:rsidR="00FC5E2A" w:rsidRPr="00007397" w:rsidRDefault="00E30389" w:rsidP="00FC5E2A">
          <w:pPr>
            <w:pStyle w:val="Verzeichnis1"/>
            <w:spacing w:after="0"/>
            <w:rPr>
              <w:rFonts w:eastAsiaTheme="minorEastAsia"/>
              <w:b w:val="0"/>
              <w:szCs w:val="22"/>
              <w:lang w:eastAsia="de-AT"/>
            </w:rPr>
          </w:pPr>
          <w:hyperlink w:anchor="_Toc49606897" w:history="1">
            <w:r w:rsidR="00FC5E2A" w:rsidRPr="00007397">
              <w:rPr>
                <w:rStyle w:val="Hyperlink"/>
              </w:rPr>
              <w:t>4</w:t>
            </w:r>
            <w:r w:rsidR="00FC5E2A" w:rsidRPr="00007397">
              <w:rPr>
                <w:rFonts w:eastAsiaTheme="minorEastAsia"/>
                <w:b w:val="0"/>
                <w:szCs w:val="22"/>
                <w:lang w:eastAsia="de-AT"/>
              </w:rPr>
              <w:tab/>
            </w:r>
            <w:r w:rsidR="00FC5E2A" w:rsidRPr="00007397">
              <w:rPr>
                <w:rStyle w:val="Hyperlink"/>
              </w:rPr>
              <w:t>Besondere klinische Situationen</w:t>
            </w:r>
            <w:r w:rsidR="00FC5E2A" w:rsidRPr="00007397">
              <w:rPr>
                <w:webHidden/>
              </w:rPr>
              <w:tab/>
            </w:r>
            <w:r w:rsidR="00FC5E2A" w:rsidRPr="00007397">
              <w:rPr>
                <w:webHidden/>
              </w:rPr>
              <w:fldChar w:fldCharType="begin"/>
            </w:r>
            <w:r w:rsidR="00FC5E2A" w:rsidRPr="00007397">
              <w:rPr>
                <w:webHidden/>
              </w:rPr>
              <w:instrText xml:space="preserve"> PAGEREF _Toc49606897 \h </w:instrText>
            </w:r>
            <w:r w:rsidR="00FC5E2A" w:rsidRPr="00007397">
              <w:rPr>
                <w:webHidden/>
              </w:rPr>
            </w:r>
            <w:r w:rsidR="00FC5E2A" w:rsidRPr="00007397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FC5E2A" w:rsidRPr="00007397">
              <w:rPr>
                <w:webHidden/>
              </w:rPr>
              <w:fldChar w:fldCharType="end"/>
            </w:r>
          </w:hyperlink>
        </w:p>
        <w:p w14:paraId="1B9EF7D1" w14:textId="102DBE8B" w:rsidR="00FC5E2A" w:rsidRPr="00007397" w:rsidRDefault="00E30389" w:rsidP="00FC5E2A">
          <w:pPr>
            <w:pStyle w:val="Verzeichnis1"/>
            <w:spacing w:after="0"/>
            <w:rPr>
              <w:rFonts w:eastAsiaTheme="minorEastAsia"/>
              <w:b w:val="0"/>
              <w:szCs w:val="22"/>
              <w:lang w:eastAsia="de-AT"/>
            </w:rPr>
          </w:pPr>
          <w:hyperlink w:anchor="_Toc49606898" w:history="1">
            <w:r w:rsidR="00FC5E2A" w:rsidRPr="00007397">
              <w:rPr>
                <w:rStyle w:val="Hyperlink"/>
              </w:rPr>
              <w:t>5</w:t>
            </w:r>
            <w:r w:rsidR="00FC5E2A" w:rsidRPr="00007397">
              <w:rPr>
                <w:rFonts w:eastAsiaTheme="minorEastAsia"/>
                <w:b w:val="0"/>
                <w:szCs w:val="22"/>
                <w:lang w:eastAsia="de-AT"/>
              </w:rPr>
              <w:tab/>
            </w:r>
            <w:r w:rsidR="00FC5E2A" w:rsidRPr="00007397">
              <w:rPr>
                <w:rStyle w:val="Hyperlink"/>
              </w:rPr>
              <w:t>Verlaufskontrolle und Nachsorge</w:t>
            </w:r>
            <w:r w:rsidR="00FC5E2A" w:rsidRPr="00007397">
              <w:rPr>
                <w:webHidden/>
              </w:rPr>
              <w:tab/>
            </w:r>
            <w:r w:rsidR="00FC5E2A" w:rsidRPr="00007397">
              <w:rPr>
                <w:webHidden/>
              </w:rPr>
              <w:fldChar w:fldCharType="begin"/>
            </w:r>
            <w:r w:rsidR="00FC5E2A" w:rsidRPr="00007397">
              <w:rPr>
                <w:webHidden/>
              </w:rPr>
              <w:instrText xml:space="preserve"> PAGEREF _Toc49606898 \h </w:instrText>
            </w:r>
            <w:r w:rsidR="00FC5E2A" w:rsidRPr="00007397">
              <w:rPr>
                <w:webHidden/>
              </w:rPr>
            </w:r>
            <w:r w:rsidR="00FC5E2A" w:rsidRPr="00007397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FC5E2A" w:rsidRPr="00007397">
              <w:rPr>
                <w:webHidden/>
              </w:rPr>
              <w:fldChar w:fldCharType="end"/>
            </w:r>
          </w:hyperlink>
        </w:p>
        <w:p w14:paraId="3C95BE61" w14:textId="751B1DD9" w:rsidR="00FC5E2A" w:rsidRPr="00007397" w:rsidRDefault="00E30389" w:rsidP="00FC5E2A">
          <w:pPr>
            <w:pStyle w:val="Verzeichnis1"/>
            <w:spacing w:after="0"/>
            <w:rPr>
              <w:rFonts w:eastAsiaTheme="minorEastAsia"/>
              <w:b w:val="0"/>
              <w:szCs w:val="22"/>
              <w:lang w:eastAsia="de-AT"/>
            </w:rPr>
          </w:pPr>
          <w:hyperlink w:anchor="_Toc49606899" w:history="1">
            <w:r w:rsidR="00FC5E2A" w:rsidRPr="00007397">
              <w:rPr>
                <w:rStyle w:val="Hyperlink"/>
              </w:rPr>
              <w:t>6</w:t>
            </w:r>
            <w:r w:rsidR="00FC5E2A" w:rsidRPr="00007397">
              <w:rPr>
                <w:rFonts w:eastAsiaTheme="minorEastAsia"/>
                <w:b w:val="0"/>
                <w:szCs w:val="22"/>
                <w:lang w:eastAsia="de-AT"/>
              </w:rPr>
              <w:tab/>
            </w:r>
            <w:r w:rsidR="00FC5E2A" w:rsidRPr="00007397">
              <w:rPr>
                <w:rStyle w:val="Hyperlink"/>
              </w:rPr>
              <w:t>Dokumentation und Qualitätsparameter</w:t>
            </w:r>
            <w:r w:rsidR="00FC5E2A" w:rsidRPr="00007397">
              <w:rPr>
                <w:webHidden/>
              </w:rPr>
              <w:tab/>
            </w:r>
            <w:r w:rsidR="00FC5E2A" w:rsidRPr="00007397">
              <w:rPr>
                <w:webHidden/>
              </w:rPr>
              <w:fldChar w:fldCharType="begin"/>
            </w:r>
            <w:r w:rsidR="00FC5E2A" w:rsidRPr="00007397">
              <w:rPr>
                <w:webHidden/>
              </w:rPr>
              <w:instrText xml:space="preserve"> PAGEREF _Toc49606899 \h </w:instrText>
            </w:r>
            <w:r w:rsidR="00FC5E2A" w:rsidRPr="00007397">
              <w:rPr>
                <w:webHidden/>
              </w:rPr>
            </w:r>
            <w:r w:rsidR="00FC5E2A" w:rsidRPr="00007397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FC5E2A" w:rsidRPr="00007397">
              <w:rPr>
                <w:webHidden/>
              </w:rPr>
              <w:fldChar w:fldCharType="end"/>
            </w:r>
          </w:hyperlink>
        </w:p>
        <w:p w14:paraId="57B56495" w14:textId="438562F8" w:rsidR="00FC5E2A" w:rsidRPr="00007397" w:rsidRDefault="00E30389" w:rsidP="00FC5E2A">
          <w:pPr>
            <w:pStyle w:val="Verzeichnis1"/>
            <w:spacing w:after="0"/>
            <w:rPr>
              <w:rFonts w:eastAsiaTheme="minorEastAsia"/>
              <w:b w:val="0"/>
              <w:szCs w:val="22"/>
              <w:lang w:eastAsia="de-AT"/>
            </w:rPr>
          </w:pPr>
          <w:hyperlink w:anchor="_Toc49606900" w:history="1">
            <w:r w:rsidR="00FC5E2A" w:rsidRPr="00007397">
              <w:rPr>
                <w:rStyle w:val="Hyperlink"/>
              </w:rPr>
              <w:t>7</w:t>
            </w:r>
            <w:r w:rsidR="00FC5E2A" w:rsidRPr="00007397">
              <w:rPr>
                <w:rFonts w:eastAsiaTheme="minorEastAsia"/>
                <w:b w:val="0"/>
                <w:szCs w:val="22"/>
                <w:lang w:eastAsia="de-AT"/>
              </w:rPr>
              <w:tab/>
            </w:r>
            <w:r w:rsidR="00FC5E2A" w:rsidRPr="00007397">
              <w:rPr>
                <w:rStyle w:val="Hyperlink"/>
              </w:rPr>
              <w:t>Literatur/Quellenangaben</w:t>
            </w:r>
            <w:r w:rsidR="00FC5E2A" w:rsidRPr="00007397">
              <w:rPr>
                <w:webHidden/>
              </w:rPr>
              <w:tab/>
            </w:r>
            <w:r w:rsidR="00FC5E2A" w:rsidRPr="00007397">
              <w:rPr>
                <w:webHidden/>
              </w:rPr>
              <w:fldChar w:fldCharType="begin"/>
            </w:r>
            <w:r w:rsidR="00FC5E2A" w:rsidRPr="00007397">
              <w:rPr>
                <w:webHidden/>
              </w:rPr>
              <w:instrText xml:space="preserve"> PAGEREF _Toc49606900 \h </w:instrText>
            </w:r>
            <w:r w:rsidR="00FC5E2A" w:rsidRPr="00007397">
              <w:rPr>
                <w:webHidden/>
              </w:rPr>
            </w:r>
            <w:r w:rsidR="00FC5E2A" w:rsidRPr="00007397"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 w:rsidR="00FC5E2A" w:rsidRPr="00007397">
              <w:rPr>
                <w:webHidden/>
              </w:rPr>
              <w:fldChar w:fldCharType="end"/>
            </w:r>
          </w:hyperlink>
        </w:p>
        <w:p w14:paraId="64E07DB2" w14:textId="6821D8FD" w:rsidR="00FC5E2A" w:rsidRPr="00007397" w:rsidRDefault="00E30389" w:rsidP="00FC5E2A">
          <w:pPr>
            <w:pStyle w:val="Verzeichnis1"/>
            <w:spacing w:after="0"/>
            <w:rPr>
              <w:rFonts w:eastAsiaTheme="minorEastAsia"/>
              <w:b w:val="0"/>
              <w:szCs w:val="22"/>
              <w:lang w:eastAsia="de-AT"/>
            </w:rPr>
          </w:pPr>
          <w:hyperlink w:anchor="_Toc49606901" w:history="1">
            <w:r w:rsidR="00FC5E2A" w:rsidRPr="00007397">
              <w:rPr>
                <w:rStyle w:val="Hyperlink"/>
              </w:rPr>
              <w:t>Anhang: Therapieprotokolle</w:t>
            </w:r>
            <w:r w:rsidR="00FC5E2A" w:rsidRPr="00007397">
              <w:rPr>
                <w:webHidden/>
              </w:rPr>
              <w:tab/>
            </w:r>
            <w:r w:rsidR="00FC5E2A" w:rsidRPr="00007397">
              <w:rPr>
                <w:webHidden/>
              </w:rPr>
              <w:fldChar w:fldCharType="begin"/>
            </w:r>
            <w:r w:rsidR="00FC5E2A" w:rsidRPr="00007397">
              <w:rPr>
                <w:webHidden/>
              </w:rPr>
              <w:instrText xml:space="preserve"> PAGEREF _Toc49606901 \h </w:instrText>
            </w:r>
            <w:r w:rsidR="00FC5E2A" w:rsidRPr="00007397">
              <w:rPr>
                <w:webHidden/>
              </w:rPr>
            </w:r>
            <w:r w:rsidR="00FC5E2A" w:rsidRPr="00007397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="00FC5E2A" w:rsidRPr="00007397">
              <w:rPr>
                <w:webHidden/>
              </w:rPr>
              <w:fldChar w:fldCharType="end"/>
            </w:r>
          </w:hyperlink>
        </w:p>
        <w:p w14:paraId="4D5A16E4" w14:textId="488E5C3B" w:rsidR="007F3064" w:rsidRPr="00007397" w:rsidRDefault="00E30389" w:rsidP="00FC5E2A">
          <w:pPr>
            <w:pStyle w:val="Verzeichnis1"/>
            <w:spacing w:after="0"/>
            <w:rPr>
              <w:rFonts w:eastAsiaTheme="minorEastAsia"/>
              <w:b w:val="0"/>
              <w:noProof w:val="0"/>
              <w:szCs w:val="22"/>
              <w:lang w:eastAsia="de-AT"/>
            </w:rPr>
          </w:pPr>
          <w:hyperlink w:anchor="_Toc49606902" w:history="1">
            <w:r w:rsidR="00FC5E2A" w:rsidRPr="00007397">
              <w:rPr>
                <w:rStyle w:val="Hyperlink"/>
              </w:rPr>
              <w:t>Anhang: Studienblatt</w:t>
            </w:r>
            <w:r w:rsidR="00FC5E2A" w:rsidRPr="00007397">
              <w:rPr>
                <w:webHidden/>
              </w:rPr>
              <w:tab/>
            </w:r>
            <w:r w:rsidR="00FC5E2A" w:rsidRPr="00007397">
              <w:rPr>
                <w:webHidden/>
              </w:rPr>
              <w:fldChar w:fldCharType="begin"/>
            </w:r>
            <w:r w:rsidR="00FC5E2A" w:rsidRPr="00007397">
              <w:rPr>
                <w:webHidden/>
              </w:rPr>
              <w:instrText xml:space="preserve"> PAGEREF _Toc49606902 \h </w:instrText>
            </w:r>
            <w:r w:rsidR="00FC5E2A" w:rsidRPr="00007397">
              <w:rPr>
                <w:webHidden/>
              </w:rPr>
            </w:r>
            <w:r w:rsidR="00FC5E2A" w:rsidRPr="00007397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FC5E2A" w:rsidRPr="00007397">
              <w:rPr>
                <w:webHidden/>
              </w:rPr>
              <w:fldChar w:fldCharType="end"/>
            </w:r>
          </w:hyperlink>
          <w:r w:rsidR="00822E59" w:rsidRPr="00007397">
            <w:rPr>
              <w:b w:val="0"/>
              <w:bCs/>
              <w:noProof w:val="0"/>
              <w:sz w:val="10"/>
              <w:szCs w:val="22"/>
            </w:rPr>
            <w:fldChar w:fldCharType="end"/>
          </w:r>
        </w:p>
      </w:sdtContent>
    </w:sdt>
    <w:p w14:paraId="1F6FD8EA" w14:textId="77777777" w:rsidR="006D4DAC" w:rsidRPr="00007397" w:rsidRDefault="006D4DAC" w:rsidP="007F3064">
      <w:pPr>
        <w:pStyle w:val="berschrift1"/>
        <w:rPr>
          <w:noProof w:val="0"/>
        </w:rPr>
      </w:pPr>
      <w:bookmarkStart w:id="0" w:name="_Toc367183615"/>
      <w:bookmarkStart w:id="1" w:name="_Toc367183853"/>
      <w:bookmarkStart w:id="2" w:name="_Toc49606863"/>
      <w:r w:rsidRPr="00007397">
        <w:rPr>
          <w:noProof w:val="0"/>
        </w:rPr>
        <w:lastRenderedPageBreak/>
        <w:t>1</w:t>
      </w:r>
      <w:r w:rsidRPr="00007397">
        <w:rPr>
          <w:noProof w:val="0"/>
        </w:rPr>
        <w:tab/>
      </w:r>
      <w:bookmarkEnd w:id="0"/>
      <w:bookmarkEnd w:id="1"/>
      <w:r w:rsidR="0049768A" w:rsidRPr="00007397">
        <w:rPr>
          <w:noProof w:val="0"/>
        </w:rPr>
        <w:t>Allgemeines</w:t>
      </w:r>
      <w:bookmarkEnd w:id="2"/>
    </w:p>
    <w:p w14:paraId="20E1482D" w14:textId="77777777" w:rsidR="00450568" w:rsidRPr="00007397" w:rsidRDefault="00A00144" w:rsidP="00450568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Das Prosta</w:t>
      </w:r>
      <w:r w:rsidR="00C03E64" w:rsidRPr="00007397">
        <w:rPr>
          <w:rFonts w:asciiTheme="minorHAnsi" w:hAnsiTheme="minorHAnsi" w:cstheme="minorHAnsi"/>
          <w:noProof w:val="0"/>
          <w:szCs w:val="22"/>
        </w:rPr>
        <w:t>ta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karzinom ist der häufigste maligne Tumor des Mannes. Nach Jahren einer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Stadienmigration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ist nun eine Therapiemigration festzustellen. Diese Leitlinien lehnen sich an internationale Empfehlungen an und sind permanenten Veränderungen ausgesetzt, die nicht vollständig abbildbar sind.</w:t>
      </w:r>
    </w:p>
    <w:p w14:paraId="7D9A9E8A" w14:textId="77777777" w:rsidR="00C03E64" w:rsidRPr="00007397" w:rsidRDefault="00C03E64" w:rsidP="00450568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2FC11D2E" w14:textId="77777777" w:rsidR="006D4DAC" w:rsidRPr="00007397" w:rsidRDefault="00272EBB" w:rsidP="00272EBB">
      <w:pPr>
        <w:pStyle w:val="berschrift1"/>
        <w:rPr>
          <w:noProof w:val="0"/>
        </w:rPr>
      </w:pPr>
      <w:bookmarkStart w:id="3" w:name="_Toc49606864"/>
      <w:r w:rsidRPr="00007397">
        <w:rPr>
          <w:noProof w:val="0"/>
        </w:rPr>
        <w:t>2</w:t>
      </w:r>
      <w:r w:rsidRPr="00007397">
        <w:rPr>
          <w:noProof w:val="0"/>
        </w:rPr>
        <w:tab/>
      </w:r>
      <w:r w:rsidR="0049768A" w:rsidRPr="00007397">
        <w:rPr>
          <w:noProof w:val="0"/>
        </w:rPr>
        <w:t>Diagnostik und Scoring</w:t>
      </w:r>
      <w:bookmarkEnd w:id="3"/>
    </w:p>
    <w:p w14:paraId="1E8929BB" w14:textId="77777777" w:rsidR="00A00144" w:rsidRPr="00007397" w:rsidRDefault="00A00144" w:rsidP="00A00144">
      <w:pPr>
        <w:pStyle w:val="berschrift2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4" w:name="_Toc535914051"/>
      <w:bookmarkStart w:id="5" w:name="_Toc49606865"/>
      <w:r w:rsidRPr="00007397">
        <w:rPr>
          <w:rFonts w:asciiTheme="minorHAnsi" w:hAnsiTheme="minorHAnsi"/>
          <w:noProof w:val="0"/>
        </w:rPr>
        <w:t>2.1</w:t>
      </w:r>
      <w:r w:rsidR="00AF6470" w:rsidRPr="00007397">
        <w:rPr>
          <w:rFonts w:asciiTheme="minorHAnsi" w:hAnsiTheme="minorHAnsi"/>
          <w:noProof w:val="0"/>
        </w:rPr>
        <w:t xml:space="preserve"> </w:t>
      </w:r>
      <w:r w:rsidRPr="00007397">
        <w:rPr>
          <w:rFonts w:asciiTheme="minorHAnsi" w:hAnsiTheme="minorHAnsi"/>
          <w:noProof w:val="0"/>
        </w:rPr>
        <w:t>Risikofaktoren</w:t>
      </w:r>
      <w:bookmarkEnd w:id="4"/>
      <w:bookmarkEnd w:id="5"/>
    </w:p>
    <w:p w14:paraId="0F12B15F" w14:textId="77777777" w:rsidR="00A00144" w:rsidRPr="00007397" w:rsidRDefault="00A00144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Alter</w:t>
      </w:r>
    </w:p>
    <w:p w14:paraId="5B2B3318" w14:textId="77777777" w:rsidR="00A00144" w:rsidRPr="00007397" w:rsidRDefault="00A00144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familiäre Belastung (2-</w:t>
      </w:r>
      <w:proofErr w:type="gramStart"/>
      <w:r w:rsidRPr="00007397">
        <w:rPr>
          <w:rFonts w:asciiTheme="minorHAnsi" w:hAnsiTheme="minorHAnsi" w:cstheme="minorHAnsi"/>
          <w:noProof w:val="0"/>
          <w:szCs w:val="22"/>
        </w:rPr>
        <w:t xml:space="preserve">3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fach</w:t>
      </w:r>
      <w:proofErr w:type="spellEnd"/>
      <w:proofErr w:type="gramEnd"/>
      <w:r w:rsidRPr="00007397">
        <w:rPr>
          <w:rFonts w:asciiTheme="minorHAnsi" w:hAnsiTheme="minorHAnsi" w:cstheme="minorHAnsi"/>
          <w:noProof w:val="0"/>
          <w:szCs w:val="22"/>
        </w:rPr>
        <w:t xml:space="preserve"> erhöht für Brüder/Söhne)</w:t>
      </w:r>
    </w:p>
    <w:p w14:paraId="235418A8" w14:textId="77777777" w:rsidR="00A00144" w:rsidRPr="00007397" w:rsidRDefault="00A00144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Rasse (Afroamerikaner, Asiate, Euroasiate)</w:t>
      </w:r>
    </w:p>
    <w:p w14:paraId="6C429EF3" w14:textId="77777777" w:rsidR="00A00144" w:rsidRPr="00007397" w:rsidRDefault="00A00144" w:rsidP="00A00144">
      <w:pPr>
        <w:pStyle w:val="Textkrper-Einzug2"/>
        <w:spacing w:line="276" w:lineRule="auto"/>
        <w:jc w:val="both"/>
        <w:rPr>
          <w:rFonts w:asciiTheme="minorHAnsi" w:hAnsiTheme="minorHAnsi" w:cstheme="minorHAnsi"/>
          <w:i/>
          <w:noProof w:val="0"/>
          <w:sz w:val="8"/>
          <w:szCs w:val="8"/>
        </w:rPr>
      </w:pPr>
    </w:p>
    <w:p w14:paraId="52D8B9C7" w14:textId="77777777" w:rsidR="00A00144" w:rsidRPr="00007397" w:rsidRDefault="00A00144" w:rsidP="00A00144">
      <w:pPr>
        <w:pStyle w:val="berschrift2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6" w:name="_Toc535914052"/>
      <w:bookmarkStart w:id="7" w:name="_Toc49606866"/>
      <w:r w:rsidRPr="00007397">
        <w:rPr>
          <w:rFonts w:asciiTheme="minorHAnsi" w:hAnsiTheme="minorHAnsi"/>
          <w:noProof w:val="0"/>
        </w:rPr>
        <w:t>2.2</w:t>
      </w:r>
      <w:r w:rsidR="00AF6470" w:rsidRPr="00007397">
        <w:rPr>
          <w:rFonts w:asciiTheme="minorHAnsi" w:hAnsiTheme="minorHAnsi"/>
          <w:noProof w:val="0"/>
        </w:rPr>
        <w:t xml:space="preserve"> </w:t>
      </w:r>
      <w:r w:rsidRPr="00007397">
        <w:rPr>
          <w:rFonts w:asciiTheme="minorHAnsi" w:hAnsiTheme="minorHAnsi"/>
          <w:noProof w:val="0"/>
        </w:rPr>
        <w:t>Früherkennung</w:t>
      </w:r>
      <w:bookmarkEnd w:id="6"/>
      <w:bookmarkEnd w:id="7"/>
    </w:p>
    <w:p w14:paraId="5F5BD78A" w14:textId="77777777" w:rsidR="00A00144" w:rsidRPr="00007397" w:rsidRDefault="00A00144" w:rsidP="00A00144">
      <w:pPr>
        <w:jc w:val="left"/>
        <w:rPr>
          <w:rFonts w:asciiTheme="minorHAnsi" w:hAnsiTheme="minorHAnsi" w:cstheme="minorHAnsi"/>
          <w:noProof w:val="0"/>
        </w:rPr>
      </w:pPr>
      <w:r w:rsidRPr="00007397">
        <w:rPr>
          <w:rFonts w:asciiTheme="minorHAnsi" w:hAnsiTheme="minorHAnsi" w:cstheme="minorHAnsi"/>
          <w:noProof w:val="0"/>
        </w:rPr>
        <w:t>(Nach Empfehlung der S3 Leitlinien der DKG)</w:t>
      </w:r>
    </w:p>
    <w:p w14:paraId="6168B793" w14:textId="77777777" w:rsidR="00A00144" w:rsidRPr="00007397" w:rsidRDefault="00A00144" w:rsidP="00A00144">
      <w:pPr>
        <w:jc w:val="left"/>
        <w:rPr>
          <w:rFonts w:asciiTheme="minorHAnsi" w:hAnsiTheme="minorHAnsi"/>
          <w:noProof w:val="0"/>
        </w:rPr>
      </w:pPr>
      <w:r w:rsidRPr="00007397">
        <w:rPr>
          <w:rFonts w:asciiTheme="minorHAnsi" w:hAnsiTheme="minorHAnsi"/>
          <w:lang w:eastAsia="de-AT"/>
        </w:rPr>
        <w:drawing>
          <wp:inline distT="0" distB="0" distL="0" distR="0" wp14:anchorId="7E9ABB14" wp14:editId="1107D91E">
            <wp:extent cx="5721350" cy="17449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82" r="3640" b="34938"/>
                    <a:stretch/>
                  </pic:blipFill>
                  <pic:spPr bwMode="auto">
                    <a:xfrm>
                      <a:off x="0" y="0"/>
                      <a:ext cx="5726800" cy="174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77891" w14:textId="77777777" w:rsidR="00A00144" w:rsidRPr="00007397" w:rsidRDefault="00A00144" w:rsidP="00A00144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/>
          <w:lang w:eastAsia="de-AT"/>
        </w:rPr>
        <w:drawing>
          <wp:inline distT="0" distB="0" distL="0" distR="0" wp14:anchorId="75210845" wp14:editId="0F473E00">
            <wp:extent cx="5756910" cy="14173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9757"/>
                    <a:stretch/>
                  </pic:blipFill>
                  <pic:spPr bwMode="auto">
                    <a:xfrm>
                      <a:off x="0" y="0"/>
                      <a:ext cx="575691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9174F" w14:textId="77777777" w:rsidR="00016E52" w:rsidRPr="00007397" w:rsidRDefault="00016E52" w:rsidP="00A00144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2EE932BE" w14:textId="77777777" w:rsidR="00BD7FA3" w:rsidRPr="00007397" w:rsidRDefault="00BD7FA3" w:rsidP="00016E52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  <w:highlight w:val="yellow"/>
        </w:rPr>
      </w:pPr>
    </w:p>
    <w:p w14:paraId="06C01A3A" w14:textId="45A39072" w:rsidR="00016E52" w:rsidRPr="00007397" w:rsidRDefault="00016E52" w:rsidP="00016E52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>Tabelle: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Risiko eines Prostatakarzinoms</w:t>
      </w:r>
      <w:r w:rsidR="00BD7FA3" w:rsidRPr="00007397">
        <w:rPr>
          <w:rFonts w:asciiTheme="minorHAnsi" w:hAnsiTheme="minorHAnsi" w:cstheme="minorHAnsi"/>
          <w:noProof w:val="0"/>
          <w:szCs w:val="22"/>
        </w:rPr>
        <w:t xml:space="preserve"> (</w:t>
      </w:r>
      <w:proofErr w:type="spellStart"/>
      <w:r w:rsidR="00BD7FA3" w:rsidRPr="00007397">
        <w:rPr>
          <w:rFonts w:asciiTheme="minorHAnsi" w:hAnsiTheme="minorHAnsi" w:cstheme="minorHAnsi"/>
          <w:noProof w:val="0"/>
          <w:szCs w:val="22"/>
        </w:rPr>
        <w:t>PCa</w:t>
      </w:r>
      <w:proofErr w:type="spellEnd"/>
      <w:r w:rsidR="00BD7FA3" w:rsidRPr="00007397">
        <w:rPr>
          <w:rFonts w:asciiTheme="minorHAnsi" w:hAnsiTheme="minorHAnsi" w:cstheme="minorHAnsi"/>
          <w:noProof w:val="0"/>
          <w:szCs w:val="22"/>
        </w:rPr>
        <w:t>)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bzw. eines Karzinoms mit ISUP-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Grading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&gt;2 steigt mit </w:t>
      </w:r>
    </w:p>
    <w:p w14:paraId="12BAE589" w14:textId="77777777" w:rsidR="00016E52" w:rsidRPr="00007397" w:rsidRDefault="00016E52" w:rsidP="00016E52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dem PSA-Wert an.</w:t>
      </w:r>
    </w:p>
    <w:tbl>
      <w:tblPr>
        <w:tblW w:w="4456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5"/>
        <w:gridCol w:w="2379"/>
        <w:gridCol w:w="3958"/>
      </w:tblGrid>
      <w:tr w:rsidR="00016E52" w:rsidRPr="00A54B7E" w14:paraId="7C580CCA" w14:textId="77777777" w:rsidTr="002B3379">
        <w:trPr>
          <w:tblCellSpacing w:w="15" w:type="dxa"/>
        </w:trPr>
        <w:tc>
          <w:tcPr>
            <w:tcW w:w="1179" w:type="pct"/>
            <w:shd w:val="clear" w:color="auto" w:fill="BFBFBF" w:themeFill="background1" w:themeFillShade="BF"/>
            <w:vAlign w:val="center"/>
            <w:hideMark/>
          </w:tcPr>
          <w:p w14:paraId="270470AB" w14:textId="77777777" w:rsidR="00016E52" w:rsidRPr="00007397" w:rsidRDefault="00016E52" w:rsidP="002B3379">
            <w:pPr>
              <w:spacing w:before="100" w:beforeAutospacing="1" w:after="100" w:afterAutospacing="1" w:line="240" w:lineRule="auto"/>
              <w:jc w:val="left"/>
              <w:rPr>
                <w:rFonts w:asciiTheme="minorHAnsi" w:hAnsiTheme="minorHAnsi" w:cstheme="minorHAnsi"/>
                <w:b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b/>
                <w:noProof w:val="0"/>
                <w:szCs w:val="22"/>
              </w:rPr>
              <w:t xml:space="preserve">PSA </w:t>
            </w:r>
            <w:proofErr w:type="spellStart"/>
            <w:r w:rsidRPr="00007397">
              <w:rPr>
                <w:rFonts w:asciiTheme="minorHAnsi" w:hAnsiTheme="minorHAnsi" w:cstheme="minorHAnsi"/>
                <w:b/>
                <w:noProof w:val="0"/>
                <w:szCs w:val="22"/>
              </w:rPr>
              <w:t>level</w:t>
            </w:r>
            <w:proofErr w:type="spellEnd"/>
            <w:r w:rsidRPr="00007397">
              <w:rPr>
                <w:rFonts w:asciiTheme="minorHAnsi" w:hAnsiTheme="minorHAnsi" w:cstheme="minorHAnsi"/>
                <w:b/>
                <w:noProof w:val="0"/>
                <w:szCs w:val="22"/>
              </w:rPr>
              <w:t xml:space="preserve"> (</w:t>
            </w:r>
            <w:proofErr w:type="spellStart"/>
            <w:r w:rsidRPr="00007397">
              <w:rPr>
                <w:rFonts w:asciiTheme="minorHAnsi" w:hAnsiTheme="minorHAnsi" w:cstheme="minorHAnsi"/>
                <w:b/>
                <w:noProof w:val="0"/>
                <w:szCs w:val="22"/>
              </w:rPr>
              <w:t>ng</w:t>
            </w:r>
            <w:proofErr w:type="spellEnd"/>
            <w:r w:rsidRPr="00007397">
              <w:rPr>
                <w:rFonts w:asciiTheme="minorHAnsi" w:hAnsiTheme="minorHAnsi" w:cstheme="minorHAnsi"/>
                <w:b/>
                <w:noProof w:val="0"/>
                <w:szCs w:val="22"/>
              </w:rPr>
              <w:t>/</w:t>
            </w:r>
            <w:proofErr w:type="spellStart"/>
            <w:r w:rsidRPr="00007397">
              <w:rPr>
                <w:rFonts w:asciiTheme="minorHAnsi" w:hAnsiTheme="minorHAnsi" w:cstheme="minorHAnsi"/>
                <w:b/>
                <w:noProof w:val="0"/>
                <w:szCs w:val="22"/>
              </w:rPr>
              <w:t>mL</w:t>
            </w:r>
            <w:proofErr w:type="spellEnd"/>
            <w:r w:rsidRPr="00007397">
              <w:rPr>
                <w:rFonts w:asciiTheme="minorHAnsi" w:hAnsiTheme="minorHAnsi" w:cstheme="minorHAnsi"/>
                <w:b/>
                <w:noProof w:val="0"/>
                <w:szCs w:val="22"/>
              </w:rPr>
              <w:t>)</w:t>
            </w:r>
          </w:p>
        </w:tc>
        <w:tc>
          <w:tcPr>
            <w:tcW w:w="1407" w:type="pct"/>
            <w:shd w:val="clear" w:color="auto" w:fill="BFBFBF" w:themeFill="background1" w:themeFillShade="BF"/>
            <w:vAlign w:val="center"/>
            <w:hideMark/>
          </w:tcPr>
          <w:p w14:paraId="706316ED" w14:textId="77777777" w:rsidR="00016E52" w:rsidRPr="00007397" w:rsidRDefault="00016E52" w:rsidP="002B3379">
            <w:pPr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b/>
                <w:noProof w:val="0"/>
                <w:szCs w:val="22"/>
              </w:rPr>
            </w:pPr>
            <w:proofErr w:type="spellStart"/>
            <w:r w:rsidRPr="00007397">
              <w:rPr>
                <w:rFonts w:asciiTheme="minorHAnsi" w:hAnsiTheme="minorHAnsi" w:cstheme="minorHAnsi"/>
                <w:b/>
                <w:noProof w:val="0"/>
                <w:szCs w:val="22"/>
              </w:rPr>
              <w:t>Risk</w:t>
            </w:r>
            <w:proofErr w:type="spellEnd"/>
            <w:r w:rsidRPr="00007397">
              <w:rPr>
                <w:rFonts w:asciiTheme="minorHAnsi" w:hAnsiTheme="minorHAnsi" w:cstheme="minorHAnsi"/>
                <w:b/>
                <w:noProof w:val="0"/>
                <w:szCs w:val="22"/>
              </w:rPr>
              <w:t xml:space="preserve"> </w:t>
            </w:r>
            <w:proofErr w:type="spellStart"/>
            <w:r w:rsidRPr="00007397">
              <w:rPr>
                <w:rFonts w:asciiTheme="minorHAnsi" w:hAnsiTheme="minorHAnsi" w:cstheme="minorHAnsi"/>
                <w:b/>
                <w:noProof w:val="0"/>
                <w:szCs w:val="22"/>
              </w:rPr>
              <w:t>of</w:t>
            </w:r>
            <w:proofErr w:type="spellEnd"/>
            <w:r w:rsidRPr="00007397">
              <w:rPr>
                <w:rFonts w:asciiTheme="minorHAnsi" w:hAnsiTheme="minorHAnsi" w:cstheme="minorHAnsi"/>
                <w:b/>
                <w:noProof w:val="0"/>
                <w:szCs w:val="22"/>
              </w:rPr>
              <w:t xml:space="preserve"> </w:t>
            </w:r>
            <w:proofErr w:type="spellStart"/>
            <w:r w:rsidRPr="00007397">
              <w:rPr>
                <w:rFonts w:asciiTheme="minorHAnsi" w:hAnsiTheme="minorHAnsi" w:cstheme="minorHAnsi"/>
                <w:b/>
                <w:noProof w:val="0"/>
                <w:szCs w:val="22"/>
              </w:rPr>
              <w:t>PCa</w:t>
            </w:r>
            <w:proofErr w:type="spellEnd"/>
            <w:r w:rsidRPr="00007397">
              <w:rPr>
                <w:rFonts w:asciiTheme="minorHAnsi" w:hAnsiTheme="minorHAnsi" w:cstheme="minorHAnsi"/>
                <w:b/>
                <w:noProof w:val="0"/>
                <w:szCs w:val="22"/>
              </w:rPr>
              <w:t xml:space="preserve"> (%)</w:t>
            </w:r>
          </w:p>
        </w:tc>
        <w:tc>
          <w:tcPr>
            <w:tcW w:w="2343" w:type="pct"/>
            <w:shd w:val="clear" w:color="auto" w:fill="BFBFBF" w:themeFill="background1" w:themeFillShade="BF"/>
            <w:vAlign w:val="center"/>
            <w:hideMark/>
          </w:tcPr>
          <w:p w14:paraId="247374E4" w14:textId="1D3A44F8" w:rsidR="00016E52" w:rsidRPr="00E24E6A" w:rsidRDefault="00B25D05" w:rsidP="00AE5CBE">
            <w:pPr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b/>
                <w:noProof w:val="0"/>
                <w:szCs w:val="22"/>
                <w:lang w:val="en-GB"/>
              </w:rPr>
            </w:pPr>
            <w:r w:rsidRPr="00E24E6A">
              <w:rPr>
                <w:rFonts w:asciiTheme="minorHAnsi" w:hAnsiTheme="minorHAnsi" w:cstheme="minorHAnsi"/>
                <w:b/>
                <w:noProof w:val="0"/>
                <w:szCs w:val="22"/>
                <w:lang w:val="en-GB"/>
              </w:rPr>
              <w:t xml:space="preserve">Risk of </w:t>
            </w:r>
            <w:proofErr w:type="spellStart"/>
            <w:r w:rsidRPr="00E24E6A">
              <w:rPr>
                <w:rFonts w:asciiTheme="minorHAnsi" w:hAnsiTheme="minorHAnsi" w:cstheme="minorHAnsi"/>
                <w:b/>
                <w:noProof w:val="0"/>
                <w:szCs w:val="22"/>
                <w:lang w:val="en-GB"/>
              </w:rPr>
              <w:t>PCa</w:t>
            </w:r>
            <w:proofErr w:type="spellEnd"/>
            <w:r w:rsidRPr="00E24E6A">
              <w:rPr>
                <w:rFonts w:asciiTheme="minorHAnsi" w:hAnsiTheme="minorHAnsi" w:cstheme="minorHAnsi"/>
                <w:b/>
                <w:noProof w:val="0"/>
                <w:szCs w:val="22"/>
                <w:lang w:val="en-GB"/>
              </w:rPr>
              <w:t xml:space="preserve"> with ISUP grade</w:t>
            </w:r>
            <w:r w:rsidR="00AE5CBE" w:rsidRPr="00E24E6A">
              <w:rPr>
                <w:rFonts w:asciiTheme="minorHAnsi" w:hAnsiTheme="minorHAnsi" w:cstheme="minorHAnsi"/>
                <w:b/>
                <w:noProof w:val="0"/>
                <w:szCs w:val="22"/>
                <w:lang w:val="en-GB"/>
              </w:rPr>
              <w:t xml:space="preserve"> group</w:t>
            </w:r>
            <w:r w:rsidRPr="00E24E6A">
              <w:rPr>
                <w:rFonts w:asciiTheme="minorHAnsi" w:hAnsiTheme="minorHAnsi" w:cstheme="minorHAnsi"/>
                <w:b/>
                <w:noProof w:val="0"/>
                <w:szCs w:val="22"/>
                <w:lang w:val="en-GB"/>
              </w:rPr>
              <w:t xml:space="preserve"> &gt;</w:t>
            </w:r>
            <w:r w:rsidR="00016E52" w:rsidRPr="00E24E6A">
              <w:rPr>
                <w:rFonts w:asciiTheme="minorHAnsi" w:hAnsiTheme="minorHAnsi" w:cstheme="minorHAnsi"/>
                <w:b/>
                <w:noProof w:val="0"/>
                <w:szCs w:val="22"/>
                <w:lang w:val="en-GB"/>
              </w:rPr>
              <w:t>2</w:t>
            </w:r>
            <w:r w:rsidR="00AE5CBE" w:rsidRPr="00E24E6A">
              <w:rPr>
                <w:rFonts w:asciiTheme="minorHAnsi" w:hAnsiTheme="minorHAnsi" w:cstheme="minorHAnsi"/>
                <w:b/>
                <w:noProof w:val="0"/>
                <w:szCs w:val="22"/>
                <w:lang w:val="en-GB"/>
              </w:rPr>
              <w:t xml:space="preserve"> </w:t>
            </w:r>
            <w:r w:rsidRPr="00E24E6A">
              <w:rPr>
                <w:rFonts w:asciiTheme="minorHAnsi" w:hAnsiTheme="minorHAnsi" w:cstheme="minorHAnsi"/>
                <w:b/>
                <w:noProof w:val="0"/>
                <w:szCs w:val="22"/>
                <w:lang w:val="en-GB"/>
              </w:rPr>
              <w:t>(%)</w:t>
            </w:r>
          </w:p>
        </w:tc>
      </w:tr>
      <w:tr w:rsidR="00016E52" w:rsidRPr="00007397" w14:paraId="4A5E2DF8" w14:textId="77777777" w:rsidTr="002B3379">
        <w:trPr>
          <w:tblCellSpacing w:w="15" w:type="dxa"/>
        </w:trPr>
        <w:tc>
          <w:tcPr>
            <w:tcW w:w="1179" w:type="pct"/>
            <w:vAlign w:val="center"/>
            <w:hideMark/>
          </w:tcPr>
          <w:p w14:paraId="58EFA9E7" w14:textId="4D689BED" w:rsidR="00016E52" w:rsidRPr="00007397" w:rsidRDefault="00016E52" w:rsidP="002B3379">
            <w:pPr>
              <w:spacing w:before="100" w:beforeAutospacing="1" w:after="100" w:afterAutospacing="1" w:line="240" w:lineRule="auto"/>
              <w:jc w:val="left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0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0-0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5</w:t>
            </w:r>
          </w:p>
        </w:tc>
        <w:tc>
          <w:tcPr>
            <w:tcW w:w="1407" w:type="pct"/>
            <w:vAlign w:val="center"/>
            <w:hideMark/>
          </w:tcPr>
          <w:p w14:paraId="7D55DAF5" w14:textId="5251CBA4" w:rsidR="00016E52" w:rsidRPr="00007397" w:rsidRDefault="00016E52" w:rsidP="002B3379">
            <w:pPr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6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6</w:t>
            </w:r>
          </w:p>
        </w:tc>
        <w:tc>
          <w:tcPr>
            <w:tcW w:w="2343" w:type="pct"/>
            <w:vAlign w:val="center"/>
            <w:hideMark/>
          </w:tcPr>
          <w:p w14:paraId="61BDD340" w14:textId="003733D5" w:rsidR="00016E52" w:rsidRPr="00007397" w:rsidRDefault="00016E52" w:rsidP="002B3379">
            <w:pPr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0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8</w:t>
            </w:r>
          </w:p>
        </w:tc>
      </w:tr>
      <w:tr w:rsidR="00016E52" w:rsidRPr="00007397" w14:paraId="78ACE238" w14:textId="77777777" w:rsidTr="002B3379">
        <w:trPr>
          <w:tblCellSpacing w:w="15" w:type="dxa"/>
        </w:trPr>
        <w:tc>
          <w:tcPr>
            <w:tcW w:w="1179" w:type="pct"/>
            <w:vAlign w:val="center"/>
            <w:hideMark/>
          </w:tcPr>
          <w:p w14:paraId="1A165644" w14:textId="6D8F0C44" w:rsidR="00016E52" w:rsidRPr="00007397" w:rsidRDefault="00016E52" w:rsidP="002B3379">
            <w:pPr>
              <w:spacing w:before="100" w:beforeAutospacing="1" w:after="100" w:afterAutospacing="1" w:line="240" w:lineRule="auto"/>
              <w:jc w:val="left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0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6-1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0</w:t>
            </w:r>
          </w:p>
        </w:tc>
        <w:tc>
          <w:tcPr>
            <w:tcW w:w="1407" w:type="pct"/>
            <w:vAlign w:val="center"/>
            <w:hideMark/>
          </w:tcPr>
          <w:p w14:paraId="65F83A01" w14:textId="76842DA5" w:rsidR="00016E52" w:rsidRPr="00007397" w:rsidRDefault="00016E52" w:rsidP="002B3379">
            <w:pPr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10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1</w:t>
            </w:r>
          </w:p>
        </w:tc>
        <w:tc>
          <w:tcPr>
            <w:tcW w:w="2343" w:type="pct"/>
            <w:vAlign w:val="center"/>
            <w:hideMark/>
          </w:tcPr>
          <w:p w14:paraId="7ED62741" w14:textId="48B954E0" w:rsidR="00016E52" w:rsidRPr="00007397" w:rsidRDefault="00016E52" w:rsidP="002B3379">
            <w:pPr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1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0</w:t>
            </w:r>
          </w:p>
        </w:tc>
      </w:tr>
      <w:tr w:rsidR="00016E52" w:rsidRPr="00007397" w14:paraId="7C1329F2" w14:textId="77777777" w:rsidTr="002B3379">
        <w:trPr>
          <w:tblCellSpacing w:w="15" w:type="dxa"/>
        </w:trPr>
        <w:tc>
          <w:tcPr>
            <w:tcW w:w="1179" w:type="pct"/>
            <w:vAlign w:val="center"/>
            <w:hideMark/>
          </w:tcPr>
          <w:p w14:paraId="1B6F770E" w14:textId="2B65A2DD" w:rsidR="00016E52" w:rsidRPr="00007397" w:rsidRDefault="00016E52" w:rsidP="002B3379">
            <w:pPr>
              <w:spacing w:before="100" w:beforeAutospacing="1" w:after="100" w:afterAutospacing="1" w:line="240" w:lineRule="auto"/>
              <w:jc w:val="left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1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1-2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0</w:t>
            </w:r>
          </w:p>
        </w:tc>
        <w:tc>
          <w:tcPr>
            <w:tcW w:w="1407" w:type="pct"/>
            <w:vAlign w:val="center"/>
            <w:hideMark/>
          </w:tcPr>
          <w:p w14:paraId="1E371F8B" w14:textId="46850C99" w:rsidR="00016E52" w:rsidRPr="00007397" w:rsidRDefault="00016E52" w:rsidP="002B3379">
            <w:pPr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17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0</w:t>
            </w:r>
          </w:p>
        </w:tc>
        <w:tc>
          <w:tcPr>
            <w:tcW w:w="2343" w:type="pct"/>
            <w:vAlign w:val="center"/>
            <w:hideMark/>
          </w:tcPr>
          <w:p w14:paraId="43C1C79A" w14:textId="553D5DC8" w:rsidR="00016E52" w:rsidRPr="00007397" w:rsidRDefault="00016E52" w:rsidP="002B3379">
            <w:pPr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2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0</w:t>
            </w:r>
          </w:p>
        </w:tc>
      </w:tr>
      <w:tr w:rsidR="00016E52" w:rsidRPr="00007397" w14:paraId="5D17F6E2" w14:textId="77777777" w:rsidTr="002B3379">
        <w:trPr>
          <w:tblCellSpacing w:w="15" w:type="dxa"/>
        </w:trPr>
        <w:tc>
          <w:tcPr>
            <w:tcW w:w="1179" w:type="pct"/>
            <w:vAlign w:val="center"/>
            <w:hideMark/>
          </w:tcPr>
          <w:p w14:paraId="063D224D" w14:textId="14C5DB2B" w:rsidR="00016E52" w:rsidRPr="00007397" w:rsidRDefault="00016E52" w:rsidP="002B3379">
            <w:pPr>
              <w:spacing w:before="100" w:beforeAutospacing="1" w:after="100" w:afterAutospacing="1" w:line="240" w:lineRule="auto"/>
              <w:jc w:val="left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2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1-3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0</w:t>
            </w:r>
          </w:p>
        </w:tc>
        <w:tc>
          <w:tcPr>
            <w:tcW w:w="1407" w:type="pct"/>
            <w:vAlign w:val="center"/>
            <w:hideMark/>
          </w:tcPr>
          <w:p w14:paraId="7259A156" w14:textId="10DB45A0" w:rsidR="00016E52" w:rsidRPr="00007397" w:rsidRDefault="00016E52" w:rsidP="002B3379">
            <w:pPr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23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9</w:t>
            </w:r>
          </w:p>
        </w:tc>
        <w:tc>
          <w:tcPr>
            <w:tcW w:w="2343" w:type="pct"/>
            <w:vAlign w:val="center"/>
            <w:hideMark/>
          </w:tcPr>
          <w:p w14:paraId="738F5760" w14:textId="04A8EFD1" w:rsidR="00016E52" w:rsidRPr="00007397" w:rsidRDefault="00016E52" w:rsidP="002B3379">
            <w:pPr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4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6</w:t>
            </w:r>
          </w:p>
        </w:tc>
      </w:tr>
      <w:tr w:rsidR="00016E52" w:rsidRPr="00007397" w14:paraId="7BA6158B" w14:textId="77777777" w:rsidTr="002B3379">
        <w:trPr>
          <w:tblCellSpacing w:w="15" w:type="dxa"/>
        </w:trPr>
        <w:tc>
          <w:tcPr>
            <w:tcW w:w="1179" w:type="pct"/>
            <w:vAlign w:val="center"/>
            <w:hideMark/>
          </w:tcPr>
          <w:p w14:paraId="7B67236D" w14:textId="7AD5B275" w:rsidR="00016E52" w:rsidRPr="00007397" w:rsidRDefault="00016E52" w:rsidP="002B3379">
            <w:pPr>
              <w:spacing w:before="100" w:beforeAutospacing="1" w:after="100" w:afterAutospacing="1" w:line="240" w:lineRule="auto"/>
              <w:jc w:val="left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3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1-4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0</w:t>
            </w:r>
          </w:p>
        </w:tc>
        <w:tc>
          <w:tcPr>
            <w:tcW w:w="1407" w:type="pct"/>
            <w:vAlign w:val="center"/>
            <w:hideMark/>
          </w:tcPr>
          <w:p w14:paraId="3EC6F8F2" w14:textId="7FCD9081" w:rsidR="00016E52" w:rsidRPr="00007397" w:rsidRDefault="00016E52" w:rsidP="002B3379">
            <w:pPr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26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9</w:t>
            </w:r>
          </w:p>
        </w:tc>
        <w:tc>
          <w:tcPr>
            <w:tcW w:w="2343" w:type="pct"/>
            <w:vAlign w:val="center"/>
            <w:hideMark/>
          </w:tcPr>
          <w:p w14:paraId="72492890" w14:textId="4B427008" w:rsidR="00016E52" w:rsidRPr="00007397" w:rsidRDefault="00016E52" w:rsidP="002B3379">
            <w:pPr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6</w:t>
            </w:r>
            <w:r w:rsidR="00B25D05" w:rsidRPr="00007397">
              <w:rPr>
                <w:rFonts w:asciiTheme="minorHAnsi" w:hAnsiTheme="minorHAnsi" w:cstheme="minorHAnsi"/>
                <w:noProof w:val="0"/>
                <w:szCs w:val="22"/>
              </w:rPr>
              <w:t>,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7</w:t>
            </w:r>
          </w:p>
        </w:tc>
      </w:tr>
    </w:tbl>
    <w:p w14:paraId="61557AF9" w14:textId="77777777" w:rsidR="00016E52" w:rsidRPr="00007397" w:rsidRDefault="00016E52" w:rsidP="00A00144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275B7F72" w14:textId="77777777" w:rsidR="00016E52" w:rsidRPr="00007397" w:rsidRDefault="00016E52" w:rsidP="00A00144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7C34FBD9" w14:textId="084A0E2A" w:rsidR="00BD7FA3" w:rsidRPr="00007397" w:rsidRDefault="00BD7FA3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br w:type="page"/>
      </w:r>
    </w:p>
    <w:p w14:paraId="17AE9FF5" w14:textId="1B4691B0" w:rsidR="00D54B64" w:rsidRPr="00007397" w:rsidRDefault="00BD7FA3" w:rsidP="00D54B64">
      <w:pPr>
        <w:pStyle w:val="berschrift2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8" w:name="_Toc49606867"/>
      <w:r w:rsidRPr="00007397">
        <w:rPr>
          <w:rFonts w:asciiTheme="minorHAnsi" w:hAnsiTheme="minorHAnsi"/>
          <w:noProof w:val="0"/>
        </w:rPr>
        <w:lastRenderedPageBreak/>
        <w:t>2</w:t>
      </w:r>
      <w:r w:rsidR="00D54B64" w:rsidRPr="00007397">
        <w:rPr>
          <w:rFonts w:asciiTheme="minorHAnsi" w:hAnsiTheme="minorHAnsi"/>
          <w:noProof w:val="0"/>
        </w:rPr>
        <w:t>.3 Multiparametrische MRT (</w:t>
      </w:r>
      <w:proofErr w:type="spellStart"/>
      <w:r w:rsidR="00D54B64" w:rsidRPr="00007397">
        <w:rPr>
          <w:rFonts w:asciiTheme="minorHAnsi" w:hAnsiTheme="minorHAnsi"/>
          <w:noProof w:val="0"/>
        </w:rPr>
        <w:t>mpMRT</w:t>
      </w:r>
      <w:proofErr w:type="spellEnd"/>
      <w:r w:rsidR="00D54B64" w:rsidRPr="00007397">
        <w:rPr>
          <w:rFonts w:asciiTheme="minorHAnsi" w:hAnsiTheme="minorHAnsi"/>
          <w:noProof w:val="0"/>
        </w:rPr>
        <w:t>) der Prostata</w:t>
      </w:r>
      <w:bookmarkEnd w:id="8"/>
    </w:p>
    <w:p w14:paraId="7D841F10" w14:textId="08E8858C" w:rsidR="00AC372A" w:rsidRPr="00007397" w:rsidRDefault="0078516E" w:rsidP="000A4426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In einer aktuellen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Cochrane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Meta-Analyse</w:t>
      </w:r>
      <w:r w:rsidR="003D0598" w:rsidRPr="00007397">
        <w:rPr>
          <w:rFonts w:asciiTheme="minorHAnsi" w:hAnsiTheme="minorHAnsi" w:cstheme="minorHAnsi"/>
          <w:noProof w:val="0"/>
          <w:szCs w:val="22"/>
        </w:rPr>
        <w:t xml:space="preserve"> (</w:t>
      </w:r>
      <w:proofErr w:type="spellStart"/>
      <w:r w:rsidR="003D0598" w:rsidRPr="00007397">
        <w:rPr>
          <w:rFonts w:asciiTheme="minorHAnsi" w:hAnsiTheme="minorHAnsi" w:cstheme="minorHAnsi"/>
          <w:noProof w:val="0"/>
          <w:szCs w:val="22"/>
        </w:rPr>
        <w:t>Drost</w:t>
      </w:r>
      <w:proofErr w:type="spellEnd"/>
      <w:r w:rsidR="003D0598" w:rsidRPr="00007397">
        <w:rPr>
          <w:rFonts w:asciiTheme="minorHAnsi" w:hAnsiTheme="minorHAnsi" w:cstheme="minorHAnsi"/>
          <w:noProof w:val="0"/>
          <w:szCs w:val="22"/>
        </w:rPr>
        <w:t xml:space="preserve"> et al, 2019</w:t>
      </w:r>
      <w:r w:rsidR="000D2E38" w:rsidRPr="00007397">
        <w:rPr>
          <w:rFonts w:asciiTheme="minorHAnsi" w:hAnsiTheme="minorHAnsi" w:cstheme="minorHAnsi"/>
          <w:noProof w:val="0"/>
          <w:szCs w:val="22"/>
        </w:rPr>
        <w:t>),</w:t>
      </w:r>
      <w:r w:rsidR="009272F2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in der die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mpMRT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der Prostata mit der Template Biopsie verglichen wurde, erreicht die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mpMRT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="001E199E" w:rsidRPr="00007397">
        <w:rPr>
          <w:rFonts w:asciiTheme="minorHAnsi" w:hAnsiTheme="minorHAnsi" w:cstheme="minorHAnsi"/>
          <w:noProof w:val="0"/>
          <w:szCs w:val="22"/>
        </w:rPr>
        <w:t xml:space="preserve">in einem kombiniertem Patientenkollektiv (Erstbiopsie und Re-Biopsie) 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eine Sensitivität von 0,91 und eine Spezifität von 0,37 </w:t>
      </w:r>
      <w:r w:rsidR="009272F2" w:rsidRPr="00007397">
        <w:rPr>
          <w:rFonts w:asciiTheme="minorHAnsi" w:hAnsiTheme="minorHAnsi" w:cstheme="minorHAnsi"/>
          <w:noProof w:val="0"/>
          <w:szCs w:val="22"/>
        </w:rPr>
        <w:t xml:space="preserve">für </w:t>
      </w:r>
      <w:r w:rsidR="000D2E38" w:rsidRPr="00007397">
        <w:rPr>
          <w:rFonts w:asciiTheme="minorHAnsi" w:hAnsiTheme="minorHAnsi" w:cstheme="minorHAnsi"/>
          <w:noProof w:val="0"/>
          <w:szCs w:val="22"/>
        </w:rPr>
        <w:t xml:space="preserve">Karzinome mit </w:t>
      </w:r>
      <w:r w:rsidR="009272F2" w:rsidRPr="00007397">
        <w:rPr>
          <w:rFonts w:asciiTheme="minorHAnsi" w:hAnsiTheme="minorHAnsi" w:cstheme="minorHAnsi"/>
          <w:noProof w:val="0"/>
          <w:szCs w:val="22"/>
        </w:rPr>
        <w:t xml:space="preserve">ISUP Grad </w:t>
      </w:r>
      <w:r w:rsidR="009272F2" w:rsidRPr="00007397">
        <w:rPr>
          <w:rFonts w:asciiTheme="minorHAnsi" w:hAnsiTheme="minorHAnsi" w:cstheme="minorHAnsi"/>
          <w:noProof w:val="0"/>
          <w:szCs w:val="22"/>
        </w:rPr>
        <w:sym w:font="Symbol" w:char="F0B3"/>
      </w:r>
      <w:r w:rsidR="009272F2" w:rsidRPr="00007397">
        <w:rPr>
          <w:rFonts w:asciiTheme="minorHAnsi" w:hAnsiTheme="minorHAnsi" w:cstheme="minorHAnsi"/>
          <w:noProof w:val="0"/>
          <w:szCs w:val="22"/>
        </w:rPr>
        <w:t>2 bzw. eine Sensitivität von 0,95 und eine Spezifität von 0,35 für Karzinome</w:t>
      </w:r>
      <w:r w:rsidR="000D2E38" w:rsidRPr="00007397">
        <w:rPr>
          <w:rFonts w:asciiTheme="minorHAnsi" w:hAnsiTheme="minorHAnsi" w:cstheme="minorHAnsi"/>
          <w:noProof w:val="0"/>
          <w:szCs w:val="22"/>
        </w:rPr>
        <w:t xml:space="preserve"> ISUP Grad </w:t>
      </w:r>
      <w:r w:rsidR="000D2E38" w:rsidRPr="00007397">
        <w:rPr>
          <w:rFonts w:asciiTheme="minorHAnsi" w:hAnsiTheme="minorHAnsi" w:cstheme="minorHAnsi"/>
          <w:noProof w:val="0"/>
          <w:szCs w:val="22"/>
        </w:rPr>
        <w:sym w:font="Symbol" w:char="F0B3"/>
      </w:r>
      <w:r w:rsidR="000D2E38" w:rsidRPr="00007397">
        <w:rPr>
          <w:rFonts w:asciiTheme="minorHAnsi" w:hAnsiTheme="minorHAnsi" w:cstheme="minorHAnsi"/>
          <w:noProof w:val="0"/>
          <w:szCs w:val="22"/>
        </w:rPr>
        <w:t>3</w:t>
      </w:r>
      <w:r w:rsidR="009272F2" w:rsidRPr="00007397">
        <w:rPr>
          <w:rFonts w:asciiTheme="minorHAnsi" w:hAnsiTheme="minorHAnsi" w:cstheme="minorHAnsi"/>
          <w:noProof w:val="0"/>
          <w:szCs w:val="22"/>
        </w:rPr>
        <w:t>.</w:t>
      </w:r>
      <w:r w:rsidR="00CC4663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="009272F2" w:rsidRPr="00007397">
        <w:rPr>
          <w:rFonts w:asciiTheme="minorHAnsi" w:hAnsiTheme="minorHAnsi" w:cstheme="minorHAnsi"/>
          <w:noProof w:val="0"/>
          <w:szCs w:val="22"/>
        </w:rPr>
        <w:t xml:space="preserve">Durch den Zusatz der Fusionsbiopsie auf Basis der </w:t>
      </w:r>
      <w:proofErr w:type="spellStart"/>
      <w:r w:rsidR="009272F2" w:rsidRPr="00007397">
        <w:rPr>
          <w:rFonts w:asciiTheme="minorHAnsi" w:hAnsiTheme="minorHAnsi" w:cstheme="minorHAnsi"/>
          <w:noProof w:val="0"/>
          <w:szCs w:val="22"/>
        </w:rPr>
        <w:t>mpMRT</w:t>
      </w:r>
      <w:proofErr w:type="spellEnd"/>
      <w:r w:rsidR="009272F2" w:rsidRPr="00007397">
        <w:rPr>
          <w:rFonts w:asciiTheme="minorHAnsi" w:hAnsiTheme="minorHAnsi" w:cstheme="minorHAnsi"/>
          <w:noProof w:val="0"/>
          <w:szCs w:val="22"/>
        </w:rPr>
        <w:t xml:space="preserve"> Ergebnisse kann die die Detektionsrate von </w:t>
      </w:r>
      <w:r w:rsidR="000D2E38" w:rsidRPr="00007397">
        <w:rPr>
          <w:rFonts w:asciiTheme="minorHAnsi" w:hAnsiTheme="minorHAnsi" w:cstheme="minorHAnsi"/>
          <w:noProof w:val="0"/>
          <w:szCs w:val="22"/>
        </w:rPr>
        <w:t xml:space="preserve">Karzinomen mit </w:t>
      </w:r>
      <w:r w:rsidR="009272F2" w:rsidRPr="00007397">
        <w:rPr>
          <w:rFonts w:asciiTheme="minorHAnsi" w:hAnsiTheme="minorHAnsi" w:cstheme="minorHAnsi"/>
          <w:noProof w:val="0"/>
          <w:szCs w:val="22"/>
        </w:rPr>
        <w:t xml:space="preserve">ISUP Grad </w:t>
      </w:r>
      <w:r w:rsidR="009272F2" w:rsidRPr="00007397">
        <w:rPr>
          <w:rFonts w:asciiTheme="minorHAnsi" w:hAnsiTheme="minorHAnsi" w:cstheme="minorHAnsi"/>
          <w:noProof w:val="0"/>
          <w:szCs w:val="22"/>
        </w:rPr>
        <w:sym w:font="Symbol" w:char="F0B3"/>
      </w:r>
      <w:r w:rsidR="009272F2" w:rsidRPr="00007397">
        <w:rPr>
          <w:rFonts w:asciiTheme="minorHAnsi" w:hAnsiTheme="minorHAnsi" w:cstheme="minorHAnsi"/>
          <w:noProof w:val="0"/>
          <w:szCs w:val="22"/>
        </w:rPr>
        <w:t xml:space="preserve">2 </w:t>
      </w:r>
      <w:r w:rsidR="000D2E38" w:rsidRPr="00007397">
        <w:rPr>
          <w:rFonts w:asciiTheme="minorHAnsi" w:hAnsiTheme="minorHAnsi" w:cstheme="minorHAnsi"/>
          <w:noProof w:val="0"/>
          <w:szCs w:val="22"/>
        </w:rPr>
        <w:t>bzw.</w:t>
      </w:r>
      <w:r w:rsidR="009272F2" w:rsidRPr="00007397">
        <w:rPr>
          <w:rFonts w:asciiTheme="minorHAnsi" w:hAnsiTheme="minorHAnsi" w:cstheme="minorHAnsi"/>
          <w:noProof w:val="0"/>
          <w:szCs w:val="22"/>
        </w:rPr>
        <w:t xml:space="preserve"> Grad 3 um 20% </w:t>
      </w:r>
      <w:r w:rsidR="00CC4663" w:rsidRPr="00007397">
        <w:rPr>
          <w:rFonts w:asciiTheme="minorHAnsi" w:hAnsiTheme="minorHAnsi" w:cstheme="minorHAnsi"/>
          <w:noProof w:val="0"/>
          <w:szCs w:val="22"/>
        </w:rPr>
        <w:t>bzw. 30% im Biopsie-na</w:t>
      </w:r>
      <w:r w:rsidR="009272F2" w:rsidRPr="00007397">
        <w:rPr>
          <w:rFonts w:asciiTheme="minorHAnsi" w:hAnsiTheme="minorHAnsi" w:cstheme="minorHAnsi"/>
          <w:noProof w:val="0"/>
          <w:szCs w:val="22"/>
        </w:rPr>
        <w:t xml:space="preserve">iven Patientenkollektiv und um 40% bzw. 50% im Re-Biopsie </w:t>
      </w:r>
      <w:r w:rsidR="000D2E38" w:rsidRPr="00007397">
        <w:rPr>
          <w:rFonts w:asciiTheme="minorHAnsi" w:hAnsiTheme="minorHAnsi" w:cstheme="minorHAnsi"/>
          <w:noProof w:val="0"/>
          <w:szCs w:val="22"/>
        </w:rPr>
        <w:t>Patientenk</w:t>
      </w:r>
      <w:r w:rsidR="009272F2" w:rsidRPr="00007397">
        <w:rPr>
          <w:rFonts w:asciiTheme="minorHAnsi" w:hAnsiTheme="minorHAnsi" w:cstheme="minorHAnsi"/>
          <w:noProof w:val="0"/>
          <w:szCs w:val="22"/>
        </w:rPr>
        <w:t>ollektiv angehoben werden.</w:t>
      </w:r>
      <w:r w:rsidR="00CC4663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="000A4426" w:rsidRPr="00007397">
        <w:rPr>
          <w:rFonts w:asciiTheme="minorHAnsi" w:hAnsiTheme="minorHAnsi" w:cstheme="minorHAnsi"/>
          <w:b/>
          <w:noProof w:val="0"/>
          <w:szCs w:val="22"/>
        </w:rPr>
        <w:t xml:space="preserve">Laut den aktuellen </w:t>
      </w:r>
      <w:r w:rsidR="00D54B64" w:rsidRPr="00007397">
        <w:rPr>
          <w:rFonts w:asciiTheme="minorHAnsi" w:hAnsiTheme="minorHAnsi" w:cstheme="minorHAnsi"/>
          <w:b/>
          <w:noProof w:val="0"/>
          <w:szCs w:val="22"/>
        </w:rPr>
        <w:t xml:space="preserve">EAU </w:t>
      </w:r>
      <w:r w:rsidR="003F2CAF" w:rsidRPr="00007397">
        <w:rPr>
          <w:rFonts w:asciiTheme="minorHAnsi" w:hAnsiTheme="minorHAnsi" w:cstheme="minorHAnsi"/>
          <w:b/>
          <w:noProof w:val="0"/>
          <w:szCs w:val="22"/>
        </w:rPr>
        <w:t>Rich</w:t>
      </w:r>
      <w:r w:rsidR="000A4426" w:rsidRPr="00007397">
        <w:rPr>
          <w:rFonts w:asciiTheme="minorHAnsi" w:hAnsiTheme="minorHAnsi" w:cstheme="minorHAnsi"/>
          <w:b/>
          <w:noProof w:val="0"/>
          <w:szCs w:val="22"/>
        </w:rPr>
        <w:t>t</w:t>
      </w:r>
      <w:r w:rsidR="003F2CAF" w:rsidRPr="00007397">
        <w:rPr>
          <w:rFonts w:asciiTheme="minorHAnsi" w:hAnsiTheme="minorHAnsi" w:cstheme="minorHAnsi"/>
          <w:b/>
          <w:noProof w:val="0"/>
          <w:szCs w:val="22"/>
        </w:rPr>
        <w:t>l</w:t>
      </w:r>
      <w:r w:rsidR="00B42F90" w:rsidRPr="00007397">
        <w:rPr>
          <w:rFonts w:asciiTheme="minorHAnsi" w:hAnsiTheme="minorHAnsi" w:cstheme="minorHAnsi"/>
          <w:b/>
          <w:noProof w:val="0"/>
          <w:szCs w:val="22"/>
        </w:rPr>
        <w:t>inien</w:t>
      </w:r>
      <w:r w:rsidR="000A4426" w:rsidRPr="00007397">
        <w:rPr>
          <w:rFonts w:asciiTheme="minorHAnsi" w:hAnsiTheme="minorHAnsi" w:cstheme="minorHAnsi"/>
          <w:b/>
          <w:noProof w:val="0"/>
          <w:szCs w:val="22"/>
        </w:rPr>
        <w:t xml:space="preserve"> (</w:t>
      </w:r>
      <w:r w:rsidR="00D54B64" w:rsidRPr="00007397">
        <w:rPr>
          <w:rFonts w:asciiTheme="minorHAnsi" w:hAnsiTheme="minorHAnsi" w:cstheme="minorHAnsi"/>
          <w:b/>
          <w:noProof w:val="0"/>
          <w:szCs w:val="22"/>
        </w:rPr>
        <w:t>2020</w:t>
      </w:r>
      <w:r w:rsidR="000A4426" w:rsidRPr="00007397">
        <w:rPr>
          <w:rFonts w:asciiTheme="minorHAnsi" w:hAnsiTheme="minorHAnsi" w:cstheme="minorHAnsi"/>
          <w:b/>
          <w:noProof w:val="0"/>
          <w:szCs w:val="22"/>
        </w:rPr>
        <w:t xml:space="preserve">) soll </w:t>
      </w:r>
      <w:r w:rsidR="009272F2" w:rsidRPr="00007397">
        <w:rPr>
          <w:rFonts w:asciiTheme="minorHAnsi" w:hAnsiTheme="minorHAnsi" w:cstheme="minorHAnsi"/>
          <w:b/>
          <w:noProof w:val="0"/>
          <w:szCs w:val="22"/>
        </w:rPr>
        <w:t xml:space="preserve">somit </w:t>
      </w:r>
      <w:r w:rsidR="000A4426" w:rsidRPr="00007397">
        <w:rPr>
          <w:rFonts w:asciiTheme="minorHAnsi" w:hAnsiTheme="minorHAnsi" w:cstheme="minorHAnsi"/>
          <w:b/>
          <w:noProof w:val="0"/>
          <w:szCs w:val="22"/>
        </w:rPr>
        <w:t>vor jeder Prosta</w:t>
      </w:r>
      <w:r w:rsidR="00B42F90" w:rsidRPr="00007397">
        <w:rPr>
          <w:rFonts w:asciiTheme="minorHAnsi" w:hAnsiTheme="minorHAnsi" w:cstheme="minorHAnsi"/>
          <w:b/>
          <w:noProof w:val="0"/>
          <w:szCs w:val="22"/>
        </w:rPr>
        <w:t>ta-Bio</w:t>
      </w:r>
      <w:r w:rsidR="00D54B64" w:rsidRPr="00007397">
        <w:rPr>
          <w:rFonts w:asciiTheme="minorHAnsi" w:hAnsiTheme="minorHAnsi" w:cstheme="minorHAnsi"/>
          <w:b/>
          <w:noProof w:val="0"/>
          <w:szCs w:val="22"/>
        </w:rPr>
        <w:t>p</w:t>
      </w:r>
      <w:r w:rsidR="00B42F90" w:rsidRPr="00007397">
        <w:rPr>
          <w:rFonts w:asciiTheme="minorHAnsi" w:hAnsiTheme="minorHAnsi" w:cstheme="minorHAnsi"/>
          <w:b/>
          <w:noProof w:val="0"/>
          <w:szCs w:val="22"/>
        </w:rPr>
        <w:t xml:space="preserve">sie </w:t>
      </w:r>
      <w:r w:rsidR="00D54B64" w:rsidRPr="00007397">
        <w:rPr>
          <w:rFonts w:asciiTheme="minorHAnsi" w:hAnsiTheme="minorHAnsi" w:cstheme="minorHAnsi"/>
          <w:b/>
          <w:noProof w:val="0"/>
          <w:szCs w:val="22"/>
        </w:rPr>
        <w:t xml:space="preserve">und Re-Biopsie ein </w:t>
      </w:r>
      <w:proofErr w:type="spellStart"/>
      <w:r w:rsidR="00D54B64" w:rsidRPr="00007397">
        <w:rPr>
          <w:rFonts w:asciiTheme="minorHAnsi" w:hAnsiTheme="minorHAnsi" w:cstheme="minorHAnsi"/>
          <w:b/>
          <w:noProof w:val="0"/>
          <w:szCs w:val="22"/>
        </w:rPr>
        <w:t>mp</w:t>
      </w:r>
      <w:r w:rsidR="000A4426" w:rsidRPr="00007397">
        <w:rPr>
          <w:rFonts w:asciiTheme="minorHAnsi" w:hAnsiTheme="minorHAnsi" w:cstheme="minorHAnsi"/>
          <w:b/>
          <w:noProof w:val="0"/>
          <w:szCs w:val="22"/>
        </w:rPr>
        <w:t>MRT</w:t>
      </w:r>
      <w:proofErr w:type="spellEnd"/>
      <w:r w:rsidR="000A4426" w:rsidRPr="00007397">
        <w:rPr>
          <w:rFonts w:asciiTheme="minorHAnsi" w:hAnsiTheme="minorHAnsi" w:cstheme="minorHAnsi"/>
          <w:b/>
          <w:noProof w:val="0"/>
          <w:szCs w:val="22"/>
        </w:rPr>
        <w:t xml:space="preserve"> </w:t>
      </w:r>
      <w:r w:rsidR="009272F2" w:rsidRPr="00007397">
        <w:rPr>
          <w:rFonts w:asciiTheme="minorHAnsi" w:hAnsiTheme="minorHAnsi" w:cstheme="minorHAnsi"/>
          <w:b/>
          <w:noProof w:val="0"/>
          <w:szCs w:val="22"/>
        </w:rPr>
        <w:t xml:space="preserve">der Prostata </w:t>
      </w:r>
      <w:r w:rsidR="000A4426" w:rsidRPr="00007397">
        <w:rPr>
          <w:rFonts w:asciiTheme="minorHAnsi" w:hAnsiTheme="minorHAnsi" w:cstheme="minorHAnsi"/>
          <w:b/>
          <w:noProof w:val="0"/>
          <w:szCs w:val="22"/>
        </w:rPr>
        <w:t xml:space="preserve">durchgeführt werden </w:t>
      </w:r>
      <w:r w:rsidR="009272F2" w:rsidRPr="00007397">
        <w:rPr>
          <w:rFonts w:asciiTheme="minorHAnsi" w:hAnsiTheme="minorHAnsi" w:cstheme="minorHAnsi"/>
          <w:b/>
          <w:noProof w:val="0"/>
          <w:szCs w:val="22"/>
        </w:rPr>
        <w:t xml:space="preserve">(Level </w:t>
      </w:r>
      <w:proofErr w:type="spellStart"/>
      <w:r w:rsidR="009272F2" w:rsidRPr="00007397">
        <w:rPr>
          <w:rFonts w:asciiTheme="minorHAnsi" w:hAnsiTheme="minorHAnsi" w:cstheme="minorHAnsi"/>
          <w:b/>
          <w:noProof w:val="0"/>
          <w:szCs w:val="22"/>
        </w:rPr>
        <w:t>of</w:t>
      </w:r>
      <w:proofErr w:type="spellEnd"/>
      <w:r w:rsidR="009272F2" w:rsidRPr="00007397">
        <w:rPr>
          <w:rFonts w:asciiTheme="minorHAnsi" w:hAnsiTheme="minorHAnsi" w:cstheme="minorHAnsi"/>
          <w:b/>
          <w:noProof w:val="0"/>
          <w:szCs w:val="22"/>
        </w:rPr>
        <w:t xml:space="preserve"> </w:t>
      </w:r>
      <w:proofErr w:type="spellStart"/>
      <w:r w:rsidR="009272F2" w:rsidRPr="00007397">
        <w:rPr>
          <w:rFonts w:asciiTheme="minorHAnsi" w:hAnsiTheme="minorHAnsi" w:cstheme="minorHAnsi"/>
          <w:b/>
          <w:noProof w:val="0"/>
          <w:szCs w:val="22"/>
        </w:rPr>
        <w:t>evidence</w:t>
      </w:r>
      <w:proofErr w:type="spellEnd"/>
      <w:r w:rsidR="000A4426" w:rsidRPr="00007397">
        <w:rPr>
          <w:rFonts w:asciiTheme="minorHAnsi" w:hAnsiTheme="minorHAnsi" w:cstheme="minorHAnsi"/>
          <w:b/>
          <w:noProof w:val="0"/>
          <w:szCs w:val="22"/>
        </w:rPr>
        <w:t>:</w:t>
      </w:r>
      <w:r w:rsidR="009272F2" w:rsidRPr="00007397">
        <w:rPr>
          <w:rFonts w:asciiTheme="minorHAnsi" w:hAnsiTheme="minorHAnsi" w:cstheme="minorHAnsi"/>
          <w:b/>
          <w:noProof w:val="0"/>
          <w:szCs w:val="22"/>
        </w:rPr>
        <w:t xml:space="preserve"> 1</w:t>
      </w:r>
      <w:r w:rsidR="00AC372A" w:rsidRPr="00007397">
        <w:rPr>
          <w:rFonts w:asciiTheme="minorHAnsi" w:hAnsiTheme="minorHAnsi" w:cstheme="minorHAnsi"/>
          <w:b/>
          <w:noProof w:val="0"/>
          <w:szCs w:val="22"/>
        </w:rPr>
        <w:t xml:space="preserve">a, </w:t>
      </w:r>
      <w:proofErr w:type="spellStart"/>
      <w:r w:rsidR="00AC372A" w:rsidRPr="00007397">
        <w:rPr>
          <w:rFonts w:asciiTheme="minorHAnsi" w:hAnsiTheme="minorHAnsi" w:cstheme="minorHAnsi"/>
          <w:b/>
          <w:noProof w:val="0"/>
          <w:szCs w:val="22"/>
        </w:rPr>
        <w:t>strength</w:t>
      </w:r>
      <w:proofErr w:type="spellEnd"/>
      <w:r w:rsidR="00AC372A" w:rsidRPr="00007397">
        <w:rPr>
          <w:rFonts w:asciiTheme="minorHAnsi" w:hAnsiTheme="minorHAnsi" w:cstheme="minorHAnsi"/>
          <w:b/>
          <w:noProof w:val="0"/>
          <w:szCs w:val="22"/>
        </w:rPr>
        <w:t xml:space="preserve"> </w:t>
      </w:r>
      <w:proofErr w:type="spellStart"/>
      <w:r w:rsidR="00AC372A" w:rsidRPr="00007397">
        <w:rPr>
          <w:rFonts w:asciiTheme="minorHAnsi" w:hAnsiTheme="minorHAnsi" w:cstheme="minorHAnsi"/>
          <w:b/>
          <w:noProof w:val="0"/>
          <w:szCs w:val="22"/>
        </w:rPr>
        <w:t>of</w:t>
      </w:r>
      <w:proofErr w:type="spellEnd"/>
      <w:r w:rsidR="00AC372A" w:rsidRPr="00007397">
        <w:rPr>
          <w:rFonts w:asciiTheme="minorHAnsi" w:hAnsiTheme="minorHAnsi" w:cstheme="minorHAnsi"/>
          <w:b/>
          <w:noProof w:val="0"/>
          <w:szCs w:val="22"/>
        </w:rPr>
        <w:t xml:space="preserve"> </w:t>
      </w:r>
      <w:proofErr w:type="spellStart"/>
      <w:r w:rsidR="00AC372A" w:rsidRPr="00007397">
        <w:rPr>
          <w:rFonts w:asciiTheme="minorHAnsi" w:hAnsiTheme="minorHAnsi" w:cstheme="minorHAnsi"/>
          <w:b/>
          <w:noProof w:val="0"/>
          <w:szCs w:val="22"/>
        </w:rPr>
        <w:t>recom</w:t>
      </w:r>
      <w:r w:rsidR="009272F2" w:rsidRPr="00007397">
        <w:rPr>
          <w:rFonts w:asciiTheme="minorHAnsi" w:hAnsiTheme="minorHAnsi" w:cstheme="minorHAnsi"/>
          <w:b/>
          <w:noProof w:val="0"/>
          <w:szCs w:val="22"/>
        </w:rPr>
        <w:t>mendation</w:t>
      </w:r>
      <w:proofErr w:type="spellEnd"/>
      <w:r w:rsidR="000A4426" w:rsidRPr="00007397">
        <w:rPr>
          <w:rFonts w:asciiTheme="minorHAnsi" w:hAnsiTheme="minorHAnsi" w:cstheme="minorHAnsi"/>
          <w:b/>
          <w:noProof w:val="0"/>
          <w:szCs w:val="22"/>
        </w:rPr>
        <w:t>: strong</w:t>
      </w:r>
      <w:r w:rsidR="00D54B64" w:rsidRPr="00007397">
        <w:rPr>
          <w:rFonts w:asciiTheme="minorHAnsi" w:hAnsiTheme="minorHAnsi" w:cstheme="minorHAnsi"/>
          <w:b/>
          <w:noProof w:val="0"/>
          <w:szCs w:val="22"/>
        </w:rPr>
        <w:t>)</w:t>
      </w:r>
      <w:r w:rsidR="00013D81" w:rsidRPr="00007397">
        <w:rPr>
          <w:rFonts w:asciiTheme="minorHAnsi" w:hAnsiTheme="minorHAnsi" w:cstheme="minorHAnsi"/>
          <w:b/>
          <w:noProof w:val="0"/>
          <w:szCs w:val="22"/>
        </w:rPr>
        <w:t>.</w:t>
      </w:r>
    </w:p>
    <w:p w14:paraId="1E4B3325" w14:textId="77777777" w:rsidR="00113CB7" w:rsidRPr="00007397" w:rsidRDefault="00113CB7" w:rsidP="000A4426">
      <w:pPr>
        <w:spacing w:line="276" w:lineRule="auto"/>
        <w:jc w:val="left"/>
        <w:rPr>
          <w:rFonts w:asciiTheme="minorHAnsi" w:hAnsiTheme="minorHAnsi" w:cstheme="minorHAnsi"/>
          <w:b/>
          <w:noProof w:val="0"/>
          <w:szCs w:val="22"/>
        </w:rPr>
      </w:pPr>
    </w:p>
    <w:p w14:paraId="487A8776" w14:textId="62428DB1" w:rsidR="006803C8" w:rsidRPr="00007397" w:rsidRDefault="00013D81" w:rsidP="003F2CAF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 xml:space="preserve"> </w:t>
      </w:r>
      <w:r w:rsidR="009272F2" w:rsidRPr="00007397">
        <w:rPr>
          <w:rFonts w:asciiTheme="minorHAnsi" w:hAnsiTheme="minorHAnsi" w:cstheme="minorHAnsi"/>
          <w:noProof w:val="0"/>
          <w:szCs w:val="22"/>
        </w:rPr>
        <w:t>Die Befundung der Prostata MRT sowie die technischen Parameter der</w:t>
      </w:r>
      <w:r w:rsidR="00113CB7" w:rsidRPr="00007397">
        <w:rPr>
          <w:rFonts w:asciiTheme="minorHAnsi" w:hAnsiTheme="minorHAnsi" w:cstheme="minorHAnsi"/>
          <w:noProof w:val="0"/>
          <w:szCs w:val="22"/>
        </w:rPr>
        <w:t xml:space="preserve"> einzelnen Sequenzen soll gemäß </w:t>
      </w:r>
      <w:r w:rsidR="00B42F90" w:rsidRPr="00007397">
        <w:rPr>
          <w:rFonts w:asciiTheme="minorHAnsi" w:hAnsiTheme="minorHAnsi" w:cstheme="minorHAnsi"/>
          <w:noProof w:val="0"/>
          <w:szCs w:val="22"/>
        </w:rPr>
        <w:t>der Vorgabe</w:t>
      </w:r>
      <w:r w:rsidR="009272F2" w:rsidRPr="00007397">
        <w:rPr>
          <w:rFonts w:asciiTheme="minorHAnsi" w:hAnsiTheme="minorHAnsi" w:cstheme="minorHAnsi"/>
          <w:noProof w:val="0"/>
          <w:szCs w:val="22"/>
        </w:rPr>
        <w:t xml:space="preserve"> der PI-RADS Version 2.1 (</w:t>
      </w:r>
      <w:proofErr w:type="spellStart"/>
      <w:r w:rsidR="009272F2" w:rsidRPr="00007397">
        <w:rPr>
          <w:rFonts w:asciiTheme="minorHAnsi" w:hAnsiTheme="minorHAnsi" w:cstheme="minorHAnsi"/>
          <w:noProof w:val="0"/>
          <w:szCs w:val="22"/>
        </w:rPr>
        <w:t>Prostate</w:t>
      </w:r>
      <w:proofErr w:type="spellEnd"/>
      <w:r w:rsidR="009272F2" w:rsidRPr="00007397">
        <w:rPr>
          <w:rFonts w:asciiTheme="minorHAnsi" w:hAnsiTheme="minorHAnsi" w:cstheme="minorHAnsi"/>
          <w:noProof w:val="0"/>
          <w:szCs w:val="22"/>
        </w:rPr>
        <w:t xml:space="preserve"> Imaging-Reporting </w:t>
      </w:r>
      <w:proofErr w:type="spellStart"/>
      <w:r w:rsidR="009272F2" w:rsidRPr="00007397">
        <w:rPr>
          <w:rFonts w:asciiTheme="minorHAnsi" w:hAnsiTheme="minorHAnsi" w:cstheme="minorHAnsi"/>
          <w:noProof w:val="0"/>
          <w:szCs w:val="22"/>
        </w:rPr>
        <w:t>and</w:t>
      </w:r>
      <w:proofErr w:type="spellEnd"/>
      <w:r w:rsidR="009272F2" w:rsidRPr="00007397">
        <w:rPr>
          <w:rFonts w:asciiTheme="minorHAnsi" w:hAnsiTheme="minorHAnsi" w:cstheme="minorHAnsi"/>
          <w:noProof w:val="0"/>
          <w:szCs w:val="22"/>
        </w:rPr>
        <w:t xml:space="preserve"> Data System) erfolgen.</w:t>
      </w:r>
      <w:r w:rsidR="003F2CAF" w:rsidRPr="00007397">
        <w:rPr>
          <w:rFonts w:asciiTheme="minorHAnsi" w:hAnsiTheme="minorHAnsi" w:cstheme="minorHAnsi"/>
          <w:noProof w:val="0"/>
          <w:szCs w:val="22"/>
        </w:rPr>
        <w:t xml:space="preserve"> Das Untersuchungsprotokoll sollte neben hochauflösenden T2 gewichteten Sequenzen in mehreren Ebenen auch Diffusions-gewichtete, und dynamische Kontrastmittel verstärkte Sequenzen beinhalten (=multiparametrische MRT). Jeder Befund muss für jede Läsion einen PI-RADS Score inklusive genauer Lokalisationsangabe enthalten.</w:t>
      </w:r>
      <w:r w:rsidR="006803C8" w:rsidRPr="00007397">
        <w:rPr>
          <w:rFonts w:asciiTheme="minorHAnsi" w:hAnsiTheme="minorHAnsi" w:cstheme="minorHAnsi"/>
          <w:noProof w:val="0"/>
          <w:szCs w:val="22"/>
        </w:rPr>
        <w:t xml:space="preserve"> Der PI</w:t>
      </w:r>
      <w:r w:rsidR="007A1D31" w:rsidRPr="00007397">
        <w:rPr>
          <w:rFonts w:asciiTheme="minorHAnsi" w:hAnsiTheme="minorHAnsi" w:cstheme="minorHAnsi"/>
          <w:noProof w:val="0"/>
          <w:szCs w:val="22"/>
        </w:rPr>
        <w:t>-</w:t>
      </w:r>
      <w:r w:rsidR="006803C8" w:rsidRPr="00007397">
        <w:rPr>
          <w:rFonts w:asciiTheme="minorHAnsi" w:hAnsiTheme="minorHAnsi" w:cstheme="minorHAnsi"/>
          <w:noProof w:val="0"/>
          <w:szCs w:val="22"/>
        </w:rPr>
        <w:t>RADS Score gibt dabei die Wahrscheinlichkeit</w:t>
      </w:r>
      <w:r w:rsidR="007A1D31" w:rsidRPr="00007397">
        <w:rPr>
          <w:rFonts w:asciiTheme="minorHAnsi" w:hAnsiTheme="minorHAnsi" w:cstheme="minorHAnsi"/>
          <w:noProof w:val="0"/>
          <w:szCs w:val="22"/>
        </w:rPr>
        <w:t>, dass ein klinisch signifikantes</w:t>
      </w:r>
      <w:r w:rsidR="006803C8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="007A1D31" w:rsidRPr="00007397">
        <w:rPr>
          <w:rFonts w:asciiTheme="minorHAnsi" w:hAnsiTheme="minorHAnsi" w:cstheme="minorHAnsi"/>
          <w:noProof w:val="0"/>
          <w:szCs w:val="22"/>
        </w:rPr>
        <w:t>Prostata Karzinom vorl</w:t>
      </w:r>
      <w:r w:rsidR="006803C8" w:rsidRPr="00007397">
        <w:rPr>
          <w:rFonts w:asciiTheme="minorHAnsi" w:hAnsiTheme="minorHAnsi" w:cstheme="minorHAnsi"/>
          <w:noProof w:val="0"/>
          <w:szCs w:val="22"/>
        </w:rPr>
        <w:t>iegt an:</w:t>
      </w:r>
    </w:p>
    <w:p w14:paraId="085B597B" w14:textId="77777777" w:rsidR="00A944E8" w:rsidRPr="00007397" w:rsidRDefault="00A944E8" w:rsidP="003F2CAF">
      <w:pPr>
        <w:spacing w:line="276" w:lineRule="auto"/>
        <w:jc w:val="left"/>
        <w:rPr>
          <w:rFonts w:asciiTheme="minorHAnsi" w:hAnsiTheme="minorHAnsi" w:cstheme="minorHAnsi"/>
          <w:b/>
          <w:noProof w:val="0"/>
          <w:szCs w:val="22"/>
        </w:rPr>
      </w:pPr>
    </w:p>
    <w:p w14:paraId="37C76988" w14:textId="022ECF60" w:rsidR="006803C8" w:rsidRPr="00007397" w:rsidRDefault="006803C8" w:rsidP="003F2CAF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>PI</w:t>
      </w:r>
      <w:r w:rsidR="007A1D31" w:rsidRPr="00007397">
        <w:rPr>
          <w:rFonts w:asciiTheme="minorHAnsi" w:hAnsiTheme="minorHAnsi" w:cstheme="minorHAnsi"/>
          <w:b/>
          <w:noProof w:val="0"/>
          <w:szCs w:val="22"/>
        </w:rPr>
        <w:t>-</w:t>
      </w:r>
      <w:r w:rsidRPr="00007397">
        <w:rPr>
          <w:rFonts w:asciiTheme="minorHAnsi" w:hAnsiTheme="minorHAnsi" w:cstheme="minorHAnsi"/>
          <w:b/>
          <w:noProof w:val="0"/>
          <w:szCs w:val="22"/>
        </w:rPr>
        <w:t>RADS 1</w:t>
      </w:r>
      <w:r w:rsidR="007A1D31" w:rsidRPr="00007397">
        <w:rPr>
          <w:rFonts w:asciiTheme="minorHAnsi" w:hAnsiTheme="minorHAnsi" w:cstheme="minorHAnsi"/>
          <w:b/>
          <w:noProof w:val="0"/>
          <w:szCs w:val="22"/>
        </w:rPr>
        <w:t>: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sehr gering (ein klinisch signifikantes Karzinom </w:t>
      </w:r>
      <w:r w:rsidR="007A1D31" w:rsidRPr="00007397">
        <w:rPr>
          <w:rFonts w:asciiTheme="minorHAnsi" w:hAnsiTheme="minorHAnsi" w:cstheme="minorHAnsi"/>
          <w:noProof w:val="0"/>
          <w:szCs w:val="22"/>
        </w:rPr>
        <w:t xml:space="preserve">liegt </w:t>
      </w:r>
      <w:r w:rsidR="00B42F90" w:rsidRPr="00007397">
        <w:rPr>
          <w:rFonts w:asciiTheme="minorHAnsi" w:hAnsiTheme="minorHAnsi" w:cstheme="minorHAnsi"/>
          <w:noProof w:val="0"/>
          <w:szCs w:val="22"/>
        </w:rPr>
        <w:t>höchstwahrscheinlich</w:t>
      </w:r>
      <w:r w:rsidR="007A1D31" w:rsidRPr="00007397">
        <w:rPr>
          <w:rFonts w:asciiTheme="minorHAnsi" w:hAnsiTheme="minorHAnsi" w:cstheme="minorHAnsi"/>
          <w:noProof w:val="0"/>
          <w:szCs w:val="22"/>
        </w:rPr>
        <w:t xml:space="preserve"> nicht vor)</w:t>
      </w:r>
    </w:p>
    <w:p w14:paraId="5F1B4CCE" w14:textId="7A69CAEE" w:rsidR="003F2CAF" w:rsidRPr="00007397" w:rsidRDefault="007A1D31" w:rsidP="003F2CAF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>PI-RADS 2</w:t>
      </w:r>
      <w:r w:rsidRPr="00007397">
        <w:rPr>
          <w:rFonts w:asciiTheme="minorHAnsi" w:hAnsiTheme="minorHAnsi" w:cstheme="minorHAnsi"/>
          <w:noProof w:val="0"/>
          <w:szCs w:val="22"/>
        </w:rPr>
        <w:t>: gering</w:t>
      </w:r>
      <w:r w:rsidR="006803C8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Pr="00007397">
        <w:rPr>
          <w:rFonts w:asciiTheme="minorHAnsi" w:hAnsiTheme="minorHAnsi" w:cstheme="minorHAnsi"/>
          <w:noProof w:val="0"/>
          <w:szCs w:val="22"/>
        </w:rPr>
        <w:t>(</w:t>
      </w:r>
      <w:r w:rsidR="006803C8" w:rsidRPr="00007397">
        <w:rPr>
          <w:rFonts w:asciiTheme="minorHAnsi" w:hAnsiTheme="minorHAnsi" w:cstheme="minorHAnsi"/>
          <w:noProof w:val="0"/>
          <w:szCs w:val="22"/>
        </w:rPr>
        <w:t>ein kl</w:t>
      </w:r>
      <w:r w:rsidRPr="00007397">
        <w:rPr>
          <w:rFonts w:asciiTheme="minorHAnsi" w:hAnsiTheme="minorHAnsi" w:cstheme="minorHAnsi"/>
          <w:noProof w:val="0"/>
          <w:szCs w:val="22"/>
        </w:rPr>
        <w:t>i</w:t>
      </w:r>
      <w:r w:rsidR="006803C8" w:rsidRPr="00007397">
        <w:rPr>
          <w:rFonts w:asciiTheme="minorHAnsi" w:hAnsiTheme="minorHAnsi" w:cstheme="minorHAnsi"/>
          <w:noProof w:val="0"/>
          <w:szCs w:val="22"/>
        </w:rPr>
        <w:t>nisch signifikantes Karzino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m </w:t>
      </w:r>
      <w:r w:rsidR="00B42F90" w:rsidRPr="00007397">
        <w:rPr>
          <w:rFonts w:asciiTheme="minorHAnsi" w:hAnsiTheme="minorHAnsi" w:cstheme="minorHAnsi"/>
          <w:noProof w:val="0"/>
          <w:szCs w:val="22"/>
        </w:rPr>
        <w:t>liegt wahrscheinlich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nicht vor)</w:t>
      </w:r>
    </w:p>
    <w:p w14:paraId="4F835F4E" w14:textId="2AC21748" w:rsidR="007A1D31" w:rsidRPr="00007397" w:rsidRDefault="007A1D31" w:rsidP="003F2CAF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>PI-RADS 3</w:t>
      </w:r>
      <w:r w:rsidRPr="00007397">
        <w:rPr>
          <w:rFonts w:asciiTheme="minorHAnsi" w:hAnsiTheme="minorHAnsi" w:cstheme="minorHAnsi"/>
          <w:noProof w:val="0"/>
          <w:szCs w:val="22"/>
        </w:rPr>
        <w:t>: intermediär (es ist fragwürdig ob ein klinisch signifikantes Karzinom vorliegt)</w:t>
      </w:r>
    </w:p>
    <w:p w14:paraId="4C05CD8B" w14:textId="76E80185" w:rsidR="007A1D31" w:rsidRPr="00007397" w:rsidRDefault="007A1D31" w:rsidP="003F2CAF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>PI-RADS 4: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hoch (ein klinisch signifikantes Karzinom liegt wahrscheinlich vor)</w:t>
      </w:r>
    </w:p>
    <w:p w14:paraId="7303E152" w14:textId="59B9C0E5" w:rsidR="007A1D31" w:rsidRPr="00007397" w:rsidRDefault="007A1D31" w:rsidP="003F2CAF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>PI-RADS 5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: sehr hoch (ein </w:t>
      </w:r>
      <w:r w:rsidR="00B42F90" w:rsidRPr="00007397">
        <w:rPr>
          <w:rFonts w:asciiTheme="minorHAnsi" w:hAnsiTheme="minorHAnsi" w:cstheme="minorHAnsi"/>
          <w:noProof w:val="0"/>
          <w:szCs w:val="22"/>
        </w:rPr>
        <w:t>klinisch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signifikantes Karzinom liegt höchstwahrscheinlich vor)</w:t>
      </w:r>
    </w:p>
    <w:p w14:paraId="0552A36A" w14:textId="1243BCAB" w:rsidR="007A1D31" w:rsidRPr="00007397" w:rsidRDefault="007A1D31" w:rsidP="003F2CAF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>PI-RADS X: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ein Untersuchungsanteil ist technisch nicht verwertbar oder wurde nicht angefertigt</w:t>
      </w:r>
    </w:p>
    <w:p w14:paraId="0155E0EE" w14:textId="77777777" w:rsidR="007A1D31" w:rsidRPr="00007397" w:rsidRDefault="007A1D31" w:rsidP="003F2CAF">
      <w:pPr>
        <w:spacing w:line="276" w:lineRule="auto"/>
        <w:jc w:val="left"/>
        <w:rPr>
          <w:rFonts w:asciiTheme="minorHAnsi" w:hAnsiTheme="minorHAnsi" w:cs="Arial"/>
          <w:bCs/>
          <w:noProof w:val="0"/>
          <w:szCs w:val="22"/>
        </w:rPr>
      </w:pPr>
    </w:p>
    <w:p w14:paraId="7FCA7086" w14:textId="033FE9FC" w:rsidR="009272F2" w:rsidRPr="00007397" w:rsidRDefault="00C11C37" w:rsidP="009272F2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D</w:t>
      </w:r>
      <w:r w:rsidR="009272F2" w:rsidRPr="00007397">
        <w:rPr>
          <w:rFonts w:asciiTheme="minorHAnsi" w:hAnsiTheme="minorHAnsi" w:cstheme="minorHAnsi"/>
          <w:noProof w:val="0"/>
          <w:szCs w:val="22"/>
        </w:rPr>
        <w:t xml:space="preserve">ie </w:t>
      </w:r>
      <w:r w:rsidR="00B42F90" w:rsidRPr="00007397">
        <w:rPr>
          <w:rFonts w:asciiTheme="minorHAnsi" w:hAnsiTheme="minorHAnsi" w:cstheme="minorHAnsi"/>
          <w:noProof w:val="0"/>
          <w:szCs w:val="22"/>
        </w:rPr>
        <w:t>Untersuchung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sollte mit einem MR-</w:t>
      </w:r>
      <w:r w:rsidR="009272F2" w:rsidRPr="00007397">
        <w:rPr>
          <w:rFonts w:asciiTheme="minorHAnsi" w:hAnsiTheme="minorHAnsi" w:cstheme="minorHAnsi"/>
          <w:noProof w:val="0"/>
          <w:szCs w:val="22"/>
        </w:rPr>
        <w:t>Gerät mit 3</w:t>
      </w:r>
      <w:r w:rsidR="00BD7FA3" w:rsidRPr="00007397">
        <w:rPr>
          <w:rFonts w:asciiTheme="minorHAnsi" w:hAnsiTheme="minorHAnsi" w:cstheme="minorHAnsi"/>
          <w:noProof w:val="0"/>
          <w:szCs w:val="22"/>
        </w:rPr>
        <w:t>-</w:t>
      </w:r>
      <w:r w:rsidR="009272F2" w:rsidRPr="00007397">
        <w:rPr>
          <w:rFonts w:asciiTheme="minorHAnsi" w:hAnsiTheme="minorHAnsi" w:cstheme="minorHAnsi"/>
          <w:noProof w:val="0"/>
          <w:szCs w:val="22"/>
        </w:rPr>
        <w:t xml:space="preserve">Tesla </w:t>
      </w:r>
      <w:r w:rsidRPr="00007397">
        <w:rPr>
          <w:rFonts w:asciiTheme="minorHAnsi" w:hAnsiTheme="minorHAnsi" w:cstheme="minorHAnsi"/>
          <w:noProof w:val="0"/>
          <w:szCs w:val="22"/>
        </w:rPr>
        <w:t>Feldstärke und</w:t>
      </w:r>
      <w:r w:rsidR="009272F2" w:rsidRPr="00007397">
        <w:rPr>
          <w:rFonts w:asciiTheme="minorHAnsi" w:hAnsiTheme="minorHAnsi" w:cstheme="minorHAnsi"/>
          <w:noProof w:val="0"/>
          <w:szCs w:val="22"/>
        </w:rPr>
        <w:t xml:space="preserve"> Oberflächenspule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durchgeführt werden</w:t>
      </w:r>
      <w:r w:rsidR="00113CB7" w:rsidRPr="00007397">
        <w:rPr>
          <w:rFonts w:asciiTheme="minorHAnsi" w:hAnsiTheme="minorHAnsi" w:cstheme="minorHAnsi"/>
          <w:noProof w:val="0"/>
          <w:szCs w:val="22"/>
        </w:rPr>
        <w:t>,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da dies den </w:t>
      </w:r>
      <w:r w:rsidR="006E4A12" w:rsidRPr="00007397">
        <w:rPr>
          <w:rFonts w:asciiTheme="minorHAnsi" w:hAnsiTheme="minorHAnsi" w:cstheme="minorHAnsi"/>
          <w:noProof w:val="0"/>
          <w:szCs w:val="22"/>
        </w:rPr>
        <w:t>höchsten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Patientenkomfort bei </w:t>
      </w:r>
      <w:r w:rsidR="00B42F90" w:rsidRPr="00007397">
        <w:rPr>
          <w:rFonts w:asciiTheme="minorHAnsi" w:hAnsiTheme="minorHAnsi" w:cstheme="minorHAnsi"/>
          <w:noProof w:val="0"/>
          <w:szCs w:val="22"/>
        </w:rPr>
        <w:t>gleichzeitig zufriedenstellender</w:t>
      </w:r>
      <w:r w:rsidR="006E4A12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Pr="00007397">
        <w:rPr>
          <w:rFonts w:asciiTheme="minorHAnsi" w:hAnsiTheme="minorHAnsi" w:cstheme="minorHAnsi"/>
          <w:noProof w:val="0"/>
          <w:szCs w:val="22"/>
        </w:rPr>
        <w:t>Bildqualität ermöglicht.</w:t>
      </w:r>
    </w:p>
    <w:p w14:paraId="15A54FDB" w14:textId="77777777" w:rsidR="00BD7FA3" w:rsidRPr="00007397" w:rsidRDefault="00BD7FA3" w:rsidP="009272F2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</w:rPr>
      </w:pPr>
    </w:p>
    <w:p w14:paraId="495AAC1E" w14:textId="4B056BB5" w:rsidR="003F2CAF" w:rsidRPr="00007397" w:rsidRDefault="00BD7FA3" w:rsidP="003F2CAF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Die Ergebnisse der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mpMRT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soll</w:t>
      </w:r>
      <w:r w:rsidR="003F2CAF" w:rsidRPr="00007397">
        <w:rPr>
          <w:rFonts w:asciiTheme="minorHAnsi" w:hAnsiTheme="minorHAnsi" w:cstheme="minorHAnsi"/>
          <w:noProof w:val="0"/>
          <w:szCs w:val="22"/>
        </w:rPr>
        <w:t xml:space="preserve">en in regelmäßigen multidisziplinären Besprechungen (Mindestteilnehmer: Urologie, Pathologie und Radiologie) mit den </w:t>
      </w:r>
      <w:proofErr w:type="spellStart"/>
      <w:r w:rsidR="003F2CAF" w:rsidRPr="00007397">
        <w:rPr>
          <w:rFonts w:asciiTheme="minorHAnsi" w:hAnsiTheme="minorHAnsi" w:cstheme="minorHAnsi"/>
          <w:noProof w:val="0"/>
          <w:szCs w:val="22"/>
        </w:rPr>
        <w:t>Biopsieergebnissen</w:t>
      </w:r>
      <w:proofErr w:type="spellEnd"/>
      <w:r w:rsidR="003F2CAF" w:rsidRPr="00007397">
        <w:rPr>
          <w:rFonts w:asciiTheme="minorHAnsi" w:hAnsiTheme="minorHAnsi" w:cstheme="minorHAnsi"/>
          <w:noProof w:val="0"/>
          <w:szCs w:val="22"/>
        </w:rPr>
        <w:t xml:space="preserve"> und den OP Präparaten verglichen werden.</w:t>
      </w:r>
    </w:p>
    <w:p w14:paraId="3701565B" w14:textId="77777777" w:rsidR="003F2CAF" w:rsidRPr="00007397" w:rsidRDefault="003F2CAF" w:rsidP="009272F2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</w:rPr>
      </w:pPr>
    </w:p>
    <w:p w14:paraId="2B81A635" w14:textId="77777777" w:rsidR="00BD7FA3" w:rsidRPr="00007397" w:rsidRDefault="00BD7FA3">
      <w:pPr>
        <w:spacing w:line="240" w:lineRule="auto"/>
        <w:jc w:val="left"/>
        <w:rPr>
          <w:rFonts w:asciiTheme="minorHAnsi" w:hAnsiTheme="minorHAnsi" w:cs="Arial"/>
          <w:b/>
          <w:bCs/>
          <w:i/>
          <w:iCs/>
          <w:noProof w:val="0"/>
          <w:sz w:val="24"/>
          <w:szCs w:val="24"/>
        </w:rPr>
      </w:pPr>
      <w:r w:rsidRPr="00007397">
        <w:rPr>
          <w:rFonts w:asciiTheme="minorHAnsi" w:hAnsiTheme="minorHAnsi"/>
          <w:noProof w:val="0"/>
        </w:rPr>
        <w:br w:type="page"/>
      </w:r>
    </w:p>
    <w:p w14:paraId="2368E0A4" w14:textId="243BF70E" w:rsidR="00D54B64" w:rsidRPr="00007397" w:rsidRDefault="00D54B64" w:rsidP="00D54B64">
      <w:pPr>
        <w:pStyle w:val="berschrift2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9" w:name="_Toc49606868"/>
      <w:r w:rsidRPr="00007397">
        <w:rPr>
          <w:rFonts w:asciiTheme="minorHAnsi" w:hAnsiTheme="minorHAnsi"/>
          <w:noProof w:val="0"/>
        </w:rPr>
        <w:lastRenderedPageBreak/>
        <w:t>2.4 Biopsie</w:t>
      </w:r>
      <w:bookmarkEnd w:id="9"/>
    </w:p>
    <w:p w14:paraId="5B8AEDDE" w14:textId="77777777" w:rsidR="00D54B64" w:rsidRPr="00007397" w:rsidRDefault="00D54B64" w:rsidP="00D54B64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>B</w:t>
      </w:r>
      <w:r w:rsidR="00102499" w:rsidRPr="00007397">
        <w:rPr>
          <w:rFonts w:asciiTheme="minorHAnsi" w:hAnsiTheme="minorHAnsi" w:cstheme="minorHAnsi"/>
          <w:b/>
          <w:noProof w:val="0"/>
          <w:szCs w:val="22"/>
        </w:rPr>
        <w:t>iopsie-</w:t>
      </w:r>
      <w:r w:rsidRPr="00007397">
        <w:rPr>
          <w:rFonts w:asciiTheme="minorHAnsi" w:hAnsiTheme="minorHAnsi" w:cstheme="minorHAnsi"/>
          <w:b/>
          <w:noProof w:val="0"/>
          <w:szCs w:val="22"/>
        </w:rPr>
        <w:t>naive</w:t>
      </w:r>
      <w:r w:rsidR="00932579" w:rsidRPr="00007397">
        <w:rPr>
          <w:rFonts w:asciiTheme="minorHAnsi" w:hAnsiTheme="minorHAnsi" w:cstheme="minorHAnsi"/>
          <w:b/>
          <w:noProof w:val="0"/>
          <w:szCs w:val="22"/>
        </w:rPr>
        <w:t>r</w:t>
      </w:r>
      <w:r w:rsidRPr="00007397">
        <w:rPr>
          <w:rFonts w:asciiTheme="minorHAnsi" w:hAnsiTheme="minorHAnsi" w:cstheme="minorHAnsi"/>
          <w:b/>
          <w:noProof w:val="0"/>
          <w:szCs w:val="22"/>
        </w:rPr>
        <w:t xml:space="preserve"> P</w:t>
      </w:r>
      <w:r w:rsidR="00932579" w:rsidRPr="00007397">
        <w:rPr>
          <w:rFonts w:asciiTheme="minorHAnsi" w:hAnsiTheme="minorHAnsi" w:cstheme="minorHAnsi"/>
          <w:b/>
          <w:noProof w:val="0"/>
          <w:szCs w:val="22"/>
        </w:rPr>
        <w:t>atient</w:t>
      </w:r>
    </w:p>
    <w:p w14:paraId="5982D316" w14:textId="77777777" w:rsidR="00AC372A" w:rsidRPr="00007397" w:rsidRDefault="00932579" w:rsidP="00932579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Wenn </w:t>
      </w:r>
      <w:r w:rsidR="003F2CAF" w:rsidRPr="00007397">
        <w:rPr>
          <w:rFonts w:asciiTheme="minorHAnsi" w:hAnsiTheme="minorHAnsi" w:cstheme="minorHAnsi"/>
          <w:noProof w:val="0"/>
          <w:szCs w:val="22"/>
        </w:rPr>
        <w:t xml:space="preserve">die </w:t>
      </w:r>
      <w:proofErr w:type="spellStart"/>
      <w:r w:rsidR="003F2CAF" w:rsidRPr="00007397">
        <w:rPr>
          <w:rFonts w:asciiTheme="minorHAnsi" w:hAnsiTheme="minorHAnsi" w:cstheme="minorHAnsi"/>
          <w:noProof w:val="0"/>
          <w:szCs w:val="22"/>
        </w:rPr>
        <w:t>mpMRT</w:t>
      </w:r>
      <w:proofErr w:type="spellEnd"/>
      <w:r w:rsidR="003F2CAF" w:rsidRPr="00007397">
        <w:rPr>
          <w:rFonts w:asciiTheme="minorHAnsi" w:hAnsiTheme="minorHAnsi" w:cstheme="minorHAnsi"/>
          <w:noProof w:val="0"/>
          <w:szCs w:val="22"/>
        </w:rPr>
        <w:t xml:space="preserve"> positiv ist (PI-RADS </w:t>
      </w:r>
      <w:r w:rsidR="003F2CAF" w:rsidRPr="00007397">
        <w:rPr>
          <w:rFonts w:asciiTheme="minorHAnsi" w:hAnsiTheme="minorHAnsi" w:cstheme="minorHAnsi"/>
          <w:noProof w:val="0"/>
          <w:szCs w:val="22"/>
        </w:rPr>
        <w:sym w:font="Symbol" w:char="F0B3"/>
      </w:r>
      <w:r w:rsidRPr="00007397">
        <w:rPr>
          <w:rFonts w:asciiTheme="minorHAnsi" w:hAnsiTheme="minorHAnsi" w:cstheme="minorHAnsi"/>
          <w:noProof w:val="0"/>
          <w:szCs w:val="22"/>
        </w:rPr>
        <w:t>3), sollten gezielte und systematische Biopsien durchgeführt werden.</w:t>
      </w:r>
      <w:r w:rsidR="00102499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Wenn die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mpMRT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negativ ist (</w:t>
      </w:r>
      <w:r w:rsidR="003F2CAF" w:rsidRPr="00007397">
        <w:rPr>
          <w:rFonts w:asciiTheme="minorHAnsi" w:hAnsiTheme="minorHAnsi" w:cstheme="minorHAnsi"/>
          <w:noProof w:val="0"/>
          <w:szCs w:val="22"/>
        </w:rPr>
        <w:t xml:space="preserve">PI-RADS </w:t>
      </w:r>
      <w:r w:rsidR="003F2CAF" w:rsidRPr="00007397">
        <w:rPr>
          <w:rFonts w:asciiTheme="minorHAnsi" w:hAnsiTheme="minorHAnsi" w:cstheme="minorHAnsi"/>
          <w:noProof w:val="0"/>
          <w:szCs w:val="22"/>
        </w:rPr>
        <w:sym w:font="Symbol" w:char="F0A3"/>
      </w:r>
      <w:r w:rsidRPr="00007397">
        <w:rPr>
          <w:rFonts w:asciiTheme="minorHAnsi" w:hAnsiTheme="minorHAnsi" w:cstheme="minorHAnsi"/>
          <w:noProof w:val="0"/>
          <w:szCs w:val="22"/>
        </w:rPr>
        <w:t>2) und die klinische Wahrscheinlichkeit eines Prostatakarzinoms niedrig ist, sollte auf eine Biopsie verzichtet werden (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shared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decision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making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with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the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patient</w:t>
      </w:r>
      <w:proofErr w:type="spellEnd"/>
      <w:r w:rsidR="00102499" w:rsidRPr="00007397">
        <w:rPr>
          <w:rFonts w:asciiTheme="minorHAnsi" w:hAnsiTheme="minorHAnsi" w:cstheme="minorHAnsi"/>
          <w:noProof w:val="0"/>
          <w:szCs w:val="22"/>
        </w:rPr>
        <w:t>)</w:t>
      </w:r>
      <w:r w:rsidRPr="00007397">
        <w:rPr>
          <w:rFonts w:asciiTheme="minorHAnsi" w:hAnsiTheme="minorHAnsi" w:cstheme="minorHAnsi"/>
          <w:noProof w:val="0"/>
          <w:szCs w:val="22"/>
        </w:rPr>
        <w:t>.</w:t>
      </w:r>
      <w:r w:rsidR="00AC372A" w:rsidRPr="00007397">
        <w:rPr>
          <w:rFonts w:asciiTheme="minorHAnsi" w:hAnsiTheme="minorHAnsi" w:cstheme="minorHAnsi"/>
          <w:noProof w:val="0"/>
          <w:szCs w:val="22"/>
        </w:rPr>
        <w:t xml:space="preserve"> </w:t>
      </w:r>
    </w:p>
    <w:p w14:paraId="19E28B3F" w14:textId="77777777" w:rsidR="00016E52" w:rsidRPr="00007397" w:rsidRDefault="00016E52" w:rsidP="00D54B64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2304A4B7" w14:textId="73362A1F" w:rsidR="00D54B64" w:rsidRPr="00007397" w:rsidRDefault="003F2CAF" w:rsidP="00D54B64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Es sollte eine </w:t>
      </w:r>
      <w:r w:rsidR="00D54B64" w:rsidRPr="00007397">
        <w:rPr>
          <w:rFonts w:asciiTheme="minorHAnsi" w:hAnsiTheme="minorHAnsi" w:cstheme="minorHAnsi"/>
          <w:noProof w:val="0"/>
          <w:szCs w:val="22"/>
        </w:rPr>
        <w:t xml:space="preserve">Ultraschall-gezielte Entnahme von mindestens 10 Stanzen transrektal oder </w:t>
      </w:r>
      <w:proofErr w:type="spellStart"/>
      <w:r w:rsidR="00D54B64" w:rsidRPr="00007397">
        <w:rPr>
          <w:rFonts w:asciiTheme="minorHAnsi" w:hAnsiTheme="minorHAnsi" w:cstheme="minorHAnsi"/>
          <w:noProof w:val="0"/>
          <w:szCs w:val="22"/>
        </w:rPr>
        <w:t>transperineal</w:t>
      </w:r>
      <w:proofErr w:type="spellEnd"/>
      <w:r w:rsidR="00D54B64" w:rsidRPr="00007397">
        <w:rPr>
          <w:rFonts w:asciiTheme="minorHAnsi" w:hAnsiTheme="minorHAnsi" w:cstheme="minorHAnsi"/>
          <w:noProof w:val="0"/>
          <w:szCs w:val="22"/>
        </w:rPr>
        <w:t xml:space="preserve"> unter antibiotischer Prophylaxe und Lokal-/</w:t>
      </w:r>
      <w:proofErr w:type="spellStart"/>
      <w:r w:rsidR="00D54B64" w:rsidRPr="00007397">
        <w:rPr>
          <w:rFonts w:asciiTheme="minorHAnsi" w:hAnsiTheme="minorHAnsi" w:cstheme="minorHAnsi"/>
          <w:noProof w:val="0"/>
          <w:szCs w:val="22"/>
        </w:rPr>
        <w:t>Sedoan</w:t>
      </w:r>
      <w:r w:rsidR="00007397" w:rsidRPr="00007397">
        <w:rPr>
          <w:rFonts w:asciiTheme="minorHAnsi" w:hAnsiTheme="minorHAnsi" w:cstheme="minorHAnsi"/>
          <w:noProof w:val="0"/>
          <w:szCs w:val="22"/>
        </w:rPr>
        <w:t>algesie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durchgeführt werden</w:t>
      </w:r>
      <w:r w:rsidR="00D54B64" w:rsidRPr="00007397">
        <w:rPr>
          <w:rFonts w:asciiTheme="minorHAnsi" w:hAnsiTheme="minorHAnsi" w:cstheme="minorHAnsi"/>
          <w:noProof w:val="0"/>
          <w:szCs w:val="22"/>
        </w:rPr>
        <w:t>. Die</w:t>
      </w:r>
      <w:r w:rsidR="00932579" w:rsidRPr="00007397">
        <w:rPr>
          <w:rFonts w:asciiTheme="minorHAnsi" w:hAnsiTheme="minorHAnsi" w:cstheme="minorHAnsi"/>
          <w:noProof w:val="0"/>
          <w:szCs w:val="22"/>
        </w:rPr>
        <w:t>se</w:t>
      </w:r>
      <w:r w:rsidR="00D54B64" w:rsidRPr="00007397">
        <w:rPr>
          <w:rFonts w:asciiTheme="minorHAnsi" w:hAnsiTheme="minorHAnsi" w:cstheme="minorHAnsi"/>
          <w:noProof w:val="0"/>
          <w:szCs w:val="22"/>
        </w:rPr>
        <w:t xml:space="preserve"> soll in Form einer kognitiven Fusionsbiopsie (konventionelle TRUS-Biopsie unter Kenntnis d</w:t>
      </w:r>
      <w:r w:rsidR="00932579" w:rsidRPr="00007397">
        <w:rPr>
          <w:rFonts w:asciiTheme="minorHAnsi" w:hAnsiTheme="minorHAnsi" w:cstheme="minorHAnsi"/>
          <w:noProof w:val="0"/>
          <w:szCs w:val="22"/>
        </w:rPr>
        <w:t xml:space="preserve">es </w:t>
      </w:r>
      <w:proofErr w:type="spellStart"/>
      <w:r w:rsidR="00932579" w:rsidRPr="00007397">
        <w:rPr>
          <w:rFonts w:asciiTheme="minorHAnsi" w:hAnsiTheme="minorHAnsi" w:cstheme="minorHAnsi"/>
          <w:noProof w:val="0"/>
          <w:szCs w:val="22"/>
        </w:rPr>
        <w:t>mpMRT</w:t>
      </w:r>
      <w:proofErr w:type="spellEnd"/>
      <w:r w:rsidR="00932579" w:rsidRPr="00007397">
        <w:rPr>
          <w:rFonts w:asciiTheme="minorHAnsi" w:hAnsiTheme="minorHAnsi" w:cstheme="minorHAnsi"/>
          <w:noProof w:val="0"/>
          <w:szCs w:val="22"/>
        </w:rPr>
        <w:t xml:space="preserve">-Befundes) oder noch besser als </w:t>
      </w:r>
      <w:r w:rsidR="00D54B64" w:rsidRPr="00007397">
        <w:rPr>
          <w:rFonts w:asciiTheme="minorHAnsi" w:hAnsiTheme="minorHAnsi" w:cstheme="minorHAnsi"/>
          <w:noProof w:val="0"/>
          <w:szCs w:val="22"/>
        </w:rPr>
        <w:t xml:space="preserve">MR/TRUS-Fusionsbiopsie </w:t>
      </w:r>
      <w:r w:rsidR="00932579" w:rsidRPr="00007397">
        <w:rPr>
          <w:rFonts w:asciiTheme="minorHAnsi" w:hAnsiTheme="minorHAnsi" w:cstheme="minorHAnsi"/>
          <w:noProof w:val="0"/>
          <w:szCs w:val="22"/>
        </w:rPr>
        <w:t>durchgeführt werden</w:t>
      </w:r>
      <w:r w:rsidR="00D54B64" w:rsidRPr="00007397">
        <w:rPr>
          <w:rFonts w:asciiTheme="minorHAnsi" w:hAnsiTheme="minorHAnsi" w:cstheme="minorHAnsi"/>
          <w:noProof w:val="0"/>
          <w:szCs w:val="22"/>
        </w:rPr>
        <w:t xml:space="preserve">. Ein besonderer Vorteil der MR/TRUS-Fusionsbiopsie ist, dass in einer Sitzung die Kombination von </w:t>
      </w:r>
      <w:proofErr w:type="spellStart"/>
      <w:r w:rsidR="00D54B64" w:rsidRPr="00007397">
        <w:rPr>
          <w:rFonts w:asciiTheme="minorHAnsi" w:hAnsiTheme="minorHAnsi" w:cstheme="minorHAnsi"/>
          <w:noProof w:val="0"/>
          <w:szCs w:val="22"/>
        </w:rPr>
        <w:t>mpMRT</w:t>
      </w:r>
      <w:proofErr w:type="spellEnd"/>
      <w:r w:rsidR="00D54B64" w:rsidRPr="00007397">
        <w:rPr>
          <w:rFonts w:asciiTheme="minorHAnsi" w:hAnsiTheme="minorHAnsi" w:cstheme="minorHAnsi"/>
          <w:noProof w:val="0"/>
          <w:szCs w:val="22"/>
        </w:rPr>
        <w:t>-gezielter plus systematischer Biopsie durchgeführt</w:t>
      </w:r>
      <w:r w:rsidR="00932579" w:rsidRPr="00007397">
        <w:rPr>
          <w:rFonts w:asciiTheme="minorHAnsi" w:hAnsiTheme="minorHAnsi" w:cstheme="minorHAnsi"/>
          <w:noProof w:val="0"/>
          <w:szCs w:val="22"/>
        </w:rPr>
        <w:t xml:space="preserve"> werden kann.</w:t>
      </w:r>
    </w:p>
    <w:p w14:paraId="042FB622" w14:textId="77777777" w:rsidR="00D54B64" w:rsidRPr="00007397" w:rsidRDefault="00D54B64" w:rsidP="00A00144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356AEBED" w14:textId="5B73A53A" w:rsidR="00A00144" w:rsidRPr="00007397" w:rsidRDefault="0028129E" w:rsidP="00A00144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>Re</w:t>
      </w:r>
      <w:r w:rsidR="00007397" w:rsidRPr="00007397">
        <w:rPr>
          <w:rFonts w:asciiTheme="minorHAnsi" w:hAnsiTheme="minorHAnsi" w:cstheme="minorHAnsi"/>
          <w:b/>
          <w:noProof w:val="0"/>
          <w:szCs w:val="22"/>
        </w:rPr>
        <w:t>-B</w:t>
      </w:r>
      <w:r w:rsidRPr="00007397">
        <w:rPr>
          <w:rFonts w:asciiTheme="minorHAnsi" w:hAnsiTheme="minorHAnsi" w:cstheme="minorHAnsi"/>
          <w:b/>
          <w:noProof w:val="0"/>
          <w:szCs w:val="22"/>
        </w:rPr>
        <w:t>iopsie nach 6 -12 Monaten</w:t>
      </w:r>
    </w:p>
    <w:p w14:paraId="6E06326A" w14:textId="28E3627B" w:rsidR="00A00144" w:rsidRPr="00007397" w:rsidRDefault="00A00144" w:rsidP="00A00144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Indikation</w:t>
      </w:r>
      <w:r w:rsidR="00303D57" w:rsidRPr="00007397">
        <w:rPr>
          <w:rFonts w:asciiTheme="minorHAnsi" w:hAnsiTheme="minorHAnsi" w:cstheme="minorHAnsi"/>
          <w:noProof w:val="0"/>
          <w:szCs w:val="22"/>
        </w:rPr>
        <w:t>en</w:t>
      </w:r>
      <w:r w:rsidR="00CC4663" w:rsidRPr="00007397">
        <w:rPr>
          <w:rFonts w:asciiTheme="minorHAnsi" w:hAnsiTheme="minorHAnsi" w:cstheme="minorHAnsi"/>
          <w:noProof w:val="0"/>
          <w:szCs w:val="22"/>
        </w:rPr>
        <w:t xml:space="preserve"> für die Re-Biopsie sind</w:t>
      </w:r>
    </w:p>
    <w:p w14:paraId="7EC90F1B" w14:textId="7E109023" w:rsidR="00102499" w:rsidRPr="00007397" w:rsidRDefault="00CC4663" w:rsidP="00102499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S</w:t>
      </w:r>
      <w:r w:rsidR="00102499" w:rsidRPr="00007397">
        <w:rPr>
          <w:rFonts w:asciiTheme="minorHAnsi" w:hAnsiTheme="minorHAnsi" w:cstheme="minorHAnsi"/>
          <w:noProof w:val="0"/>
          <w:szCs w:val="22"/>
        </w:rPr>
        <w:t xml:space="preserve">teigender und/oder persistierend erhöhter PSA </w:t>
      </w:r>
    </w:p>
    <w:p w14:paraId="02556FBB" w14:textId="03DDA45C" w:rsidR="00196F04" w:rsidRPr="00007397" w:rsidRDefault="00CC4663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A</w:t>
      </w:r>
      <w:r w:rsidR="00196F04" w:rsidRPr="00007397">
        <w:rPr>
          <w:rFonts w:asciiTheme="minorHAnsi" w:hAnsiTheme="minorHAnsi" w:cstheme="minorHAnsi"/>
          <w:noProof w:val="0"/>
          <w:szCs w:val="22"/>
        </w:rPr>
        <w:t>usgedehnte High-Grade-PIN (Nachweis in mindestens 4 Gewebeproben)</w:t>
      </w:r>
    </w:p>
    <w:p w14:paraId="22AC0239" w14:textId="77777777" w:rsidR="00196F04" w:rsidRPr="00E24E6A" w:rsidRDefault="00196F04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  <w:r w:rsidRPr="00E24E6A">
        <w:rPr>
          <w:rFonts w:asciiTheme="minorHAnsi" w:hAnsiTheme="minorHAnsi" w:cstheme="minorHAnsi"/>
          <w:noProof w:val="0"/>
          <w:szCs w:val="22"/>
          <w:lang w:val="en-GB"/>
        </w:rPr>
        <w:t>Atypical Small Acinar Proliferation (ASAP)</w:t>
      </w:r>
    </w:p>
    <w:p w14:paraId="3BDDFB68" w14:textId="27F5BFB0" w:rsidR="00196F04" w:rsidRPr="00007397" w:rsidRDefault="00CC4663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I</w:t>
      </w:r>
      <w:r w:rsidR="00196F04" w:rsidRPr="00007397">
        <w:rPr>
          <w:rFonts w:asciiTheme="minorHAnsi" w:hAnsiTheme="minorHAnsi" w:cstheme="minorHAnsi"/>
          <w:noProof w:val="0"/>
          <w:szCs w:val="22"/>
        </w:rPr>
        <w:t xml:space="preserve">soliertes </w:t>
      </w:r>
      <w:proofErr w:type="spellStart"/>
      <w:r w:rsidR="00196F04" w:rsidRPr="00007397">
        <w:rPr>
          <w:rFonts w:asciiTheme="minorHAnsi" w:hAnsiTheme="minorHAnsi" w:cstheme="minorHAnsi"/>
          <w:noProof w:val="0"/>
          <w:szCs w:val="22"/>
        </w:rPr>
        <w:t>intraduktales</w:t>
      </w:r>
      <w:proofErr w:type="spellEnd"/>
      <w:r w:rsidR="00196F04" w:rsidRPr="00007397">
        <w:rPr>
          <w:rFonts w:asciiTheme="minorHAnsi" w:hAnsiTheme="minorHAnsi" w:cstheme="minorHAnsi"/>
          <w:noProof w:val="0"/>
          <w:szCs w:val="22"/>
        </w:rPr>
        <w:t xml:space="preserve"> Karzinom der Prostata (IDC-P)</w:t>
      </w:r>
    </w:p>
    <w:p w14:paraId="4E02A630" w14:textId="175FF204" w:rsidR="00196F04" w:rsidRPr="00007397" w:rsidRDefault="00CC4663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S</w:t>
      </w:r>
      <w:r w:rsidR="00196F04" w:rsidRPr="00007397">
        <w:rPr>
          <w:rFonts w:asciiTheme="minorHAnsi" w:hAnsiTheme="minorHAnsi" w:cstheme="minorHAnsi"/>
          <w:noProof w:val="0"/>
          <w:szCs w:val="22"/>
        </w:rPr>
        <w:t>uspekter PSA-Wert bzw. PSA-Verlauf/Digitale rektale Untersuchung</w:t>
      </w:r>
    </w:p>
    <w:p w14:paraId="3A57DF98" w14:textId="3E96225B" w:rsidR="00CC4663" w:rsidRPr="00007397" w:rsidRDefault="00196F04" w:rsidP="00CC4663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Konfirmationsbiopsie unter Aktiver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Surveillance</w:t>
      </w:r>
      <w:proofErr w:type="spellEnd"/>
    </w:p>
    <w:p w14:paraId="4014FB70" w14:textId="1EE7B6AD" w:rsidR="00CC4663" w:rsidRPr="00007397" w:rsidRDefault="00CC4663" w:rsidP="00CC466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Eine Re-Biopsie sollte bei hochgradigem klinischem Verdacht auch trotz negativer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mpMRT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(PI-RADS</w:t>
      </w:r>
      <w:r w:rsidRPr="00007397">
        <w:rPr>
          <w:rFonts w:asciiTheme="minorHAnsi" w:hAnsiTheme="minorHAnsi" w:cstheme="minorHAnsi"/>
          <w:noProof w:val="0"/>
          <w:szCs w:val="22"/>
        </w:rPr>
        <w:sym w:font="Symbol" w:char="F0A3"/>
      </w:r>
      <w:r w:rsidRPr="00007397">
        <w:rPr>
          <w:rFonts w:asciiTheme="minorHAnsi" w:hAnsiTheme="minorHAnsi" w:cstheme="minorHAnsi"/>
          <w:noProof w:val="0"/>
          <w:szCs w:val="22"/>
        </w:rPr>
        <w:t>2) durchgeführt werden.</w:t>
      </w:r>
    </w:p>
    <w:p w14:paraId="2CC9CBF9" w14:textId="77777777" w:rsidR="00CC4663" w:rsidRPr="00007397" w:rsidRDefault="00CC4663" w:rsidP="00CC466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619D9DEB" w14:textId="3F1C8841" w:rsidR="00CC4663" w:rsidRPr="00007397" w:rsidRDefault="00CC4663" w:rsidP="00CC466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  <w:u w:val="single"/>
        </w:rPr>
        <w:t>Durchführung: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Systematische Biopsie und zielgerichtete Biopsie suspekter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mpMRT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-Läsionen (4 Biopsien pro Zielläsion).</w:t>
      </w:r>
    </w:p>
    <w:p w14:paraId="7A6741AB" w14:textId="5DEB729F" w:rsidR="002B3379" w:rsidRPr="00007397" w:rsidRDefault="002B3379" w:rsidP="002B3379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  <w:u w:val="single"/>
        </w:rPr>
      </w:pPr>
    </w:p>
    <w:p w14:paraId="664F312F" w14:textId="70497C1D" w:rsidR="00102499" w:rsidRPr="00007397" w:rsidRDefault="00007397" w:rsidP="002B3379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Nach negativer Re-B</w:t>
      </w:r>
      <w:r w:rsidR="003D7F2F" w:rsidRPr="00007397">
        <w:rPr>
          <w:rFonts w:asciiTheme="minorHAnsi" w:hAnsiTheme="minorHAnsi" w:cstheme="minorHAnsi"/>
          <w:noProof w:val="0"/>
          <w:szCs w:val="22"/>
        </w:rPr>
        <w:t>iopsie (MRT-gezielte plus systematische Biopsie) soll</w:t>
      </w:r>
      <w:r w:rsidR="00AE1FF6" w:rsidRPr="00007397">
        <w:rPr>
          <w:rFonts w:asciiTheme="minorHAnsi" w:hAnsiTheme="minorHAnsi" w:cstheme="minorHAnsi"/>
          <w:noProof w:val="0"/>
          <w:szCs w:val="22"/>
        </w:rPr>
        <w:t>(</w:t>
      </w:r>
      <w:proofErr w:type="spellStart"/>
      <w:r w:rsidR="00AE1FF6" w:rsidRPr="00007397">
        <w:rPr>
          <w:rFonts w:asciiTheme="minorHAnsi" w:hAnsiTheme="minorHAnsi" w:cstheme="minorHAnsi"/>
          <w:noProof w:val="0"/>
          <w:szCs w:val="22"/>
        </w:rPr>
        <w:t>te</w:t>
      </w:r>
      <w:proofErr w:type="spellEnd"/>
      <w:r w:rsidR="00AE1FF6" w:rsidRPr="00007397">
        <w:rPr>
          <w:rFonts w:asciiTheme="minorHAnsi" w:hAnsiTheme="minorHAnsi" w:cstheme="minorHAnsi"/>
          <w:noProof w:val="0"/>
          <w:szCs w:val="22"/>
        </w:rPr>
        <w:t>)</w:t>
      </w:r>
      <w:r w:rsidR="003D7F2F" w:rsidRPr="00007397">
        <w:rPr>
          <w:rFonts w:asciiTheme="minorHAnsi" w:hAnsiTheme="minorHAnsi" w:cstheme="minorHAnsi"/>
          <w:noProof w:val="0"/>
          <w:szCs w:val="22"/>
        </w:rPr>
        <w:t xml:space="preserve"> bei gleichbleibenden klinischen Parametern (DRU und PSA) keine weitere </w:t>
      </w:r>
      <w:r w:rsidR="00AE1FF6" w:rsidRPr="00007397">
        <w:rPr>
          <w:rFonts w:asciiTheme="minorHAnsi" w:hAnsiTheme="minorHAnsi" w:cstheme="minorHAnsi"/>
          <w:noProof w:val="0"/>
          <w:szCs w:val="22"/>
        </w:rPr>
        <w:t>invasive Intervention erfolgen</w:t>
      </w:r>
      <w:r w:rsidR="003D7F2F" w:rsidRPr="00007397">
        <w:rPr>
          <w:rFonts w:asciiTheme="minorHAnsi" w:hAnsiTheme="minorHAnsi" w:cstheme="minorHAnsi"/>
          <w:noProof w:val="0"/>
          <w:szCs w:val="22"/>
        </w:rPr>
        <w:t xml:space="preserve">. </w:t>
      </w:r>
    </w:p>
    <w:p w14:paraId="071EBFDB" w14:textId="77777777" w:rsidR="00102499" w:rsidRPr="00007397" w:rsidRDefault="00102499" w:rsidP="00811611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</w:p>
    <w:p w14:paraId="41B2D7A0" w14:textId="77777777" w:rsidR="00EF07EB" w:rsidRPr="00007397" w:rsidRDefault="00EF07EB" w:rsidP="002B3379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br w:type="page"/>
      </w:r>
    </w:p>
    <w:p w14:paraId="7615CAE2" w14:textId="77777777" w:rsidR="004A1AEE" w:rsidRPr="00007397" w:rsidRDefault="00EF07EB" w:rsidP="00EF07EB">
      <w:pPr>
        <w:pStyle w:val="berschrift2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10" w:name="_Toc49606869"/>
      <w:r w:rsidRPr="00007397">
        <w:rPr>
          <w:rFonts w:asciiTheme="minorHAnsi" w:hAnsiTheme="minorHAnsi"/>
          <w:noProof w:val="0"/>
        </w:rPr>
        <w:lastRenderedPageBreak/>
        <w:t>2.4</w:t>
      </w:r>
      <w:r w:rsidR="00AF6470" w:rsidRPr="00007397">
        <w:rPr>
          <w:rFonts w:asciiTheme="minorHAnsi" w:hAnsiTheme="minorHAnsi"/>
          <w:noProof w:val="0"/>
        </w:rPr>
        <w:t xml:space="preserve"> </w:t>
      </w:r>
      <w:proofErr w:type="spellStart"/>
      <w:r w:rsidR="00A00144" w:rsidRPr="00007397">
        <w:rPr>
          <w:rFonts w:asciiTheme="minorHAnsi" w:hAnsiTheme="minorHAnsi"/>
          <w:noProof w:val="0"/>
        </w:rPr>
        <w:t>Histopathologischer</w:t>
      </w:r>
      <w:proofErr w:type="spellEnd"/>
      <w:r w:rsidR="00A00144" w:rsidRPr="00007397">
        <w:rPr>
          <w:rFonts w:asciiTheme="minorHAnsi" w:hAnsiTheme="minorHAnsi"/>
          <w:noProof w:val="0"/>
        </w:rPr>
        <w:t xml:space="preserve"> Befund</w:t>
      </w:r>
      <w:bookmarkEnd w:id="10"/>
      <w:r w:rsidR="00A00144" w:rsidRPr="00007397">
        <w:rPr>
          <w:rFonts w:asciiTheme="minorHAnsi" w:hAnsiTheme="minorHAnsi"/>
          <w:noProof w:val="0"/>
        </w:rPr>
        <w:t xml:space="preserve"> </w:t>
      </w:r>
    </w:p>
    <w:p w14:paraId="70C71F4F" w14:textId="77777777" w:rsidR="00EF07EB" w:rsidRPr="00007397" w:rsidRDefault="004A1AEE" w:rsidP="009F5C55">
      <w:pPr>
        <w:pStyle w:val="berschrift3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11" w:name="_Toc49606870"/>
      <w:r w:rsidRPr="00007397">
        <w:rPr>
          <w:rFonts w:asciiTheme="minorHAnsi" w:hAnsiTheme="minorHAnsi"/>
          <w:noProof w:val="0"/>
        </w:rPr>
        <w:t>2.4.1</w:t>
      </w:r>
      <w:r w:rsidR="00AF6470" w:rsidRPr="00007397">
        <w:rPr>
          <w:rFonts w:asciiTheme="minorHAnsi" w:hAnsiTheme="minorHAnsi"/>
          <w:noProof w:val="0"/>
        </w:rPr>
        <w:t xml:space="preserve"> </w:t>
      </w:r>
      <w:proofErr w:type="spellStart"/>
      <w:r w:rsidRPr="00007397">
        <w:rPr>
          <w:rFonts w:asciiTheme="minorHAnsi" w:hAnsiTheme="minorHAnsi"/>
          <w:noProof w:val="0"/>
        </w:rPr>
        <w:t>Histopathologischer</w:t>
      </w:r>
      <w:proofErr w:type="spellEnd"/>
      <w:r w:rsidRPr="00007397">
        <w:rPr>
          <w:rFonts w:asciiTheme="minorHAnsi" w:hAnsiTheme="minorHAnsi"/>
          <w:noProof w:val="0"/>
        </w:rPr>
        <w:t xml:space="preserve"> Befund </w:t>
      </w:r>
      <w:r w:rsidR="00A00144" w:rsidRPr="00007397">
        <w:rPr>
          <w:rFonts w:asciiTheme="minorHAnsi" w:hAnsiTheme="minorHAnsi"/>
          <w:noProof w:val="0"/>
        </w:rPr>
        <w:t>der Biopsie</w:t>
      </w:r>
      <w:bookmarkEnd w:id="11"/>
    </w:p>
    <w:p w14:paraId="220904B3" w14:textId="77777777" w:rsidR="00A00144" w:rsidRPr="00007397" w:rsidRDefault="00A00144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Anzahl der pos</w:t>
      </w:r>
      <w:r w:rsidR="00EF07EB" w:rsidRPr="00007397">
        <w:rPr>
          <w:rFonts w:asciiTheme="minorHAnsi" w:hAnsiTheme="minorHAnsi" w:cstheme="minorHAnsi"/>
          <w:noProof w:val="0"/>
          <w:szCs w:val="22"/>
        </w:rPr>
        <w:t>itiven Stanzen</w:t>
      </w:r>
    </w:p>
    <w:p w14:paraId="4F060930" w14:textId="77777777" w:rsidR="00A00144" w:rsidRPr="00007397" w:rsidRDefault="00EF07EB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Lokalisation</w:t>
      </w:r>
    </w:p>
    <w:p w14:paraId="359B5F30" w14:textId="77777777" w:rsidR="00A00144" w:rsidRPr="00007397" w:rsidRDefault="00A00144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geschätzter Tumoranteil (Prozent und mm)</w:t>
      </w:r>
    </w:p>
    <w:p w14:paraId="249F8BBB" w14:textId="77777777" w:rsidR="00A00144" w:rsidRPr="00007397" w:rsidRDefault="00A00144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perineurale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In</w:t>
      </w:r>
      <w:r w:rsidR="00EF07EB" w:rsidRPr="00007397">
        <w:rPr>
          <w:rFonts w:asciiTheme="minorHAnsi" w:hAnsiTheme="minorHAnsi" w:cstheme="minorHAnsi"/>
          <w:noProof w:val="0"/>
          <w:szCs w:val="22"/>
        </w:rPr>
        <w:t>filtration, LVI, Gefäßinvasion</w:t>
      </w:r>
    </w:p>
    <w:p w14:paraId="17C04FDD" w14:textId="77777777" w:rsidR="00A00144" w:rsidRPr="00007397" w:rsidRDefault="00EF07EB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Gleason Grad und Score</w:t>
      </w:r>
    </w:p>
    <w:p w14:paraId="47C49D56" w14:textId="77777777" w:rsidR="00A00144" w:rsidRPr="00007397" w:rsidRDefault="00EF07EB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ISUP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Prognostic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Grade Group</w:t>
      </w:r>
    </w:p>
    <w:p w14:paraId="5CD4D417" w14:textId="77777777" w:rsidR="00A00144" w:rsidRPr="00007397" w:rsidRDefault="00A00144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(Kapselüberschreitung</w:t>
      </w:r>
      <w:r w:rsidR="00EF07EB" w:rsidRPr="00007397">
        <w:rPr>
          <w:rFonts w:asciiTheme="minorHAnsi" w:hAnsiTheme="minorHAnsi" w:cstheme="minorHAnsi"/>
          <w:noProof w:val="0"/>
          <w:szCs w:val="22"/>
        </w:rPr>
        <w:t>)</w:t>
      </w:r>
    </w:p>
    <w:p w14:paraId="6BD96D1D" w14:textId="77777777" w:rsidR="00A00144" w:rsidRPr="00E24E6A" w:rsidRDefault="00A00144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Semiquantitatives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</w:t>
      </w: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Regressionsgrading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</w:t>
      </w: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nach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Radio-/</w:t>
      </w: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Hormon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>-/(Chemo</w:t>
      </w:r>
      <w:r w:rsidR="00EF07EB"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-) </w:t>
      </w:r>
      <w:proofErr w:type="spellStart"/>
      <w:r w:rsidR="00EF07EB" w:rsidRPr="00E24E6A">
        <w:rPr>
          <w:rFonts w:asciiTheme="minorHAnsi" w:hAnsiTheme="minorHAnsi" w:cstheme="minorHAnsi"/>
          <w:noProof w:val="0"/>
          <w:szCs w:val="22"/>
          <w:lang w:val="en-GB"/>
        </w:rPr>
        <w:t>Therapie</w:t>
      </w:r>
      <w:proofErr w:type="spellEnd"/>
    </w:p>
    <w:p w14:paraId="0F3BEDEB" w14:textId="77777777" w:rsidR="00A00144" w:rsidRPr="00E24E6A" w:rsidRDefault="00A00144" w:rsidP="00A00144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</w:p>
    <w:p w14:paraId="092317EE" w14:textId="77777777" w:rsidR="00A00144" w:rsidRPr="00007397" w:rsidRDefault="00EF07EB" w:rsidP="00EF07EB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>ISUP</w:t>
      </w:r>
      <w:r w:rsidR="004A1AEE" w:rsidRPr="00007397">
        <w:rPr>
          <w:rFonts w:asciiTheme="minorHAnsi" w:hAnsiTheme="minorHAnsi" w:cstheme="minorHAnsi"/>
          <w:b/>
          <w:noProof w:val="0"/>
          <w:szCs w:val="22"/>
        </w:rPr>
        <w:t xml:space="preserve"> 2014</w:t>
      </w:r>
      <w:r w:rsidRPr="00007397">
        <w:rPr>
          <w:rFonts w:asciiTheme="minorHAnsi" w:hAnsiTheme="minorHAnsi" w:cstheme="minorHAnsi"/>
          <w:b/>
          <w:noProof w:val="0"/>
          <w:szCs w:val="22"/>
        </w:rPr>
        <w:t>/WHO-</w:t>
      </w:r>
      <w:r w:rsidR="004A1AEE" w:rsidRPr="00007397">
        <w:rPr>
          <w:rFonts w:asciiTheme="minorHAnsi" w:hAnsiTheme="minorHAnsi" w:cstheme="minorHAnsi"/>
          <w:b/>
          <w:noProof w:val="0"/>
          <w:szCs w:val="22"/>
        </w:rPr>
        <w:t xml:space="preserve">2016 </w:t>
      </w:r>
      <w:proofErr w:type="spellStart"/>
      <w:r w:rsidRPr="00007397">
        <w:rPr>
          <w:rFonts w:asciiTheme="minorHAnsi" w:hAnsiTheme="minorHAnsi" w:cstheme="minorHAnsi"/>
          <w:b/>
          <w:noProof w:val="0"/>
          <w:szCs w:val="22"/>
        </w:rPr>
        <w:t>Prognostic</w:t>
      </w:r>
      <w:proofErr w:type="spellEnd"/>
      <w:r w:rsidRPr="00007397">
        <w:rPr>
          <w:rFonts w:asciiTheme="minorHAnsi" w:hAnsiTheme="minorHAnsi" w:cstheme="minorHAnsi"/>
          <w:b/>
          <w:noProof w:val="0"/>
          <w:szCs w:val="22"/>
        </w:rPr>
        <w:t xml:space="preserve"> Grade Group </w:t>
      </w:r>
    </w:p>
    <w:tbl>
      <w:tblPr>
        <w:tblW w:w="58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1"/>
        <w:gridCol w:w="2976"/>
      </w:tblGrid>
      <w:tr w:rsidR="00A00144" w:rsidRPr="00007397" w14:paraId="2A9CCD2E" w14:textId="77777777" w:rsidTr="00A00144">
        <w:tc>
          <w:tcPr>
            <w:tcW w:w="2472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DDD9C3" w:themeFill="background2" w:themeFillShade="E6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59CAD9" w14:textId="77777777" w:rsidR="00A00144" w:rsidRPr="00007397" w:rsidRDefault="00A00144" w:rsidP="00EF07EB">
            <w:pPr>
              <w:spacing w:line="270" w:lineRule="atLeast"/>
              <w:jc w:val="left"/>
              <w:textAlignment w:val="baseline"/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>Gleason score</w:t>
            </w:r>
          </w:p>
        </w:tc>
        <w:tc>
          <w:tcPr>
            <w:tcW w:w="2528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DDD9C3" w:themeFill="background2" w:themeFillShade="E6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C7A1F3" w14:textId="77777777" w:rsidR="00A00144" w:rsidRPr="00007397" w:rsidRDefault="00A00144" w:rsidP="00A00144">
            <w:pPr>
              <w:spacing w:line="270" w:lineRule="atLeast"/>
              <w:textAlignment w:val="baseline"/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 xml:space="preserve">ISUP </w:t>
            </w:r>
            <w:proofErr w:type="spellStart"/>
            <w:r w:rsidR="004A1AEE"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>P</w:t>
            </w:r>
            <w:r w:rsidR="00EF07EB"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>rognostic</w:t>
            </w:r>
            <w:proofErr w:type="spellEnd"/>
            <w:r w:rsidR="00EF07EB"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 xml:space="preserve"> G</w:t>
            </w:r>
            <w:r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>rade</w:t>
            </w:r>
            <w:r w:rsidR="00EF07EB"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 xml:space="preserve"> Group</w:t>
            </w:r>
          </w:p>
        </w:tc>
      </w:tr>
      <w:tr w:rsidR="00A00144" w:rsidRPr="00007397" w14:paraId="48D4E1D5" w14:textId="77777777" w:rsidTr="00A00144">
        <w:tc>
          <w:tcPr>
            <w:tcW w:w="2472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7838BF" w14:textId="77777777" w:rsidR="00A00144" w:rsidRPr="00007397" w:rsidRDefault="00A00144" w:rsidP="00EF07EB">
            <w:pPr>
              <w:spacing w:line="270" w:lineRule="atLeast"/>
              <w:jc w:val="lef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6</w:t>
            </w:r>
          </w:p>
        </w:tc>
        <w:tc>
          <w:tcPr>
            <w:tcW w:w="2528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25EBD4" w14:textId="77777777" w:rsidR="00A00144" w:rsidRPr="00007397" w:rsidRDefault="00EF07EB" w:rsidP="00A00144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Grade Group </w:t>
            </w:r>
            <w:r w:rsidR="00A00144"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1</w:t>
            </w:r>
          </w:p>
        </w:tc>
      </w:tr>
      <w:tr w:rsidR="00A00144" w:rsidRPr="00007397" w14:paraId="56AD1D0B" w14:textId="77777777" w:rsidTr="00A00144">
        <w:tc>
          <w:tcPr>
            <w:tcW w:w="2472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E87C9A" w14:textId="77777777" w:rsidR="00A00144" w:rsidRPr="00007397" w:rsidRDefault="00A00144" w:rsidP="00EF07EB">
            <w:pPr>
              <w:spacing w:line="270" w:lineRule="atLeast"/>
              <w:jc w:val="lef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7 (3+4)</w:t>
            </w:r>
          </w:p>
        </w:tc>
        <w:tc>
          <w:tcPr>
            <w:tcW w:w="2528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00D9B7" w14:textId="77777777" w:rsidR="00A00144" w:rsidRPr="00007397" w:rsidRDefault="00EF07EB" w:rsidP="00A00144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Grade Group </w:t>
            </w:r>
            <w:r w:rsidR="00A00144"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2</w:t>
            </w:r>
          </w:p>
        </w:tc>
      </w:tr>
      <w:tr w:rsidR="00A00144" w:rsidRPr="00007397" w14:paraId="6D5808DD" w14:textId="77777777" w:rsidTr="00A00144">
        <w:tc>
          <w:tcPr>
            <w:tcW w:w="2472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40077C" w14:textId="77777777" w:rsidR="00A00144" w:rsidRPr="00007397" w:rsidRDefault="00A00144" w:rsidP="00EF07EB">
            <w:pPr>
              <w:spacing w:line="270" w:lineRule="atLeast"/>
              <w:jc w:val="lef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7 (4+3)</w:t>
            </w:r>
          </w:p>
        </w:tc>
        <w:tc>
          <w:tcPr>
            <w:tcW w:w="2528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6C0DBF" w14:textId="77777777" w:rsidR="00A00144" w:rsidRPr="00007397" w:rsidRDefault="00EF07EB" w:rsidP="00A00144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Grade Group </w:t>
            </w:r>
            <w:r w:rsidR="00A00144"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3</w:t>
            </w:r>
          </w:p>
        </w:tc>
      </w:tr>
      <w:tr w:rsidR="00A00144" w:rsidRPr="00007397" w14:paraId="616A568C" w14:textId="77777777" w:rsidTr="00A00144">
        <w:tc>
          <w:tcPr>
            <w:tcW w:w="2472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58F421" w14:textId="77777777" w:rsidR="00A00144" w:rsidRPr="00007397" w:rsidRDefault="00A00144" w:rsidP="00EF07EB">
            <w:pPr>
              <w:spacing w:line="270" w:lineRule="atLeast"/>
              <w:jc w:val="lef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8 (4+4 </w:t>
            </w: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or</w:t>
            </w:r>
            <w:proofErr w:type="spellEnd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 3+5 </w:t>
            </w: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or</w:t>
            </w:r>
            <w:proofErr w:type="spellEnd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 5+3)</w:t>
            </w:r>
          </w:p>
        </w:tc>
        <w:tc>
          <w:tcPr>
            <w:tcW w:w="2528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9A7AEB" w14:textId="77777777" w:rsidR="00A00144" w:rsidRPr="00007397" w:rsidRDefault="00EF07EB" w:rsidP="00A00144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Grade Group </w:t>
            </w:r>
            <w:r w:rsidR="00A00144"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4</w:t>
            </w:r>
          </w:p>
        </w:tc>
      </w:tr>
      <w:tr w:rsidR="00A00144" w:rsidRPr="00007397" w14:paraId="7AE46962" w14:textId="77777777" w:rsidTr="00A00144">
        <w:tc>
          <w:tcPr>
            <w:tcW w:w="2472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871625" w14:textId="77777777" w:rsidR="00A00144" w:rsidRPr="00007397" w:rsidRDefault="00A00144" w:rsidP="00EF07EB">
            <w:pPr>
              <w:spacing w:line="270" w:lineRule="atLeast"/>
              <w:jc w:val="lef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9-10</w:t>
            </w:r>
          </w:p>
        </w:tc>
        <w:tc>
          <w:tcPr>
            <w:tcW w:w="2528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6968C1" w14:textId="77777777" w:rsidR="00A00144" w:rsidRPr="00007397" w:rsidRDefault="00EF07EB" w:rsidP="00A00144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Grade Group </w:t>
            </w:r>
            <w:r w:rsidR="00A00144"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5</w:t>
            </w:r>
          </w:p>
        </w:tc>
      </w:tr>
    </w:tbl>
    <w:p w14:paraId="27ABDA6D" w14:textId="77777777" w:rsidR="009F5C55" w:rsidRPr="00007397" w:rsidRDefault="009F5C55" w:rsidP="009F5C55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</w:rPr>
      </w:pPr>
    </w:p>
    <w:p w14:paraId="06E74AF6" w14:textId="77777777" w:rsidR="00A00144" w:rsidRPr="00007397" w:rsidRDefault="00A00144" w:rsidP="009F5C55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                    </w:t>
      </w:r>
    </w:p>
    <w:p w14:paraId="72337E28" w14:textId="26BAE2DC" w:rsidR="00A00144" w:rsidRPr="00007397" w:rsidRDefault="00A00144" w:rsidP="00A00144">
      <w:pPr>
        <w:pStyle w:val="berschrift3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12" w:name="_Toc49606871"/>
      <w:r w:rsidRPr="00007397">
        <w:rPr>
          <w:rFonts w:asciiTheme="minorHAnsi" w:hAnsiTheme="minorHAnsi"/>
          <w:noProof w:val="0"/>
        </w:rPr>
        <w:t>2.</w:t>
      </w:r>
      <w:r w:rsidR="004A1AEE" w:rsidRPr="00007397">
        <w:rPr>
          <w:rFonts w:asciiTheme="minorHAnsi" w:hAnsiTheme="minorHAnsi"/>
          <w:noProof w:val="0"/>
        </w:rPr>
        <w:t>4</w:t>
      </w:r>
      <w:r w:rsidRPr="00007397">
        <w:rPr>
          <w:rFonts w:asciiTheme="minorHAnsi" w:hAnsiTheme="minorHAnsi"/>
          <w:noProof w:val="0"/>
        </w:rPr>
        <w:t>.2</w:t>
      </w:r>
      <w:r w:rsidR="00AF6470" w:rsidRPr="00007397">
        <w:rPr>
          <w:rFonts w:asciiTheme="minorHAnsi" w:hAnsiTheme="minorHAnsi"/>
          <w:noProof w:val="0"/>
        </w:rPr>
        <w:t xml:space="preserve"> </w:t>
      </w:r>
      <w:proofErr w:type="spellStart"/>
      <w:r w:rsidRPr="00007397">
        <w:rPr>
          <w:rFonts w:asciiTheme="minorHAnsi" w:hAnsiTheme="minorHAnsi"/>
          <w:noProof w:val="0"/>
        </w:rPr>
        <w:t>Histopathologische</w:t>
      </w:r>
      <w:r w:rsidR="00007397" w:rsidRPr="00007397">
        <w:rPr>
          <w:rFonts w:asciiTheme="minorHAnsi" w:hAnsiTheme="minorHAnsi"/>
          <w:noProof w:val="0"/>
        </w:rPr>
        <w:t>r</w:t>
      </w:r>
      <w:proofErr w:type="spellEnd"/>
      <w:r w:rsidR="00007397" w:rsidRPr="00007397">
        <w:rPr>
          <w:rFonts w:asciiTheme="minorHAnsi" w:hAnsiTheme="minorHAnsi"/>
          <w:noProof w:val="0"/>
        </w:rPr>
        <w:t xml:space="preserve"> Befund des Radikalen </w:t>
      </w:r>
      <w:proofErr w:type="spellStart"/>
      <w:r w:rsidR="00007397" w:rsidRPr="00007397">
        <w:rPr>
          <w:rFonts w:asciiTheme="minorHAnsi" w:hAnsiTheme="minorHAnsi"/>
          <w:noProof w:val="0"/>
        </w:rPr>
        <w:t>Prostatektomie</w:t>
      </w:r>
      <w:proofErr w:type="spellEnd"/>
      <w:r w:rsidR="00007397" w:rsidRPr="00007397">
        <w:rPr>
          <w:rFonts w:asciiTheme="minorHAnsi" w:hAnsiTheme="minorHAnsi"/>
          <w:noProof w:val="0"/>
        </w:rPr>
        <w:t>-</w:t>
      </w:r>
      <w:r w:rsidRPr="00007397">
        <w:rPr>
          <w:rFonts w:asciiTheme="minorHAnsi" w:hAnsiTheme="minorHAnsi"/>
          <w:noProof w:val="0"/>
        </w:rPr>
        <w:t>Präparates</w:t>
      </w:r>
      <w:bookmarkEnd w:id="12"/>
    </w:p>
    <w:p w14:paraId="3C7BA69D" w14:textId="77777777" w:rsidR="00A00144" w:rsidRPr="00007397" w:rsidRDefault="00A00144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Tumorlokalisation</w:t>
      </w:r>
    </w:p>
    <w:p w14:paraId="6EB3A608" w14:textId="77777777" w:rsidR="00A00144" w:rsidRPr="00007397" w:rsidRDefault="00EF07EB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pT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Stadium;</w:t>
      </w:r>
    </w:p>
    <w:p w14:paraId="7CF5684E" w14:textId="77777777" w:rsidR="00A00144" w:rsidRPr="00007397" w:rsidRDefault="00A00144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R Status (fokal/etabliert/&lt;&gt;</w:t>
      </w:r>
      <w:r w:rsidR="00EF07EB" w:rsidRPr="00007397">
        <w:rPr>
          <w:rFonts w:asciiTheme="minorHAnsi" w:hAnsiTheme="minorHAnsi" w:cstheme="minorHAnsi"/>
          <w:noProof w:val="0"/>
          <w:szCs w:val="22"/>
        </w:rPr>
        <w:t xml:space="preserve"> 3 mm)</w:t>
      </w:r>
    </w:p>
    <w:p w14:paraId="6DAF6BA6" w14:textId="77777777" w:rsidR="00A00144" w:rsidRPr="00007397" w:rsidRDefault="00A00144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Lokalisation des positiven Schnittrandes</w:t>
      </w:r>
    </w:p>
    <w:p w14:paraId="7DC1AE1F" w14:textId="77777777" w:rsidR="00A00144" w:rsidRPr="00007397" w:rsidRDefault="00A00144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Kapselüberschreitung</w:t>
      </w:r>
    </w:p>
    <w:p w14:paraId="0A41CDFB" w14:textId="77777777" w:rsidR="00A00144" w:rsidRPr="00007397" w:rsidRDefault="00A00144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Stadium (Anzahl der Knot</w:t>
      </w:r>
      <w:r w:rsidR="00EF07EB" w:rsidRPr="00007397">
        <w:rPr>
          <w:rFonts w:asciiTheme="minorHAnsi" w:hAnsiTheme="minorHAnsi" w:cstheme="minorHAnsi"/>
          <w:noProof w:val="0"/>
          <w:szCs w:val="22"/>
        </w:rPr>
        <w:t>en/Anzahl der positiven Knoten)</w:t>
      </w:r>
    </w:p>
    <w:p w14:paraId="1987CD42" w14:textId="77777777" w:rsidR="00EF07EB" w:rsidRPr="00007397" w:rsidRDefault="00EF07EB" w:rsidP="00EF07EB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noProof w:val="0"/>
          <w:szCs w:val="22"/>
        </w:rPr>
      </w:pPr>
    </w:p>
    <w:p w14:paraId="09DA23DD" w14:textId="77777777" w:rsidR="00A00144" w:rsidRPr="00E24E6A" w:rsidRDefault="00A00144" w:rsidP="00A0014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Nach der UICC Klassifikation 2017 werden alle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histopathologisch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bestätigten organ-begrenzten Tumore nur mehr als pT2 ohne weiteren Subklassifikationen beschrieben (</w:t>
      </w:r>
      <w:proofErr w:type="spellStart"/>
      <w:r w:rsidRPr="00007397">
        <w:rPr>
          <w:rFonts w:asciiTheme="minorHAnsi" w:hAnsiTheme="minorHAnsi" w:cstheme="minorHAnsi"/>
          <w:i/>
          <w:noProof w:val="0"/>
          <w:szCs w:val="22"/>
        </w:rPr>
        <w:t>Brierley</w:t>
      </w:r>
      <w:proofErr w:type="spellEnd"/>
      <w:r w:rsidRPr="00007397">
        <w:rPr>
          <w:rFonts w:asciiTheme="minorHAnsi" w:hAnsiTheme="minorHAnsi" w:cstheme="minorHAnsi"/>
          <w:i/>
          <w:noProof w:val="0"/>
          <w:szCs w:val="22"/>
        </w:rPr>
        <w:t xml:space="preserve">, J.D., et al., TNM </w:t>
      </w:r>
      <w:proofErr w:type="spellStart"/>
      <w:r w:rsidRPr="00007397">
        <w:rPr>
          <w:rFonts w:asciiTheme="minorHAnsi" w:hAnsiTheme="minorHAnsi" w:cstheme="minorHAnsi"/>
          <w:i/>
          <w:noProof w:val="0"/>
          <w:szCs w:val="22"/>
        </w:rPr>
        <w:t>classification</w:t>
      </w:r>
      <w:proofErr w:type="spellEnd"/>
      <w:r w:rsidRPr="00007397">
        <w:rPr>
          <w:rFonts w:asciiTheme="minorHAnsi" w:hAnsiTheme="minorHAnsi" w:cstheme="minorHAnsi"/>
          <w:i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i/>
          <w:noProof w:val="0"/>
          <w:szCs w:val="22"/>
        </w:rPr>
        <w:t>of</w:t>
      </w:r>
      <w:proofErr w:type="spellEnd"/>
      <w:r w:rsidRPr="00007397">
        <w:rPr>
          <w:rFonts w:asciiTheme="minorHAnsi" w:hAnsiTheme="minorHAnsi" w:cstheme="minorHAnsi"/>
          <w:i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i/>
          <w:noProof w:val="0"/>
          <w:szCs w:val="22"/>
        </w:rPr>
        <w:t>malignant</w:t>
      </w:r>
      <w:proofErr w:type="spellEnd"/>
      <w:r w:rsidRPr="00007397">
        <w:rPr>
          <w:rFonts w:asciiTheme="minorHAnsi" w:hAnsiTheme="minorHAnsi" w:cstheme="minorHAnsi"/>
          <w:i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i/>
          <w:noProof w:val="0"/>
          <w:szCs w:val="22"/>
        </w:rPr>
        <w:t>tumors</w:t>
      </w:r>
      <w:proofErr w:type="spellEnd"/>
      <w:r w:rsidRPr="00007397">
        <w:rPr>
          <w:rFonts w:asciiTheme="minorHAnsi" w:hAnsiTheme="minorHAnsi" w:cstheme="minorHAnsi"/>
          <w:i/>
          <w:noProof w:val="0"/>
          <w:szCs w:val="22"/>
        </w:rPr>
        <w:t xml:space="preserve">. </w:t>
      </w:r>
      <w:r w:rsidRPr="00E24E6A">
        <w:rPr>
          <w:rFonts w:asciiTheme="minorHAnsi" w:hAnsiTheme="minorHAnsi" w:cstheme="minorHAnsi"/>
          <w:i/>
          <w:noProof w:val="0"/>
          <w:szCs w:val="22"/>
          <w:lang w:val="en-GB"/>
        </w:rPr>
        <w:t xml:space="preserve">UICC International Union </w:t>
      </w:r>
      <w:proofErr w:type="gramStart"/>
      <w:r w:rsidRPr="00E24E6A">
        <w:rPr>
          <w:rFonts w:asciiTheme="minorHAnsi" w:hAnsiTheme="minorHAnsi" w:cstheme="minorHAnsi"/>
          <w:i/>
          <w:noProof w:val="0"/>
          <w:szCs w:val="22"/>
          <w:lang w:val="en-GB"/>
        </w:rPr>
        <w:t>Against</w:t>
      </w:r>
      <w:proofErr w:type="gramEnd"/>
      <w:r w:rsidRPr="00E24E6A">
        <w:rPr>
          <w:rFonts w:asciiTheme="minorHAnsi" w:hAnsiTheme="minorHAnsi" w:cstheme="minorHAnsi"/>
          <w:i/>
          <w:noProof w:val="0"/>
          <w:szCs w:val="22"/>
          <w:lang w:val="en-GB"/>
        </w:rPr>
        <w:t xml:space="preserve"> Cancer. </w:t>
      </w:r>
      <w:proofErr w:type="gramStart"/>
      <w:r w:rsidRPr="00E24E6A">
        <w:rPr>
          <w:rFonts w:asciiTheme="minorHAnsi" w:hAnsiTheme="minorHAnsi" w:cstheme="minorHAnsi"/>
          <w:i/>
          <w:noProof w:val="0"/>
          <w:szCs w:val="22"/>
          <w:lang w:val="en-GB"/>
        </w:rPr>
        <w:t>8th</w:t>
      </w:r>
      <w:proofErr w:type="gramEnd"/>
      <w:r w:rsidRPr="00E24E6A">
        <w:rPr>
          <w:rFonts w:asciiTheme="minorHAnsi" w:hAnsiTheme="minorHAnsi" w:cstheme="minorHAnsi"/>
          <w:i/>
          <w:noProof w:val="0"/>
          <w:szCs w:val="22"/>
          <w:lang w:val="en-GB"/>
        </w:rPr>
        <w:t xml:space="preserve"> </w:t>
      </w:r>
      <w:proofErr w:type="spellStart"/>
      <w:r w:rsidRPr="00E24E6A">
        <w:rPr>
          <w:rFonts w:asciiTheme="minorHAnsi" w:hAnsiTheme="minorHAnsi" w:cstheme="minorHAnsi"/>
          <w:i/>
          <w:noProof w:val="0"/>
          <w:szCs w:val="22"/>
          <w:lang w:val="en-GB"/>
        </w:rPr>
        <w:t>edn</w:t>
      </w:r>
      <w:proofErr w:type="spellEnd"/>
      <w:r w:rsidRPr="00E24E6A">
        <w:rPr>
          <w:rFonts w:asciiTheme="minorHAnsi" w:hAnsiTheme="minorHAnsi" w:cstheme="minorHAnsi"/>
          <w:i/>
          <w:noProof w:val="0"/>
          <w:szCs w:val="22"/>
          <w:lang w:val="en-GB"/>
        </w:rPr>
        <w:t>. 2017</w:t>
      </w:r>
      <w:r w:rsidRPr="00E24E6A">
        <w:rPr>
          <w:rFonts w:asciiTheme="minorHAnsi" w:hAnsiTheme="minorHAnsi" w:cstheme="minorHAnsi"/>
          <w:noProof w:val="0"/>
          <w:szCs w:val="22"/>
          <w:lang w:val="en-GB"/>
        </w:rPr>
        <w:t>).</w:t>
      </w:r>
    </w:p>
    <w:p w14:paraId="109E8252" w14:textId="77777777" w:rsidR="009F5C55" w:rsidRPr="00E24E6A" w:rsidRDefault="009F5C55" w:rsidP="009F5C55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  <w:u w:val="single"/>
          <w:lang w:val="en-GB"/>
        </w:rPr>
      </w:pPr>
      <w:bookmarkStart w:id="13" w:name="_Toc535914054"/>
    </w:p>
    <w:p w14:paraId="2BFA3DA3" w14:textId="77777777" w:rsidR="009F5C55" w:rsidRPr="00E24E6A" w:rsidRDefault="009F5C55">
      <w:pPr>
        <w:spacing w:line="240" w:lineRule="auto"/>
        <w:jc w:val="left"/>
        <w:rPr>
          <w:rFonts w:asciiTheme="minorHAnsi" w:hAnsiTheme="minorHAnsi" w:cs="Arial"/>
          <w:b/>
          <w:bCs/>
          <w:i/>
          <w:iCs/>
          <w:noProof w:val="0"/>
          <w:sz w:val="24"/>
          <w:szCs w:val="24"/>
          <w:lang w:val="en-GB"/>
        </w:rPr>
      </w:pPr>
      <w:r w:rsidRPr="00E24E6A">
        <w:rPr>
          <w:rFonts w:asciiTheme="minorHAnsi" w:hAnsiTheme="minorHAnsi"/>
          <w:noProof w:val="0"/>
          <w:lang w:val="en-GB"/>
        </w:rPr>
        <w:br w:type="page"/>
      </w:r>
    </w:p>
    <w:p w14:paraId="3A1B5262" w14:textId="59C5C741" w:rsidR="003C3493" w:rsidRPr="00E24E6A" w:rsidRDefault="003C3493" w:rsidP="003C3493">
      <w:pPr>
        <w:pStyle w:val="berschrift2"/>
        <w:numPr>
          <w:ilvl w:val="0"/>
          <w:numId w:val="0"/>
        </w:numPr>
        <w:spacing w:after="0"/>
        <w:rPr>
          <w:rFonts w:asciiTheme="minorHAnsi" w:hAnsiTheme="minorHAnsi"/>
          <w:noProof w:val="0"/>
          <w:lang w:val="en-GB"/>
        </w:rPr>
      </w:pPr>
      <w:bookmarkStart w:id="14" w:name="_Toc49606872"/>
      <w:r w:rsidRPr="00E24E6A">
        <w:rPr>
          <w:rFonts w:asciiTheme="minorHAnsi" w:hAnsiTheme="minorHAnsi"/>
          <w:noProof w:val="0"/>
          <w:lang w:val="en-GB"/>
        </w:rPr>
        <w:lastRenderedPageBreak/>
        <w:t>2.5</w:t>
      </w:r>
      <w:r w:rsidR="00AF6470" w:rsidRPr="00E24E6A">
        <w:rPr>
          <w:rFonts w:asciiTheme="minorHAnsi" w:hAnsiTheme="minorHAnsi"/>
          <w:noProof w:val="0"/>
          <w:lang w:val="en-GB"/>
        </w:rPr>
        <w:t xml:space="preserve"> </w:t>
      </w:r>
      <w:proofErr w:type="spellStart"/>
      <w:r w:rsidR="00007397" w:rsidRPr="00E24E6A">
        <w:rPr>
          <w:rFonts w:asciiTheme="minorHAnsi" w:hAnsiTheme="minorHAnsi"/>
          <w:noProof w:val="0"/>
          <w:lang w:val="en-GB"/>
        </w:rPr>
        <w:t>Risikoklassifikatio</w:t>
      </w:r>
      <w:r w:rsidRPr="00E24E6A">
        <w:rPr>
          <w:rFonts w:asciiTheme="minorHAnsi" w:hAnsiTheme="minorHAnsi"/>
          <w:noProof w:val="0"/>
          <w:lang w:val="en-GB"/>
        </w:rPr>
        <w:t>n</w:t>
      </w:r>
      <w:proofErr w:type="spellEnd"/>
      <w:r w:rsidRPr="00E24E6A">
        <w:rPr>
          <w:rFonts w:asciiTheme="minorHAnsi" w:hAnsiTheme="minorHAnsi"/>
          <w:noProof w:val="0"/>
          <w:lang w:val="en-GB"/>
        </w:rPr>
        <w:t xml:space="preserve"> </w:t>
      </w:r>
      <w:proofErr w:type="spellStart"/>
      <w:r w:rsidRPr="00E24E6A">
        <w:rPr>
          <w:rFonts w:asciiTheme="minorHAnsi" w:hAnsiTheme="minorHAnsi"/>
          <w:noProof w:val="0"/>
          <w:lang w:val="en-GB"/>
        </w:rPr>
        <w:t>nach</w:t>
      </w:r>
      <w:proofErr w:type="spellEnd"/>
      <w:r w:rsidRPr="00E24E6A">
        <w:rPr>
          <w:rFonts w:asciiTheme="minorHAnsi" w:hAnsiTheme="minorHAnsi"/>
          <w:noProof w:val="0"/>
          <w:lang w:val="en-GB"/>
        </w:rPr>
        <w:t xml:space="preserve"> EAU</w:t>
      </w:r>
      <w:bookmarkEnd w:id="14"/>
    </w:p>
    <w:p w14:paraId="45344DF9" w14:textId="77777777" w:rsidR="003C3493" w:rsidRPr="00E24E6A" w:rsidRDefault="003C3493" w:rsidP="003C3493">
      <w:pPr>
        <w:spacing w:line="240" w:lineRule="auto"/>
        <w:jc w:val="left"/>
        <w:rPr>
          <w:rFonts w:asciiTheme="minorHAnsi" w:hAnsiTheme="minorHAnsi" w:cstheme="minorHAnsi"/>
          <w:noProof w:val="0"/>
          <w:sz w:val="20"/>
          <w:lang w:val="en-GB"/>
        </w:rPr>
      </w:pPr>
    </w:p>
    <w:p w14:paraId="02A0112B" w14:textId="77777777" w:rsidR="003C3493" w:rsidRPr="00E24E6A" w:rsidRDefault="003C3493" w:rsidP="003C3493">
      <w:pPr>
        <w:spacing w:line="240" w:lineRule="auto"/>
        <w:jc w:val="left"/>
        <w:rPr>
          <w:rFonts w:asciiTheme="minorHAnsi" w:hAnsiTheme="minorHAnsi" w:cstheme="minorHAnsi"/>
          <w:b/>
          <w:noProof w:val="0"/>
          <w:sz w:val="20"/>
          <w:lang w:val="en-GB"/>
        </w:rPr>
      </w:pPr>
      <w:proofErr w:type="spellStart"/>
      <w:r w:rsidRPr="00E24E6A">
        <w:rPr>
          <w:rFonts w:asciiTheme="minorHAnsi" w:hAnsiTheme="minorHAnsi" w:cstheme="minorHAnsi"/>
          <w:b/>
          <w:noProof w:val="0"/>
          <w:sz w:val="20"/>
          <w:lang w:val="en-GB"/>
        </w:rPr>
        <w:t>Tabelle</w:t>
      </w:r>
      <w:proofErr w:type="spellEnd"/>
      <w:r w:rsidRPr="00E24E6A">
        <w:rPr>
          <w:rFonts w:asciiTheme="minorHAnsi" w:hAnsiTheme="minorHAnsi" w:cstheme="minorHAnsi"/>
          <w:b/>
          <w:noProof w:val="0"/>
          <w:sz w:val="20"/>
          <w:lang w:val="en-GB"/>
        </w:rPr>
        <w:t>: EAU risk groups for biochemical recurrence of localised and locally advanced prostate Cancer</w:t>
      </w:r>
    </w:p>
    <w:p w14:paraId="51BF4B94" w14:textId="77777777" w:rsidR="003C3493" w:rsidRPr="00E24E6A" w:rsidRDefault="003C3493" w:rsidP="003C3493">
      <w:pPr>
        <w:spacing w:line="240" w:lineRule="auto"/>
        <w:jc w:val="left"/>
        <w:rPr>
          <w:rFonts w:asciiTheme="minorHAnsi" w:hAnsiTheme="minorHAnsi" w:cstheme="minorHAnsi"/>
          <w:noProof w:val="0"/>
          <w:sz w:val="20"/>
          <w:lang w:val="en-GB"/>
        </w:rPr>
      </w:pPr>
      <w:r w:rsidRPr="00E24E6A">
        <w:rPr>
          <w:rFonts w:asciiTheme="minorHAnsi" w:hAnsiTheme="minorHAnsi" w:cstheme="minorHAnsi"/>
          <w:noProof w:val="0"/>
          <w:sz w:val="20"/>
          <w:lang w:val="en-GB"/>
        </w:rPr>
        <w:t>(EAU-ESTRO-SIOG Guidelines on Prostate Cancer 2017)</w:t>
      </w:r>
    </w:p>
    <w:p w14:paraId="32C34602" w14:textId="77777777" w:rsidR="003C3493" w:rsidRPr="00E24E6A" w:rsidRDefault="003C3493" w:rsidP="003C349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 w:val="8"/>
          <w:szCs w:val="8"/>
          <w:lang w:val="en-GB"/>
        </w:rPr>
      </w:pPr>
    </w:p>
    <w:tbl>
      <w:tblPr>
        <w:tblW w:w="95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2349"/>
        <w:gridCol w:w="2410"/>
        <w:gridCol w:w="2409"/>
      </w:tblGrid>
      <w:tr w:rsidR="003C3493" w:rsidRPr="00A54B7E" w14:paraId="222B94BF" w14:textId="77777777" w:rsidTr="00AF6470">
        <w:tc>
          <w:tcPr>
            <w:tcW w:w="5000" w:type="pct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DDD9C3" w:themeFill="background2" w:themeFillShade="E6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8619206" w14:textId="77777777" w:rsidR="003C3493" w:rsidRPr="00E24E6A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  <w:lang w:val="en-GB"/>
              </w:rPr>
            </w:pPr>
            <w:r w:rsidRPr="00E24E6A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  <w:shd w:val="clear" w:color="auto" w:fill="DDD9C3" w:themeFill="background2" w:themeFillShade="E6"/>
                <w:lang w:val="en-GB"/>
              </w:rPr>
              <w:t xml:space="preserve">D e f </w:t>
            </w:r>
            <w:proofErr w:type="spellStart"/>
            <w:r w:rsidRPr="00E24E6A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  <w:shd w:val="clear" w:color="auto" w:fill="DDD9C3" w:themeFill="background2" w:themeFillShade="E6"/>
                <w:lang w:val="en-GB"/>
              </w:rPr>
              <w:t>i</w:t>
            </w:r>
            <w:proofErr w:type="spellEnd"/>
            <w:r w:rsidRPr="00E24E6A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  <w:shd w:val="clear" w:color="auto" w:fill="DDD9C3" w:themeFill="background2" w:themeFillShade="E6"/>
                <w:lang w:val="en-GB"/>
              </w:rPr>
              <w:t xml:space="preserve"> n </w:t>
            </w:r>
            <w:proofErr w:type="spellStart"/>
            <w:r w:rsidRPr="00E24E6A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  <w:shd w:val="clear" w:color="auto" w:fill="DDD9C3" w:themeFill="background2" w:themeFillShade="E6"/>
                <w:lang w:val="en-GB"/>
              </w:rPr>
              <w:t>i</w:t>
            </w:r>
            <w:proofErr w:type="spellEnd"/>
            <w:r w:rsidRPr="00E24E6A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  <w:shd w:val="clear" w:color="auto" w:fill="DDD9C3" w:themeFill="background2" w:themeFillShade="E6"/>
                <w:lang w:val="en-GB"/>
              </w:rPr>
              <w:t xml:space="preserve"> t </w:t>
            </w:r>
            <w:proofErr w:type="spellStart"/>
            <w:r w:rsidRPr="00E24E6A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  <w:shd w:val="clear" w:color="auto" w:fill="DDD9C3" w:themeFill="background2" w:themeFillShade="E6"/>
                <w:lang w:val="en-GB"/>
              </w:rPr>
              <w:t>i</w:t>
            </w:r>
            <w:proofErr w:type="spellEnd"/>
            <w:r w:rsidRPr="00E24E6A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  <w:shd w:val="clear" w:color="auto" w:fill="DDD9C3" w:themeFill="background2" w:themeFillShade="E6"/>
                <w:lang w:val="en-GB"/>
              </w:rPr>
              <w:t xml:space="preserve"> o n</w:t>
            </w:r>
          </w:p>
        </w:tc>
      </w:tr>
      <w:tr w:rsidR="003C3493" w:rsidRPr="00007397" w14:paraId="76CBD82A" w14:textId="77777777" w:rsidTr="00AF6470">
        <w:tc>
          <w:tcPr>
            <w:tcW w:w="1256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DBE5F1" w:themeFill="accent1" w:themeFillTint="33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F62F6F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>Low-</w:t>
            </w:r>
            <w:proofErr w:type="spellStart"/>
            <w:r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>risk</w:t>
            </w:r>
            <w:proofErr w:type="spellEnd"/>
          </w:p>
        </w:tc>
        <w:tc>
          <w:tcPr>
            <w:tcW w:w="1227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8CCE4" w:themeFill="accent1" w:themeFillTint="66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86C38B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>Intermediate-</w:t>
            </w:r>
            <w:proofErr w:type="spellStart"/>
            <w:r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>risk</w:t>
            </w:r>
            <w:proofErr w:type="spellEnd"/>
          </w:p>
        </w:tc>
        <w:tc>
          <w:tcPr>
            <w:tcW w:w="2517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95B3D7" w:themeFill="accent1" w:themeFillTint="99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0855AE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>High-</w:t>
            </w:r>
            <w:proofErr w:type="spellStart"/>
            <w:r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>risk</w:t>
            </w:r>
            <w:proofErr w:type="spellEnd"/>
          </w:p>
        </w:tc>
      </w:tr>
      <w:tr w:rsidR="003C3493" w:rsidRPr="00007397" w14:paraId="0E6ADB9E" w14:textId="77777777" w:rsidTr="00AF6470">
        <w:tc>
          <w:tcPr>
            <w:tcW w:w="1256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DBE5F1" w:themeFill="accent1" w:themeFillTint="33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30A8F0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PSA &lt; 10 </w:t>
            </w: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ng</w:t>
            </w:r>
            <w:proofErr w:type="spellEnd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/</w:t>
            </w: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mL</w:t>
            </w:r>
            <w:proofErr w:type="spellEnd"/>
          </w:p>
        </w:tc>
        <w:tc>
          <w:tcPr>
            <w:tcW w:w="1227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8CCE4" w:themeFill="accent1" w:themeFillTint="66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CDC565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PSA 10-20 </w:t>
            </w: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ng</w:t>
            </w:r>
            <w:proofErr w:type="spellEnd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/</w:t>
            </w: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mL</w:t>
            </w:r>
            <w:proofErr w:type="spellEnd"/>
          </w:p>
        </w:tc>
        <w:tc>
          <w:tcPr>
            <w:tcW w:w="12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95B3D7" w:themeFill="accent1" w:themeFillTint="99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1A951A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PSA &gt; 20 </w:t>
            </w: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ng</w:t>
            </w:r>
            <w:proofErr w:type="spellEnd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/</w:t>
            </w: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mL</w:t>
            </w:r>
            <w:proofErr w:type="spellEnd"/>
          </w:p>
        </w:tc>
        <w:tc>
          <w:tcPr>
            <w:tcW w:w="12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95B3D7" w:themeFill="accent1" w:themeFillTint="99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D6BF05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any</w:t>
            </w:r>
            <w:proofErr w:type="spellEnd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 PSA</w:t>
            </w:r>
          </w:p>
        </w:tc>
      </w:tr>
      <w:tr w:rsidR="003C3493" w:rsidRPr="00A54B7E" w14:paraId="70A0E1D8" w14:textId="77777777" w:rsidTr="00AF6470">
        <w:tc>
          <w:tcPr>
            <w:tcW w:w="1256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DBE5F1" w:themeFill="accent1" w:themeFillTint="33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77E3BD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and</w:t>
            </w:r>
            <w:proofErr w:type="spellEnd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 GS &lt; 7 </w:t>
            </w:r>
          </w:p>
          <w:p w14:paraId="76688AFF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(ISUP grade 1)</w:t>
            </w:r>
          </w:p>
        </w:tc>
        <w:tc>
          <w:tcPr>
            <w:tcW w:w="1227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8CCE4" w:themeFill="accent1" w:themeFillTint="66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A94177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or</w:t>
            </w:r>
            <w:proofErr w:type="spellEnd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 GS 7 </w:t>
            </w:r>
          </w:p>
          <w:p w14:paraId="2F412A34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(ISUP grade 2/3)</w:t>
            </w:r>
          </w:p>
        </w:tc>
        <w:tc>
          <w:tcPr>
            <w:tcW w:w="12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95B3D7" w:themeFill="accent1" w:themeFillTint="99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1FCDAAA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or</w:t>
            </w:r>
            <w:proofErr w:type="spellEnd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 GS &gt; 7 </w:t>
            </w:r>
          </w:p>
          <w:p w14:paraId="0C5D9A6E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(ISUP grade 4/5)</w:t>
            </w:r>
          </w:p>
        </w:tc>
        <w:tc>
          <w:tcPr>
            <w:tcW w:w="12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95B3D7" w:themeFill="accent1" w:themeFillTint="99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FA2C5F" w14:textId="77777777" w:rsidR="003C3493" w:rsidRPr="00E24E6A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  <w:lang w:val="en-GB"/>
              </w:rPr>
            </w:pPr>
            <w:r w:rsidRPr="00E24E6A">
              <w:rPr>
                <w:rFonts w:asciiTheme="minorHAnsi" w:hAnsiTheme="minorHAnsi"/>
                <w:noProof w:val="0"/>
                <w:color w:val="2C2B2B"/>
                <w:szCs w:val="22"/>
                <w:lang w:val="en-GB"/>
              </w:rPr>
              <w:t xml:space="preserve">any GS </w:t>
            </w:r>
          </w:p>
          <w:p w14:paraId="0185447B" w14:textId="77777777" w:rsidR="003C3493" w:rsidRPr="00E24E6A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  <w:lang w:val="en-GB"/>
              </w:rPr>
            </w:pPr>
            <w:r w:rsidRPr="00E24E6A">
              <w:rPr>
                <w:rFonts w:asciiTheme="minorHAnsi" w:hAnsiTheme="minorHAnsi"/>
                <w:noProof w:val="0"/>
                <w:color w:val="2C2B2B"/>
                <w:szCs w:val="22"/>
                <w:lang w:val="en-GB"/>
              </w:rPr>
              <w:t>(any ISUP grade)</w:t>
            </w:r>
          </w:p>
        </w:tc>
      </w:tr>
      <w:tr w:rsidR="003C3493" w:rsidRPr="00007397" w14:paraId="529F5997" w14:textId="77777777" w:rsidTr="00AF6470">
        <w:tc>
          <w:tcPr>
            <w:tcW w:w="1256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DBE5F1" w:themeFill="accent1" w:themeFillTint="33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052064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and</w:t>
            </w:r>
            <w:proofErr w:type="spellEnd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 cT1-2a</w:t>
            </w:r>
          </w:p>
        </w:tc>
        <w:tc>
          <w:tcPr>
            <w:tcW w:w="1227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8CCE4" w:themeFill="accent1" w:themeFillTint="66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B88A8C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or</w:t>
            </w:r>
            <w:proofErr w:type="spellEnd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 cT2b</w:t>
            </w:r>
          </w:p>
        </w:tc>
        <w:tc>
          <w:tcPr>
            <w:tcW w:w="12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95B3D7" w:themeFill="accent1" w:themeFillTint="99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A7FE1E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or</w:t>
            </w:r>
            <w:proofErr w:type="spellEnd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 cT2c</w:t>
            </w:r>
          </w:p>
        </w:tc>
        <w:tc>
          <w:tcPr>
            <w:tcW w:w="12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95B3D7" w:themeFill="accent1" w:themeFillTint="99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CC95E5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noProof w:val="0"/>
                <w:color w:val="2C2B2B"/>
                <w:szCs w:val="22"/>
              </w:rPr>
            </w:pPr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cT3-4 </w:t>
            </w: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or</w:t>
            </w:r>
            <w:proofErr w:type="spellEnd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 xml:space="preserve"> </w:t>
            </w:r>
            <w:proofErr w:type="spellStart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cN</w:t>
            </w:r>
            <w:proofErr w:type="spellEnd"/>
            <w:r w:rsidRPr="00007397">
              <w:rPr>
                <w:rFonts w:asciiTheme="minorHAnsi" w:hAnsiTheme="minorHAnsi"/>
                <w:noProof w:val="0"/>
                <w:color w:val="2C2B2B"/>
                <w:szCs w:val="22"/>
              </w:rPr>
              <w:t>+</w:t>
            </w:r>
          </w:p>
        </w:tc>
      </w:tr>
      <w:tr w:rsidR="003C3493" w:rsidRPr="00007397" w14:paraId="463CAC75" w14:textId="77777777" w:rsidTr="00AF6470">
        <w:tc>
          <w:tcPr>
            <w:tcW w:w="3741" w:type="pct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3CE92C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</w:pPr>
            <w:proofErr w:type="spellStart"/>
            <w:r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>Localised</w:t>
            </w:r>
            <w:proofErr w:type="spellEnd"/>
          </w:p>
        </w:tc>
        <w:tc>
          <w:tcPr>
            <w:tcW w:w="12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D9D9D9" w:themeFill="background1" w:themeFillShade="D9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CA055E" w14:textId="77777777" w:rsidR="003C3493" w:rsidRPr="00007397" w:rsidRDefault="003C3493" w:rsidP="00AF6470">
            <w:pPr>
              <w:spacing w:line="270" w:lineRule="atLeast"/>
              <w:textAlignment w:val="baseline"/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</w:pPr>
            <w:proofErr w:type="spellStart"/>
            <w:r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>Locally</w:t>
            </w:r>
            <w:proofErr w:type="spellEnd"/>
            <w:r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 xml:space="preserve"> </w:t>
            </w:r>
            <w:proofErr w:type="spellStart"/>
            <w:r w:rsidRPr="00007397">
              <w:rPr>
                <w:rFonts w:asciiTheme="minorHAnsi" w:hAnsiTheme="minorHAnsi"/>
                <w:b/>
                <w:bCs/>
                <w:noProof w:val="0"/>
                <w:color w:val="2C2B2B"/>
                <w:szCs w:val="22"/>
              </w:rPr>
              <w:t>advanced</w:t>
            </w:r>
            <w:proofErr w:type="spellEnd"/>
          </w:p>
        </w:tc>
      </w:tr>
    </w:tbl>
    <w:p w14:paraId="20B0DF05" w14:textId="77777777" w:rsidR="003C3493" w:rsidRPr="00E24E6A" w:rsidRDefault="003C3493" w:rsidP="003C3493">
      <w:pPr>
        <w:spacing w:line="270" w:lineRule="atLeast"/>
        <w:jc w:val="both"/>
        <w:textAlignment w:val="baseline"/>
        <w:rPr>
          <w:rFonts w:asciiTheme="minorHAnsi" w:hAnsiTheme="minorHAnsi"/>
          <w:i/>
          <w:iCs/>
          <w:noProof w:val="0"/>
          <w:color w:val="2C2B2B"/>
          <w:sz w:val="20"/>
          <w:lang w:val="en-GB"/>
        </w:rPr>
      </w:pPr>
      <w:r w:rsidRPr="00E24E6A">
        <w:rPr>
          <w:rFonts w:asciiTheme="minorHAnsi" w:hAnsiTheme="minorHAnsi"/>
          <w:i/>
          <w:iCs/>
          <w:noProof w:val="0"/>
          <w:color w:val="2C2B2B"/>
          <w:sz w:val="20"/>
          <w:lang w:val="en-GB"/>
        </w:rPr>
        <w:t>GS=Gleason score; ISUP=International Society for Urological Pathology; PSA=prostate-specific antigen.</w:t>
      </w:r>
    </w:p>
    <w:p w14:paraId="33D81C82" w14:textId="1B4DC9AE" w:rsidR="008A036F" w:rsidRPr="00E24E6A" w:rsidRDefault="008A036F" w:rsidP="003C3493">
      <w:pPr>
        <w:jc w:val="left"/>
        <w:rPr>
          <w:rFonts w:asciiTheme="minorHAnsi" w:hAnsiTheme="minorHAnsi"/>
          <w:noProof w:val="0"/>
          <w:lang w:val="en-GB"/>
        </w:rPr>
      </w:pPr>
    </w:p>
    <w:p w14:paraId="278D2525" w14:textId="77777777" w:rsidR="009F5C55" w:rsidRPr="00007397" w:rsidRDefault="009F5C55" w:rsidP="009F5C55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  <w:u w:val="single"/>
        </w:rPr>
      </w:pPr>
      <w:r w:rsidRPr="00007397">
        <w:rPr>
          <w:rFonts w:asciiTheme="minorHAnsi" w:hAnsiTheme="minorHAnsi" w:cstheme="minorHAnsi"/>
          <w:noProof w:val="0"/>
          <w:szCs w:val="22"/>
          <w:u w:val="single"/>
        </w:rPr>
        <w:t>Prognostische Faktoren postoperativ</w:t>
      </w:r>
    </w:p>
    <w:p w14:paraId="6CD6CEDC" w14:textId="77777777" w:rsidR="009F5C55" w:rsidRPr="00007397" w:rsidRDefault="009F5C55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Gleason Score (ISUP Grad)</w:t>
      </w:r>
    </w:p>
    <w:p w14:paraId="07CAC6A3" w14:textId="77777777" w:rsidR="009F5C55" w:rsidRPr="00007397" w:rsidRDefault="009F5C55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Positiver Schnittrand Status postoperativ</w:t>
      </w:r>
    </w:p>
    <w:p w14:paraId="0933004F" w14:textId="77777777" w:rsidR="009F5C55" w:rsidRPr="00007397" w:rsidRDefault="009F5C55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TNM-Status präoperativ,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pTNM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postoperativ</w:t>
      </w:r>
    </w:p>
    <w:p w14:paraId="049F86CF" w14:textId="77777777" w:rsidR="009F5C55" w:rsidRPr="00007397" w:rsidRDefault="009F5C55" w:rsidP="009F5C55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770357D6" w14:textId="77777777" w:rsidR="00A00144" w:rsidRPr="00007397" w:rsidRDefault="003C3493" w:rsidP="009F5C55">
      <w:pPr>
        <w:pStyle w:val="berschrift2"/>
        <w:numPr>
          <w:ilvl w:val="0"/>
          <w:numId w:val="0"/>
        </w:numPr>
        <w:spacing w:after="0"/>
        <w:rPr>
          <w:rFonts w:asciiTheme="minorHAnsi" w:hAnsiTheme="minorHAnsi"/>
          <w:noProof w:val="0"/>
        </w:rPr>
      </w:pPr>
      <w:bookmarkStart w:id="15" w:name="_Toc49606873"/>
      <w:r w:rsidRPr="00007397">
        <w:rPr>
          <w:rFonts w:asciiTheme="minorHAnsi" w:hAnsiTheme="minorHAnsi"/>
          <w:noProof w:val="0"/>
        </w:rPr>
        <w:t>2.6</w:t>
      </w:r>
      <w:r w:rsidR="00AF6470" w:rsidRPr="00007397">
        <w:rPr>
          <w:rFonts w:asciiTheme="minorHAnsi" w:hAnsiTheme="minorHAnsi"/>
          <w:noProof w:val="0"/>
        </w:rPr>
        <w:t xml:space="preserve"> </w:t>
      </w:r>
      <w:proofErr w:type="spellStart"/>
      <w:r w:rsidR="00A00144" w:rsidRPr="00007397">
        <w:rPr>
          <w:rFonts w:asciiTheme="minorHAnsi" w:hAnsiTheme="minorHAnsi"/>
          <w:noProof w:val="0"/>
        </w:rPr>
        <w:t>Staging</w:t>
      </w:r>
      <w:bookmarkEnd w:id="13"/>
      <w:r w:rsidR="009F5C55" w:rsidRPr="00007397">
        <w:rPr>
          <w:rFonts w:asciiTheme="minorHAnsi" w:hAnsiTheme="minorHAnsi"/>
          <w:noProof w:val="0"/>
        </w:rPr>
        <w:t>untersuchungen</w:t>
      </w:r>
      <w:proofErr w:type="spellEnd"/>
      <w:r w:rsidR="009F5C55" w:rsidRPr="00007397">
        <w:rPr>
          <w:rFonts w:asciiTheme="minorHAnsi" w:hAnsiTheme="minorHAnsi"/>
          <w:noProof w:val="0"/>
        </w:rPr>
        <w:t xml:space="preserve"> bei Erstdiagnose</w:t>
      </w:r>
      <w:bookmarkEnd w:id="15"/>
    </w:p>
    <w:p w14:paraId="564DA620" w14:textId="1390B1B9" w:rsidR="003C3493" w:rsidRPr="00007397" w:rsidRDefault="00A00144" w:rsidP="00EF07EB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Grundlage jeden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Stagings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beim Prostatakarzinom ist die Digital Rektale Untersuchung. Sie führt zum klinischen T Stadium (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cT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).</w:t>
      </w:r>
      <w:r w:rsidR="00DB211A" w:rsidRPr="00007397">
        <w:rPr>
          <w:rFonts w:asciiTheme="minorHAnsi" w:hAnsiTheme="minorHAnsi" w:cstheme="minorHAnsi"/>
          <w:noProof w:val="0"/>
          <w:szCs w:val="22"/>
        </w:rPr>
        <w:t xml:space="preserve"> Falls im Rahmen des </w:t>
      </w:r>
      <w:proofErr w:type="spellStart"/>
      <w:r w:rsidR="00007397" w:rsidRPr="00007397">
        <w:rPr>
          <w:rFonts w:asciiTheme="minorHAnsi" w:hAnsiTheme="minorHAnsi" w:cstheme="minorHAnsi"/>
          <w:noProof w:val="0"/>
          <w:szCs w:val="22"/>
        </w:rPr>
        <w:t>Stagings</w:t>
      </w:r>
      <w:proofErr w:type="spellEnd"/>
      <w:r w:rsidR="00DB211A" w:rsidRPr="00007397">
        <w:rPr>
          <w:rFonts w:asciiTheme="minorHAnsi" w:hAnsiTheme="minorHAnsi" w:cstheme="minorHAnsi"/>
          <w:noProof w:val="0"/>
          <w:szCs w:val="22"/>
        </w:rPr>
        <w:t xml:space="preserve"> eine Bildgebung </w:t>
      </w:r>
      <w:r w:rsidR="00B3041B" w:rsidRPr="00007397">
        <w:rPr>
          <w:rFonts w:asciiTheme="minorHAnsi" w:hAnsiTheme="minorHAnsi" w:cstheme="minorHAnsi"/>
          <w:noProof w:val="0"/>
          <w:szCs w:val="22"/>
        </w:rPr>
        <w:t xml:space="preserve">der Prostata </w:t>
      </w:r>
      <w:r w:rsidR="00DB211A" w:rsidRPr="00007397">
        <w:rPr>
          <w:rFonts w:asciiTheme="minorHAnsi" w:hAnsiTheme="minorHAnsi" w:cstheme="minorHAnsi"/>
          <w:noProof w:val="0"/>
          <w:szCs w:val="22"/>
        </w:rPr>
        <w:t xml:space="preserve">durchgeführt </w:t>
      </w:r>
      <w:r w:rsidR="00B3041B" w:rsidRPr="00007397">
        <w:rPr>
          <w:rFonts w:asciiTheme="minorHAnsi" w:hAnsiTheme="minorHAnsi" w:cstheme="minorHAnsi"/>
          <w:noProof w:val="0"/>
          <w:szCs w:val="22"/>
        </w:rPr>
        <w:t>wurde, ist d</w:t>
      </w:r>
      <w:r w:rsidR="00DB211A" w:rsidRPr="00007397">
        <w:rPr>
          <w:rFonts w:asciiTheme="minorHAnsi" w:hAnsiTheme="minorHAnsi" w:cstheme="minorHAnsi"/>
          <w:noProof w:val="0"/>
          <w:szCs w:val="22"/>
        </w:rPr>
        <w:t>e</w:t>
      </w:r>
      <w:r w:rsidR="00B3041B" w:rsidRPr="00007397">
        <w:rPr>
          <w:rFonts w:asciiTheme="minorHAnsi" w:hAnsiTheme="minorHAnsi" w:cstheme="minorHAnsi"/>
          <w:noProof w:val="0"/>
          <w:szCs w:val="22"/>
        </w:rPr>
        <w:t>r Befund</w:t>
      </w:r>
      <w:r w:rsidR="00DB211A" w:rsidRPr="00007397">
        <w:rPr>
          <w:rFonts w:asciiTheme="minorHAnsi" w:hAnsiTheme="minorHAnsi" w:cstheme="minorHAnsi"/>
          <w:noProof w:val="0"/>
          <w:szCs w:val="22"/>
        </w:rPr>
        <w:t xml:space="preserve"> mit in die Bewertung des </w:t>
      </w:r>
      <w:r w:rsidR="00B3041B" w:rsidRPr="00007397">
        <w:rPr>
          <w:rFonts w:asciiTheme="minorHAnsi" w:hAnsiTheme="minorHAnsi" w:cstheme="minorHAnsi"/>
          <w:noProof w:val="0"/>
          <w:szCs w:val="22"/>
        </w:rPr>
        <w:t xml:space="preserve">klinischen </w:t>
      </w:r>
      <w:proofErr w:type="spellStart"/>
      <w:r w:rsidR="00007397" w:rsidRPr="00007397">
        <w:rPr>
          <w:rFonts w:asciiTheme="minorHAnsi" w:hAnsiTheme="minorHAnsi" w:cstheme="minorHAnsi"/>
          <w:noProof w:val="0"/>
          <w:szCs w:val="22"/>
        </w:rPr>
        <w:t>Stagings</w:t>
      </w:r>
      <w:proofErr w:type="spellEnd"/>
      <w:r w:rsidR="00DB211A" w:rsidRPr="00007397">
        <w:rPr>
          <w:rFonts w:asciiTheme="minorHAnsi" w:hAnsiTheme="minorHAnsi" w:cstheme="minorHAnsi"/>
          <w:noProof w:val="0"/>
          <w:szCs w:val="22"/>
        </w:rPr>
        <w:t xml:space="preserve"> aufzunehmen</w:t>
      </w:r>
      <w:r w:rsidR="00DF1FF5" w:rsidRPr="00007397">
        <w:rPr>
          <w:rFonts w:asciiTheme="minorHAnsi" w:hAnsiTheme="minorHAnsi" w:cstheme="minorHAnsi"/>
          <w:noProof w:val="0"/>
          <w:szCs w:val="22"/>
        </w:rPr>
        <w:t xml:space="preserve"> (gemäß TNM-Klassifikation 8. Auflage)</w:t>
      </w:r>
      <w:r w:rsidR="00DB211A" w:rsidRPr="00007397">
        <w:rPr>
          <w:rFonts w:asciiTheme="minorHAnsi" w:hAnsiTheme="minorHAnsi" w:cstheme="minorHAnsi"/>
          <w:noProof w:val="0"/>
          <w:szCs w:val="22"/>
        </w:rPr>
        <w:t xml:space="preserve">. In der Regel wird </w:t>
      </w:r>
      <w:r w:rsidR="00B3041B" w:rsidRPr="00007397">
        <w:rPr>
          <w:rFonts w:asciiTheme="minorHAnsi" w:hAnsiTheme="minorHAnsi" w:cstheme="minorHAnsi"/>
          <w:noProof w:val="0"/>
          <w:szCs w:val="22"/>
        </w:rPr>
        <w:t>die Bildgebung</w:t>
      </w:r>
      <w:r w:rsidR="00DB211A" w:rsidRPr="00007397">
        <w:rPr>
          <w:rFonts w:asciiTheme="minorHAnsi" w:hAnsiTheme="minorHAnsi" w:cstheme="minorHAnsi"/>
          <w:noProof w:val="0"/>
          <w:szCs w:val="22"/>
        </w:rPr>
        <w:t xml:space="preserve"> zu einem </w:t>
      </w:r>
      <w:r w:rsidR="00B3041B" w:rsidRPr="00007397">
        <w:rPr>
          <w:rFonts w:asciiTheme="minorHAnsi" w:hAnsiTheme="minorHAnsi" w:cstheme="minorHAnsi"/>
          <w:noProof w:val="0"/>
          <w:szCs w:val="22"/>
        </w:rPr>
        <w:t>höheren T-Stadium führen</w:t>
      </w:r>
      <w:r w:rsidR="00DF1FF5" w:rsidRPr="00007397">
        <w:rPr>
          <w:rFonts w:asciiTheme="minorHAnsi" w:hAnsiTheme="minorHAnsi" w:cstheme="minorHAnsi"/>
          <w:noProof w:val="0"/>
          <w:szCs w:val="22"/>
        </w:rPr>
        <w:t xml:space="preserve"> (</w:t>
      </w:r>
      <w:proofErr w:type="spellStart"/>
      <w:r w:rsidR="00DF1FF5" w:rsidRPr="00007397">
        <w:rPr>
          <w:rFonts w:asciiTheme="minorHAnsi" w:hAnsiTheme="minorHAnsi" w:cstheme="minorHAnsi"/>
          <w:noProof w:val="0"/>
          <w:szCs w:val="22"/>
        </w:rPr>
        <w:t>Stadienshift</w:t>
      </w:r>
      <w:proofErr w:type="spellEnd"/>
      <w:r w:rsidR="00DF1FF5" w:rsidRPr="00007397">
        <w:rPr>
          <w:rFonts w:asciiTheme="minorHAnsi" w:hAnsiTheme="minorHAnsi" w:cstheme="minorHAnsi"/>
          <w:noProof w:val="0"/>
          <w:szCs w:val="22"/>
        </w:rPr>
        <w:t>)</w:t>
      </w:r>
      <w:r w:rsidR="00DB211A" w:rsidRPr="00007397">
        <w:rPr>
          <w:rFonts w:asciiTheme="minorHAnsi" w:hAnsiTheme="minorHAnsi" w:cstheme="minorHAnsi"/>
          <w:noProof w:val="0"/>
          <w:szCs w:val="22"/>
        </w:rPr>
        <w:t xml:space="preserve">. </w:t>
      </w:r>
      <w:r w:rsidR="00FB60CF" w:rsidRPr="00007397">
        <w:rPr>
          <w:rFonts w:asciiTheme="minorHAnsi" w:hAnsiTheme="minorHAnsi" w:cstheme="minorHAnsi"/>
          <w:noProof w:val="0"/>
          <w:szCs w:val="22"/>
        </w:rPr>
        <w:t>Dadurch kommt es</w:t>
      </w:r>
      <w:r w:rsidR="00DB211A" w:rsidRPr="00007397">
        <w:rPr>
          <w:rFonts w:asciiTheme="minorHAnsi" w:hAnsiTheme="minorHAnsi" w:cstheme="minorHAnsi"/>
          <w:noProof w:val="0"/>
          <w:szCs w:val="22"/>
        </w:rPr>
        <w:t xml:space="preserve"> zu einer U</w:t>
      </w:r>
      <w:r w:rsidR="00B3041B" w:rsidRPr="00007397">
        <w:rPr>
          <w:rFonts w:asciiTheme="minorHAnsi" w:hAnsiTheme="minorHAnsi" w:cstheme="minorHAnsi"/>
          <w:noProof w:val="0"/>
          <w:szCs w:val="22"/>
        </w:rPr>
        <w:t>nschärfe in der Vergleichbarkeit des T-Stadiums zwischen Patienten</w:t>
      </w:r>
      <w:r w:rsidR="00DF1FF5" w:rsidRPr="00007397">
        <w:rPr>
          <w:rFonts w:asciiTheme="minorHAnsi" w:hAnsiTheme="minorHAnsi" w:cstheme="minorHAnsi"/>
          <w:noProof w:val="0"/>
          <w:szCs w:val="22"/>
        </w:rPr>
        <w:t xml:space="preserve"> mit und ohne Bildgebung</w:t>
      </w:r>
      <w:r w:rsidR="00DB211A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="00FB60CF" w:rsidRPr="00007397">
        <w:rPr>
          <w:rFonts w:asciiTheme="minorHAnsi" w:hAnsiTheme="minorHAnsi" w:cstheme="minorHAnsi"/>
          <w:noProof w:val="0"/>
          <w:szCs w:val="22"/>
        </w:rPr>
        <w:t>führt</w:t>
      </w:r>
      <w:r w:rsidR="00B3041B" w:rsidRPr="00007397">
        <w:rPr>
          <w:rFonts w:asciiTheme="minorHAnsi" w:hAnsiTheme="minorHAnsi" w:cstheme="minorHAnsi"/>
          <w:noProof w:val="0"/>
          <w:szCs w:val="22"/>
        </w:rPr>
        <w:t xml:space="preserve">. Für die Tumordokumentation in c37 wird immer das höchste Stadium verwendet, welches sich aus Tastbefund </w:t>
      </w:r>
      <w:r w:rsidR="00DF1FF5" w:rsidRPr="00007397">
        <w:rPr>
          <w:rFonts w:asciiTheme="minorHAnsi" w:hAnsiTheme="minorHAnsi" w:cstheme="minorHAnsi"/>
          <w:noProof w:val="0"/>
          <w:szCs w:val="22"/>
        </w:rPr>
        <w:t>+/-</w:t>
      </w:r>
      <w:r w:rsidR="00B3041B" w:rsidRPr="00007397">
        <w:rPr>
          <w:rFonts w:asciiTheme="minorHAnsi" w:hAnsiTheme="minorHAnsi" w:cstheme="minorHAnsi"/>
          <w:noProof w:val="0"/>
          <w:szCs w:val="22"/>
        </w:rPr>
        <w:t xml:space="preserve"> Bildgebung ergibt.</w:t>
      </w:r>
    </w:p>
    <w:p w14:paraId="7BEAFD5A" w14:textId="77777777" w:rsidR="003C3493" w:rsidRPr="00007397" w:rsidRDefault="003C3493" w:rsidP="00EF07EB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</w:rPr>
      </w:pPr>
    </w:p>
    <w:p w14:paraId="01065CD6" w14:textId="77777777" w:rsidR="003C3493" w:rsidRPr="00007397" w:rsidRDefault="003C3493" w:rsidP="00EF07EB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  <w:u w:val="single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  <w:u w:val="single"/>
        </w:rPr>
        <w:t>Staginguntersuchungen</w:t>
      </w:r>
      <w:proofErr w:type="spellEnd"/>
      <w:r w:rsidRPr="00007397">
        <w:rPr>
          <w:rFonts w:asciiTheme="minorHAnsi" w:hAnsiTheme="minorHAnsi" w:cstheme="minorHAnsi"/>
          <w:noProof w:val="0"/>
          <w:szCs w:val="22"/>
          <w:u w:val="single"/>
        </w:rPr>
        <w:t xml:space="preserve"> in Abhängigkeit vom Risiko (AWMF-Leitlinie, Version 5.1, Mai 2019)</w:t>
      </w:r>
    </w:p>
    <w:p w14:paraId="6C242A06" w14:textId="77777777" w:rsidR="00AE1FF6" w:rsidRPr="00007397" w:rsidRDefault="003C3493" w:rsidP="00746CA6">
      <w:pPr>
        <w:pStyle w:val="Listenabsatz"/>
        <w:numPr>
          <w:ilvl w:val="0"/>
          <w:numId w:val="13"/>
        </w:numPr>
        <w:spacing w:before="120" w:line="240" w:lineRule="auto"/>
        <w:ind w:left="357" w:hanging="357"/>
        <w:contextualSpacing w:val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Patienten mit Tumorkategorie cT1 und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low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-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risk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-Parametern sollten keine bildgebenden Untersuchungen zum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Staging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(Sonografie, Skelettszintigrafie, CT, PET/CT) erhalten.</w:t>
      </w:r>
    </w:p>
    <w:p w14:paraId="426D0F6F" w14:textId="77777777" w:rsidR="003C3493" w:rsidRPr="00007397" w:rsidRDefault="003C3493" w:rsidP="00746CA6">
      <w:pPr>
        <w:pStyle w:val="Listenabsatz"/>
        <w:numPr>
          <w:ilvl w:val="0"/>
          <w:numId w:val="13"/>
        </w:numPr>
        <w:spacing w:before="120" w:line="240" w:lineRule="auto"/>
        <w:ind w:left="357" w:hanging="357"/>
        <w:contextualSpacing w:val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Für Patienten mit intermediärem Risiko können aufgrund der mangelnden Datenlage keine evidenzbasierten Empfehlungen zur Bildgebung im Rahmen des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Stagings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ausgesprochen werden.</w:t>
      </w:r>
      <w:r w:rsidR="00AE1FF6" w:rsidRPr="00007397">
        <w:rPr>
          <w:rFonts w:asciiTheme="minorHAnsi" w:hAnsiTheme="minorHAnsi" w:cstheme="minorHAnsi"/>
          <w:noProof w:val="0"/>
          <w:szCs w:val="22"/>
        </w:rPr>
        <w:t xml:space="preserve"> Patienten mit einem histologisch gesicherten Prostatakarzinom und einem PSA-Wert von &gt; 10 </w:t>
      </w:r>
      <w:proofErr w:type="spellStart"/>
      <w:r w:rsidR="00AE1FF6" w:rsidRPr="00007397">
        <w:rPr>
          <w:rFonts w:asciiTheme="minorHAnsi" w:hAnsiTheme="minorHAnsi" w:cstheme="minorHAnsi"/>
          <w:noProof w:val="0"/>
          <w:szCs w:val="22"/>
        </w:rPr>
        <w:t>ng</w:t>
      </w:r>
      <w:proofErr w:type="spellEnd"/>
      <w:r w:rsidR="00AE1FF6" w:rsidRPr="00007397">
        <w:rPr>
          <w:rFonts w:asciiTheme="minorHAnsi" w:hAnsiTheme="minorHAnsi" w:cstheme="minorHAnsi"/>
          <w:noProof w:val="0"/>
          <w:szCs w:val="22"/>
        </w:rPr>
        <w:t>/ml oder einem Gleason-Score ≥ 8 oder einer T-Kategorie cT3/4 oder Knochenschmerzen sollten eine Skelettszintigraphie erhalten.</w:t>
      </w:r>
    </w:p>
    <w:p w14:paraId="6CF5DFE0" w14:textId="77777777" w:rsidR="003C3493" w:rsidRPr="00007397" w:rsidRDefault="003C3493" w:rsidP="00746CA6">
      <w:pPr>
        <w:pStyle w:val="Listenabsatz"/>
        <w:numPr>
          <w:ilvl w:val="0"/>
          <w:numId w:val="13"/>
        </w:numPr>
        <w:spacing w:before="120" w:line="240" w:lineRule="auto"/>
        <w:ind w:left="357" w:hanging="357"/>
        <w:contextualSpacing w:val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Patienten mit </w:t>
      </w:r>
      <w:proofErr w:type="gramStart"/>
      <w:r w:rsidRPr="00007397">
        <w:rPr>
          <w:rFonts w:asciiTheme="minorHAnsi" w:hAnsiTheme="minorHAnsi" w:cstheme="minorHAnsi"/>
          <w:noProof w:val="0"/>
          <w:szCs w:val="22"/>
        </w:rPr>
        <w:t>einem Gleason-Score</w:t>
      </w:r>
      <w:proofErr w:type="gramEnd"/>
      <w:r w:rsidRPr="00007397">
        <w:rPr>
          <w:rFonts w:asciiTheme="minorHAnsi" w:hAnsiTheme="minorHAnsi" w:cstheme="minorHAnsi"/>
          <w:noProof w:val="0"/>
          <w:szCs w:val="22"/>
        </w:rPr>
        <w:t xml:space="preserve"> von ≥ 8 oder einer Kategorie cT3/4 sollten vor der Entscheidung über eine therapeutische Maßnahme abhängig von der Fragestellung eine MRT- oder CT-Untersuchung der Beckenorgane erhalten.</w:t>
      </w:r>
      <w:r w:rsidR="00FB60CF" w:rsidRPr="00007397">
        <w:rPr>
          <w:rFonts w:asciiTheme="minorHAnsi" w:hAnsiTheme="minorHAnsi" w:cstheme="minorHAnsi"/>
          <w:noProof w:val="0"/>
          <w:szCs w:val="22"/>
        </w:rPr>
        <w:t xml:space="preserve"> Bei Verfügbarkeit eines PSMA-PET ist dieser der konventionellen MRT/CT vorziehen, wenn dieser nicht zu einer Verzögerung führt.</w:t>
      </w:r>
    </w:p>
    <w:p w14:paraId="2F9A8A50" w14:textId="77777777" w:rsidR="003C3493" w:rsidRPr="00007397" w:rsidRDefault="003C3493" w:rsidP="003C3493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</w:rPr>
      </w:pPr>
    </w:p>
    <w:p w14:paraId="56B8F54E" w14:textId="77777777" w:rsidR="003C3493" w:rsidRPr="00007397" w:rsidRDefault="003C3493" w:rsidP="003C3493">
      <w:pPr>
        <w:pStyle w:val="berschrift3"/>
        <w:numPr>
          <w:ilvl w:val="0"/>
          <w:numId w:val="0"/>
        </w:numPr>
        <w:rPr>
          <w:rFonts w:asciiTheme="minorHAnsi" w:hAnsiTheme="minorHAnsi" w:cstheme="minorHAnsi"/>
          <w:b w:val="0"/>
          <w:bCs w:val="0"/>
          <w:noProof w:val="0"/>
          <w:szCs w:val="22"/>
        </w:rPr>
      </w:pPr>
    </w:p>
    <w:p w14:paraId="10A78DCD" w14:textId="77777777" w:rsidR="00AF6470" w:rsidRPr="00007397" w:rsidRDefault="00AF6470">
      <w:pPr>
        <w:spacing w:line="240" w:lineRule="auto"/>
        <w:jc w:val="left"/>
        <w:rPr>
          <w:noProof w:val="0"/>
        </w:rPr>
      </w:pPr>
      <w:r w:rsidRPr="00007397">
        <w:rPr>
          <w:noProof w:val="0"/>
        </w:rPr>
        <w:br w:type="page"/>
      </w:r>
    </w:p>
    <w:p w14:paraId="06F7AA7F" w14:textId="77777777" w:rsidR="00DF1FF5" w:rsidRPr="00007397" w:rsidRDefault="00AF6470" w:rsidP="00AF6470">
      <w:pPr>
        <w:jc w:val="both"/>
        <w:rPr>
          <w:rFonts w:asciiTheme="minorHAnsi" w:hAnsiTheme="minorHAnsi"/>
          <w:b/>
          <w:noProof w:val="0"/>
          <w:sz w:val="20"/>
        </w:rPr>
      </w:pPr>
      <w:r w:rsidRPr="00007397">
        <w:rPr>
          <w:rFonts w:asciiTheme="minorHAnsi" w:hAnsiTheme="minorHAnsi"/>
          <w:b/>
          <w:noProof w:val="0"/>
          <w:sz w:val="20"/>
        </w:rPr>
        <w:lastRenderedPageBreak/>
        <w:t xml:space="preserve">Tabellen: </w:t>
      </w:r>
      <w:r w:rsidR="00DF1FF5" w:rsidRPr="00007397">
        <w:rPr>
          <w:rFonts w:asciiTheme="minorHAnsi" w:hAnsiTheme="minorHAnsi"/>
          <w:b/>
          <w:noProof w:val="0"/>
          <w:sz w:val="20"/>
        </w:rPr>
        <w:t>TNM</w:t>
      </w:r>
      <w:r w:rsidR="00C03E64" w:rsidRPr="00007397">
        <w:rPr>
          <w:rFonts w:asciiTheme="minorHAnsi" w:hAnsiTheme="minorHAnsi"/>
          <w:b/>
          <w:noProof w:val="0"/>
          <w:sz w:val="20"/>
        </w:rPr>
        <w:t xml:space="preserve"> und AJCC/UICC-Stadien, jeweils 8</w:t>
      </w:r>
      <w:r w:rsidR="00C03E64" w:rsidRPr="00007397">
        <w:rPr>
          <w:rFonts w:asciiTheme="minorHAnsi" w:hAnsiTheme="minorHAnsi"/>
          <w:b/>
          <w:noProof w:val="0"/>
          <w:sz w:val="20"/>
          <w:vertAlign w:val="superscript"/>
        </w:rPr>
        <w:t>th</w:t>
      </w:r>
      <w:r w:rsidR="00C03E64" w:rsidRPr="00007397">
        <w:rPr>
          <w:rFonts w:asciiTheme="minorHAnsi" w:hAnsiTheme="minorHAnsi"/>
          <w:b/>
          <w:noProof w:val="0"/>
          <w:sz w:val="20"/>
        </w:rPr>
        <w:t xml:space="preserve"> </w:t>
      </w:r>
      <w:proofErr w:type="spellStart"/>
      <w:r w:rsidR="00C03E64" w:rsidRPr="00007397">
        <w:rPr>
          <w:rFonts w:asciiTheme="minorHAnsi" w:hAnsiTheme="minorHAnsi"/>
          <w:b/>
          <w:noProof w:val="0"/>
          <w:sz w:val="20"/>
        </w:rPr>
        <w:t>edition</w:t>
      </w:r>
      <w:proofErr w:type="spellEnd"/>
    </w:p>
    <w:p w14:paraId="66548661" w14:textId="77777777" w:rsidR="00A00144" w:rsidRPr="00007397" w:rsidRDefault="00027C3C" w:rsidP="00AF6470">
      <w:pPr>
        <w:jc w:val="left"/>
        <w:rPr>
          <w:noProof w:val="0"/>
        </w:rPr>
      </w:pPr>
      <w:r w:rsidRPr="00007397">
        <w:rPr>
          <w:lang w:eastAsia="de-AT"/>
        </w:rPr>
        <w:drawing>
          <wp:inline distT="0" distB="0" distL="0" distR="0" wp14:anchorId="3B222E16" wp14:editId="294EE2A7">
            <wp:extent cx="5410200" cy="5577376"/>
            <wp:effectExtent l="0" t="0" r="0" b="444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02" cy="5622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41293" w14:textId="77777777" w:rsidR="004A1AEE" w:rsidRPr="00007397" w:rsidRDefault="004A1AEE">
      <w:pPr>
        <w:spacing w:line="240" w:lineRule="auto"/>
        <w:jc w:val="left"/>
        <w:rPr>
          <w:rFonts w:asciiTheme="minorHAnsi" w:hAnsiTheme="minorHAnsi"/>
          <w:noProof w:val="0"/>
          <w:sz w:val="12"/>
        </w:rPr>
      </w:pPr>
    </w:p>
    <w:p w14:paraId="3E397B5A" w14:textId="77777777" w:rsidR="004A1AEE" w:rsidRPr="00007397" w:rsidRDefault="00027C3C" w:rsidP="004A1AEE">
      <w:pPr>
        <w:spacing w:line="240" w:lineRule="auto"/>
        <w:jc w:val="left"/>
        <w:rPr>
          <w:rFonts w:asciiTheme="minorHAnsi" w:hAnsiTheme="minorHAnsi"/>
          <w:noProof w:val="0"/>
        </w:rPr>
      </w:pPr>
      <w:r w:rsidRPr="00007397">
        <w:rPr>
          <w:rFonts w:asciiTheme="minorHAnsi" w:hAnsiTheme="minorHAnsi"/>
          <w:lang w:eastAsia="de-AT"/>
        </w:rPr>
        <w:drawing>
          <wp:inline distT="0" distB="0" distL="0" distR="0" wp14:anchorId="5259E048" wp14:editId="5CFE0C29">
            <wp:extent cx="2823315" cy="2797628"/>
            <wp:effectExtent l="0" t="0" r="0" b="317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67" cy="2804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6" w:name="_Toc535914055"/>
    </w:p>
    <w:p w14:paraId="3E3DFF64" w14:textId="427D6431" w:rsidR="00A277C7" w:rsidRPr="00007397" w:rsidRDefault="00A277C7">
      <w:pPr>
        <w:spacing w:line="240" w:lineRule="auto"/>
        <w:jc w:val="left"/>
        <w:rPr>
          <w:rFonts w:asciiTheme="minorHAnsi" w:hAnsiTheme="minorHAnsi"/>
          <w:noProof w:val="0"/>
        </w:rPr>
      </w:pPr>
      <w:r w:rsidRPr="00007397">
        <w:rPr>
          <w:rFonts w:asciiTheme="minorHAnsi" w:hAnsiTheme="minorHAnsi"/>
          <w:noProof w:val="0"/>
        </w:rPr>
        <w:br w:type="page"/>
      </w:r>
    </w:p>
    <w:p w14:paraId="3620F08E" w14:textId="14DC56C1" w:rsidR="00AB070D" w:rsidRPr="00007397" w:rsidRDefault="00AB070D" w:rsidP="00AB070D">
      <w:pPr>
        <w:pStyle w:val="berschrift2"/>
        <w:numPr>
          <w:ilvl w:val="0"/>
          <w:numId w:val="0"/>
        </w:numPr>
        <w:spacing w:after="0"/>
        <w:rPr>
          <w:rFonts w:asciiTheme="minorHAnsi" w:hAnsiTheme="minorHAnsi"/>
          <w:noProof w:val="0"/>
        </w:rPr>
      </w:pPr>
      <w:bookmarkStart w:id="17" w:name="_Toc49606874"/>
      <w:r w:rsidRPr="00007397">
        <w:rPr>
          <w:rFonts w:asciiTheme="minorHAnsi" w:hAnsiTheme="minorHAnsi"/>
          <w:noProof w:val="0"/>
        </w:rPr>
        <w:lastRenderedPageBreak/>
        <w:t xml:space="preserve">2.7 Onkologische </w:t>
      </w:r>
      <w:r w:rsidR="00027D77" w:rsidRPr="00007397">
        <w:rPr>
          <w:rFonts w:asciiTheme="minorHAnsi" w:hAnsiTheme="minorHAnsi"/>
          <w:noProof w:val="0"/>
        </w:rPr>
        <w:t>(Familien-)</w:t>
      </w:r>
      <w:r w:rsidRPr="00007397">
        <w:rPr>
          <w:rFonts w:asciiTheme="minorHAnsi" w:hAnsiTheme="minorHAnsi"/>
          <w:noProof w:val="0"/>
        </w:rPr>
        <w:t>Anamnese und genetische Testung</w:t>
      </w:r>
      <w:bookmarkEnd w:id="17"/>
    </w:p>
    <w:p w14:paraId="5778883B" w14:textId="77777777" w:rsidR="00027D77" w:rsidRPr="00007397" w:rsidRDefault="00027D77" w:rsidP="00AB070D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  <w:highlight w:val="green"/>
        </w:rPr>
      </w:pPr>
    </w:p>
    <w:p w14:paraId="3064F513" w14:textId="28C58520" w:rsidR="00AB070D" w:rsidRDefault="002F1853" w:rsidP="00AB070D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Aufgrund der klinischen Implikationen für Patient und </w:t>
      </w:r>
      <w:r w:rsidR="00007397" w:rsidRPr="00007397">
        <w:rPr>
          <w:rFonts w:asciiTheme="minorHAnsi" w:hAnsiTheme="minorHAnsi" w:cstheme="minorHAnsi"/>
          <w:noProof w:val="0"/>
          <w:szCs w:val="22"/>
        </w:rPr>
        <w:t>Familienangehörige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ist eine detaillierte Anamnese bzgl. Krebserkrankungen </w:t>
      </w:r>
      <w:r w:rsidR="00B42F90" w:rsidRPr="00007397">
        <w:rPr>
          <w:rFonts w:asciiTheme="minorHAnsi" w:hAnsiTheme="minorHAnsi" w:cstheme="minorHAnsi"/>
          <w:noProof w:val="0"/>
          <w:szCs w:val="22"/>
        </w:rPr>
        <w:t>ist Bestandteil der Diagnostik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="00B42F90" w:rsidRPr="00007397">
        <w:rPr>
          <w:rFonts w:asciiTheme="minorHAnsi" w:hAnsiTheme="minorHAnsi" w:cstheme="minorHAnsi"/>
          <w:noProof w:val="0"/>
          <w:szCs w:val="22"/>
        </w:rPr>
        <w:t>bei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Erstdiagnose eines Prostatakarzinoms. B</w:t>
      </w:r>
      <w:r w:rsidR="00027D77" w:rsidRPr="00007397">
        <w:rPr>
          <w:rFonts w:asciiTheme="minorHAnsi" w:hAnsiTheme="minorHAnsi" w:cstheme="minorHAnsi"/>
          <w:noProof w:val="0"/>
          <w:szCs w:val="22"/>
        </w:rPr>
        <w:t>ei Männern mit nicht erbliche</w:t>
      </w:r>
      <w:r w:rsidRPr="00007397">
        <w:rPr>
          <w:rFonts w:asciiTheme="minorHAnsi" w:hAnsiTheme="minorHAnsi" w:cstheme="minorHAnsi"/>
          <w:noProof w:val="0"/>
          <w:szCs w:val="22"/>
        </w:rPr>
        <w:t>m</w:t>
      </w:r>
      <w:r w:rsidR="00027D77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="00027D77" w:rsidRPr="00007397">
        <w:rPr>
          <w:rFonts w:asciiTheme="minorHAnsi" w:hAnsiTheme="minorHAnsi" w:cstheme="minorHAnsi"/>
          <w:noProof w:val="0"/>
          <w:szCs w:val="22"/>
        </w:rPr>
        <w:t>PCa</w:t>
      </w:r>
      <w:proofErr w:type="spellEnd"/>
      <w:r w:rsidR="00027D77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findet sich in über 15% eine pathogene Keimbahnvariante, davon in </w:t>
      </w:r>
      <w:r w:rsidR="00027D77" w:rsidRPr="00007397">
        <w:rPr>
          <w:rFonts w:asciiTheme="minorHAnsi" w:hAnsiTheme="minorHAnsi" w:cstheme="minorHAnsi"/>
          <w:noProof w:val="0"/>
          <w:szCs w:val="22"/>
        </w:rPr>
        <w:t>1</w:t>
      </w:r>
      <w:r w:rsidRPr="00007397">
        <w:rPr>
          <w:rFonts w:asciiTheme="minorHAnsi" w:hAnsiTheme="minorHAnsi" w:cstheme="minorHAnsi"/>
          <w:noProof w:val="0"/>
          <w:szCs w:val="22"/>
        </w:rPr>
        <w:t>2</w:t>
      </w:r>
      <w:r w:rsidR="00027D77" w:rsidRPr="00007397">
        <w:rPr>
          <w:rFonts w:asciiTheme="minorHAnsi" w:hAnsiTheme="minorHAnsi" w:cstheme="minorHAnsi"/>
          <w:noProof w:val="0"/>
          <w:szCs w:val="22"/>
        </w:rPr>
        <w:t>% in Genen, die DNA-R</w:t>
      </w:r>
      <w:r w:rsidRPr="00007397">
        <w:rPr>
          <w:rFonts w:asciiTheme="minorHAnsi" w:hAnsiTheme="minorHAnsi" w:cstheme="minorHAnsi"/>
          <w:noProof w:val="0"/>
          <w:szCs w:val="22"/>
        </w:rPr>
        <w:t>eparaturprozesse vermitteln</w:t>
      </w:r>
      <w:r w:rsidR="00027D77" w:rsidRPr="00007397">
        <w:rPr>
          <w:rFonts w:asciiTheme="minorHAnsi" w:hAnsiTheme="minorHAnsi" w:cstheme="minorHAnsi"/>
          <w:noProof w:val="0"/>
          <w:szCs w:val="22"/>
        </w:rPr>
        <w:t xml:space="preserve">. 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Die häufigsten </w:t>
      </w:r>
      <w:r w:rsidR="00027D77" w:rsidRPr="00007397">
        <w:rPr>
          <w:rFonts w:asciiTheme="minorHAnsi" w:hAnsiTheme="minorHAnsi" w:cstheme="minorHAnsi"/>
          <w:noProof w:val="0"/>
          <w:szCs w:val="22"/>
        </w:rPr>
        <w:t xml:space="preserve">Mutationen </w:t>
      </w:r>
      <w:r w:rsidRPr="00007397">
        <w:rPr>
          <w:rFonts w:asciiTheme="minorHAnsi" w:hAnsiTheme="minorHAnsi" w:cstheme="minorHAnsi"/>
          <w:noProof w:val="0"/>
          <w:szCs w:val="22"/>
        </w:rPr>
        <w:t>sind:</w:t>
      </w:r>
      <w:r w:rsidR="00027D77" w:rsidRPr="00007397">
        <w:rPr>
          <w:rFonts w:asciiTheme="minorHAnsi" w:hAnsiTheme="minorHAnsi" w:cstheme="minorHAnsi"/>
          <w:noProof w:val="0"/>
          <w:szCs w:val="22"/>
        </w:rPr>
        <w:t xml:space="preserve"> BRCA2 (5,35%), ATM (1,6%), CHEK2 (1,9%), BRCA1 (0,9%) und PALB2 (0,4%). </w:t>
      </w:r>
      <w:r w:rsidR="00EB4179">
        <w:rPr>
          <w:rFonts w:asciiTheme="minorHAnsi" w:hAnsiTheme="minorHAnsi" w:cstheme="minorHAnsi"/>
          <w:noProof w:val="0"/>
          <w:szCs w:val="22"/>
        </w:rPr>
        <w:t xml:space="preserve">Die </w:t>
      </w:r>
      <w:proofErr w:type="spellStart"/>
      <w:r w:rsidR="00EB4179">
        <w:rPr>
          <w:rFonts w:asciiTheme="minorHAnsi" w:hAnsiTheme="minorHAnsi" w:cstheme="minorHAnsi"/>
          <w:noProof w:val="0"/>
          <w:szCs w:val="22"/>
        </w:rPr>
        <w:t>Ergebniss</w:t>
      </w:r>
      <w:proofErr w:type="spellEnd"/>
      <w:r w:rsidR="00EB4179">
        <w:rPr>
          <w:rFonts w:asciiTheme="minorHAnsi" w:hAnsiTheme="minorHAnsi" w:cstheme="minorHAnsi"/>
          <w:noProof w:val="0"/>
          <w:szCs w:val="22"/>
        </w:rPr>
        <w:t xml:space="preserve"> der </w:t>
      </w:r>
      <w:proofErr w:type="spellStart"/>
      <w:r w:rsidR="00EB4179">
        <w:rPr>
          <w:rFonts w:asciiTheme="minorHAnsi" w:hAnsiTheme="minorHAnsi" w:cstheme="minorHAnsi"/>
          <w:noProof w:val="0"/>
          <w:szCs w:val="22"/>
        </w:rPr>
        <w:t>PROfound</w:t>
      </w:r>
      <w:proofErr w:type="spellEnd"/>
      <w:r w:rsidR="00EB4179">
        <w:rPr>
          <w:rFonts w:asciiTheme="minorHAnsi" w:hAnsiTheme="minorHAnsi" w:cstheme="minorHAnsi"/>
          <w:noProof w:val="0"/>
          <w:szCs w:val="22"/>
        </w:rPr>
        <w:t>-Studie (NEJM 2020) zeigen ähnliche Ergebnisse:</w:t>
      </w:r>
    </w:p>
    <w:p w14:paraId="470C1807" w14:textId="3EBCF0B9" w:rsidR="00EB4179" w:rsidRDefault="00EB4179" w:rsidP="00AB070D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</w:rPr>
      </w:pPr>
    </w:p>
    <w:p w14:paraId="716BC3B8" w14:textId="5A790CB2" w:rsidR="00EB4179" w:rsidRPr="00007397" w:rsidRDefault="00EB4179" w:rsidP="00AB070D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</w:rPr>
      </w:pPr>
      <w:r>
        <w:rPr>
          <w:lang w:eastAsia="de-AT"/>
        </w:rPr>
        <w:drawing>
          <wp:inline distT="0" distB="0" distL="0" distR="0" wp14:anchorId="70E8F010" wp14:editId="422E38A3">
            <wp:extent cx="3233058" cy="2305647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0684" cy="23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60F98" w14:textId="3B7E1FF0" w:rsidR="002F1853" w:rsidRPr="00007397" w:rsidRDefault="002F1853" w:rsidP="00AB070D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</w:rPr>
      </w:pPr>
    </w:p>
    <w:p w14:paraId="03D67986" w14:textId="32A94FEC" w:rsidR="008D5FD9" w:rsidRPr="00EB4179" w:rsidRDefault="008D5FD9" w:rsidP="008D5FD9">
      <w:pPr>
        <w:pStyle w:val="NurText"/>
      </w:pPr>
      <w:r w:rsidRPr="00EB4179">
        <w:t>Eine NGS-</w:t>
      </w:r>
      <w:proofErr w:type="gramStart"/>
      <w:r w:rsidRPr="00EB4179">
        <w:t>Diagnostik  wird</w:t>
      </w:r>
      <w:proofErr w:type="gramEnd"/>
      <w:r w:rsidRPr="00EB4179">
        <w:t xml:space="preserve"> (gemäß NCCN) bei folgender Konstellation </w:t>
      </w:r>
      <w:r w:rsidR="00A8438C" w:rsidRPr="00EB4179">
        <w:t>indiziert</w:t>
      </w:r>
      <w:r w:rsidRPr="00EB4179">
        <w:t xml:space="preserve">:  </w:t>
      </w:r>
    </w:p>
    <w:p w14:paraId="22B406DC" w14:textId="77777777" w:rsidR="008D5FD9" w:rsidRPr="00EB4179" w:rsidRDefault="008D5FD9" w:rsidP="008D5FD9">
      <w:pPr>
        <w:pStyle w:val="NurText"/>
        <w:numPr>
          <w:ilvl w:val="0"/>
          <w:numId w:val="41"/>
        </w:numPr>
      </w:pPr>
      <w:r w:rsidRPr="00EB4179">
        <w:t xml:space="preserve">High </w:t>
      </w:r>
      <w:proofErr w:type="spellStart"/>
      <w:r w:rsidRPr="00EB4179">
        <w:t>Risk</w:t>
      </w:r>
      <w:proofErr w:type="spellEnd"/>
      <w:r w:rsidRPr="00EB4179">
        <w:t xml:space="preserve"> </w:t>
      </w:r>
      <w:proofErr w:type="spellStart"/>
      <w:r w:rsidRPr="00EB4179">
        <w:t>PCa</w:t>
      </w:r>
      <w:proofErr w:type="spellEnd"/>
      <w:r w:rsidRPr="00EB4179">
        <w:t xml:space="preserve"> (nach EUA, </w:t>
      </w:r>
      <w:proofErr w:type="spellStart"/>
      <w:r w:rsidRPr="00EB4179">
        <w:t>stadienunabhängig</w:t>
      </w:r>
      <w:proofErr w:type="spellEnd"/>
      <w:r w:rsidRPr="00EB4179">
        <w:t>)</w:t>
      </w:r>
    </w:p>
    <w:p w14:paraId="2D66F663" w14:textId="42475927" w:rsidR="008D5FD9" w:rsidRPr="00EB4179" w:rsidRDefault="008D5FD9" w:rsidP="008D5FD9">
      <w:pPr>
        <w:pStyle w:val="NurText"/>
        <w:numPr>
          <w:ilvl w:val="0"/>
          <w:numId w:val="41"/>
        </w:numPr>
      </w:pPr>
      <w:proofErr w:type="spellStart"/>
      <w:r w:rsidRPr="00EB4179">
        <w:t>Aschkenasischer</w:t>
      </w:r>
      <w:proofErr w:type="spellEnd"/>
      <w:r w:rsidRPr="00EB4179">
        <w:t xml:space="preserve"> Abstammung</w:t>
      </w:r>
    </w:p>
    <w:p w14:paraId="0BD28556" w14:textId="3BCF4479" w:rsidR="008D5FD9" w:rsidRPr="00EB4179" w:rsidRDefault="008D5FD9" w:rsidP="008D5FD9">
      <w:pPr>
        <w:pStyle w:val="NurText"/>
        <w:numPr>
          <w:ilvl w:val="0"/>
          <w:numId w:val="41"/>
        </w:numPr>
      </w:pPr>
      <w:r w:rsidRPr="00EB4179">
        <w:t xml:space="preserve">Positive Familienanamnese für Hochrisiko-Keimbahnmutation (u.a. HNPCC-assoziierten Genmutationen, BRCA 1/2-Mutation) </w:t>
      </w:r>
    </w:p>
    <w:p w14:paraId="5AC0C341" w14:textId="77777777" w:rsidR="008D5FD9" w:rsidRPr="00EB4179" w:rsidRDefault="008D5FD9" w:rsidP="008D5FD9">
      <w:pPr>
        <w:pStyle w:val="NurText"/>
        <w:numPr>
          <w:ilvl w:val="0"/>
          <w:numId w:val="41"/>
        </w:numPr>
      </w:pPr>
      <w:r w:rsidRPr="00EB4179">
        <w:t>Positive Familienanamnese für Krebserkrankungen definiert als</w:t>
      </w:r>
    </w:p>
    <w:p w14:paraId="5EA891B4" w14:textId="77777777" w:rsidR="008D5FD9" w:rsidRPr="00EB4179" w:rsidRDefault="008D5FD9" w:rsidP="008D5FD9">
      <w:pPr>
        <w:pStyle w:val="NurText"/>
        <w:numPr>
          <w:ilvl w:val="1"/>
          <w:numId w:val="41"/>
        </w:numPr>
      </w:pPr>
      <w:r w:rsidRPr="00EB4179">
        <w:t xml:space="preserve">Bruder, Vater </w:t>
      </w:r>
      <w:r w:rsidRPr="00EB4179">
        <w:rPr>
          <w:b/>
        </w:rPr>
        <w:t>oder</w:t>
      </w:r>
      <w:r w:rsidRPr="00EB4179">
        <w:t xml:space="preserve"> mehrere Familienmitglieder mit Erstdiagnose vor dem 60. Lebensjahr </w:t>
      </w:r>
      <w:r w:rsidRPr="00EB4179">
        <w:rPr>
          <w:b/>
        </w:rPr>
        <w:t>und</w:t>
      </w:r>
      <w:r w:rsidRPr="00EB4179">
        <w:t xml:space="preserve"> entweder </w:t>
      </w:r>
      <w:proofErr w:type="spellStart"/>
      <w:r w:rsidRPr="00EB4179">
        <w:t>PCa</w:t>
      </w:r>
      <w:proofErr w:type="spellEnd"/>
      <w:r w:rsidRPr="00EB4179">
        <w:t xml:space="preserve"> &gt; ISUP grade 1 </w:t>
      </w:r>
      <w:r w:rsidRPr="00EB4179">
        <w:rPr>
          <w:b/>
        </w:rPr>
        <w:t>oder</w:t>
      </w:r>
      <w:r w:rsidRPr="00EB4179">
        <w:t xml:space="preserve"> am </w:t>
      </w:r>
      <w:proofErr w:type="spellStart"/>
      <w:r w:rsidRPr="00EB4179">
        <w:t>PCa</w:t>
      </w:r>
      <w:proofErr w:type="spellEnd"/>
      <w:r w:rsidRPr="00EB4179">
        <w:t xml:space="preserve"> verstorben</w:t>
      </w:r>
    </w:p>
    <w:p w14:paraId="1E36CBFE" w14:textId="77777777" w:rsidR="008D5FD9" w:rsidRPr="00EB4179" w:rsidRDefault="008D5FD9" w:rsidP="00AB070D">
      <w:pPr>
        <w:pStyle w:val="NurText"/>
        <w:numPr>
          <w:ilvl w:val="1"/>
          <w:numId w:val="41"/>
        </w:numPr>
      </w:pPr>
      <w:r w:rsidRPr="00EB4179">
        <w:t xml:space="preserve">&gt;2 Tumorerkrankungen auf einer Seite der Familie, vor allem mit Erstdiagnose vor dem 50. Lebensjahr und folgenden Tumorentitäten: Gallenwege, </w:t>
      </w:r>
      <w:proofErr w:type="spellStart"/>
      <w:r w:rsidRPr="00EB4179">
        <w:t>colorektal</w:t>
      </w:r>
      <w:proofErr w:type="spellEnd"/>
      <w:r w:rsidRPr="00EB4179">
        <w:t xml:space="preserve">, </w:t>
      </w:r>
      <w:proofErr w:type="spellStart"/>
      <w:r w:rsidRPr="00EB4179">
        <w:t>Endometrium</w:t>
      </w:r>
      <w:proofErr w:type="spellEnd"/>
      <w:r w:rsidRPr="00EB4179">
        <w:t xml:space="preserve">, Magen, Niere, Melanom, Ovar, Pankreas, Prostata (aber nicht lokalisiertes </w:t>
      </w:r>
      <w:proofErr w:type="spellStart"/>
      <w:r w:rsidRPr="00EB4179">
        <w:t>PCa</w:t>
      </w:r>
      <w:proofErr w:type="spellEnd"/>
      <w:r w:rsidRPr="00EB4179">
        <w:t xml:space="preserve"> mit ISUP grade 1), Dünndarm oder </w:t>
      </w:r>
      <w:proofErr w:type="spellStart"/>
      <w:r w:rsidRPr="00EB4179">
        <w:t>urotheliale</w:t>
      </w:r>
      <w:proofErr w:type="spellEnd"/>
      <w:r w:rsidRPr="00EB4179">
        <w:t xml:space="preserve"> Tumore</w:t>
      </w:r>
    </w:p>
    <w:p w14:paraId="25A417F3" w14:textId="77777777" w:rsidR="00A8438C" w:rsidRPr="00EB4179" w:rsidRDefault="00A8438C" w:rsidP="00A8438C">
      <w:pPr>
        <w:pStyle w:val="NurText"/>
        <w:rPr>
          <w:rFonts w:asciiTheme="minorHAnsi" w:hAnsiTheme="minorHAnsi" w:cstheme="minorHAnsi"/>
          <w:szCs w:val="22"/>
        </w:rPr>
      </w:pPr>
    </w:p>
    <w:p w14:paraId="709C0557" w14:textId="6A5A19D4" w:rsidR="002F1853" w:rsidRPr="00EB4179" w:rsidRDefault="00A8438C" w:rsidP="00A8438C">
      <w:pPr>
        <w:pStyle w:val="NurText"/>
      </w:pPr>
      <w:r w:rsidRPr="00EB4179">
        <w:rPr>
          <w:rFonts w:asciiTheme="minorHAnsi" w:hAnsiTheme="minorHAnsi" w:cstheme="minorHAnsi"/>
          <w:szCs w:val="22"/>
        </w:rPr>
        <w:t>B</w:t>
      </w:r>
      <w:r w:rsidR="00007397" w:rsidRPr="00EB4179">
        <w:rPr>
          <w:rFonts w:asciiTheme="minorHAnsi" w:hAnsiTheme="minorHAnsi" w:cstheme="minorHAnsi"/>
          <w:szCs w:val="22"/>
        </w:rPr>
        <w:t xml:space="preserve">ei </w:t>
      </w:r>
      <w:proofErr w:type="spellStart"/>
      <w:r w:rsidR="002F1853" w:rsidRPr="00EB4179">
        <w:rPr>
          <w:rFonts w:asciiTheme="minorHAnsi" w:hAnsiTheme="minorHAnsi" w:cstheme="minorHAnsi"/>
          <w:szCs w:val="22"/>
        </w:rPr>
        <w:t>intraduktaler</w:t>
      </w:r>
      <w:proofErr w:type="spellEnd"/>
      <w:r w:rsidR="002F1853" w:rsidRPr="00EB4179">
        <w:rPr>
          <w:rFonts w:asciiTheme="minorHAnsi" w:hAnsiTheme="minorHAnsi" w:cstheme="minorHAnsi"/>
          <w:szCs w:val="22"/>
        </w:rPr>
        <w:t xml:space="preserve"> oder </w:t>
      </w:r>
      <w:proofErr w:type="spellStart"/>
      <w:r w:rsidR="002F1853" w:rsidRPr="00EB4179">
        <w:rPr>
          <w:rFonts w:asciiTheme="minorHAnsi" w:hAnsiTheme="minorHAnsi" w:cstheme="minorHAnsi"/>
          <w:szCs w:val="22"/>
        </w:rPr>
        <w:t>cribiformer</w:t>
      </w:r>
      <w:proofErr w:type="spellEnd"/>
      <w:r w:rsidR="002F1853" w:rsidRPr="00EB4179">
        <w:rPr>
          <w:rFonts w:asciiTheme="minorHAnsi" w:hAnsiTheme="minorHAnsi" w:cstheme="minorHAnsi"/>
          <w:szCs w:val="22"/>
        </w:rPr>
        <w:t xml:space="preserve"> Histologie </w:t>
      </w:r>
      <w:r w:rsidRPr="00EB4179">
        <w:rPr>
          <w:rFonts w:asciiTheme="minorHAnsi" w:hAnsiTheme="minorHAnsi" w:cstheme="minorHAnsi"/>
          <w:b/>
          <w:szCs w:val="22"/>
        </w:rPr>
        <w:t>kann</w:t>
      </w:r>
      <w:r w:rsidRPr="00EB4179">
        <w:rPr>
          <w:rFonts w:asciiTheme="minorHAnsi" w:hAnsiTheme="minorHAnsi" w:cstheme="minorHAnsi"/>
          <w:szCs w:val="22"/>
        </w:rPr>
        <w:t xml:space="preserve"> eine </w:t>
      </w:r>
      <w:r w:rsidR="004B0468" w:rsidRPr="00EB4179">
        <w:rPr>
          <w:rFonts w:asciiTheme="minorHAnsi" w:hAnsiTheme="minorHAnsi" w:cstheme="minorHAnsi"/>
          <w:szCs w:val="22"/>
        </w:rPr>
        <w:t>NGS-Diagnostik</w:t>
      </w:r>
      <w:r w:rsidRPr="00EB4179">
        <w:rPr>
          <w:rFonts w:asciiTheme="minorHAnsi" w:hAnsiTheme="minorHAnsi" w:cstheme="minorHAnsi"/>
          <w:szCs w:val="22"/>
        </w:rPr>
        <w:t xml:space="preserve"> angeboten werden, insbesondere bei möglichen therapeutischen Konsequenzen</w:t>
      </w:r>
      <w:r w:rsidR="002F1853" w:rsidRPr="00EB4179">
        <w:rPr>
          <w:rFonts w:asciiTheme="minorHAnsi" w:hAnsiTheme="minorHAnsi" w:cstheme="minorHAnsi"/>
          <w:szCs w:val="22"/>
        </w:rPr>
        <w:t>.</w:t>
      </w:r>
    </w:p>
    <w:p w14:paraId="4EE2098C" w14:textId="6072AE58" w:rsidR="004B0468" w:rsidRPr="00EB4179" w:rsidRDefault="004B0468" w:rsidP="00AB070D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</w:rPr>
      </w:pPr>
    </w:p>
    <w:p w14:paraId="2A97523E" w14:textId="4EDD92F3" w:rsidR="004B0468" w:rsidRPr="00EB4179" w:rsidRDefault="004B0468" w:rsidP="00AB070D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EB4179">
        <w:rPr>
          <w:rFonts w:asciiTheme="minorHAnsi" w:hAnsiTheme="minorHAnsi" w:cstheme="minorHAnsi"/>
          <w:noProof w:val="0"/>
          <w:szCs w:val="22"/>
        </w:rPr>
        <w:t xml:space="preserve">Zuweisungsformulare für NGS-Testung und Patienten-Einverständniserklärung für genetische Testung </w:t>
      </w:r>
      <w:r w:rsidR="00A8438C" w:rsidRPr="00EB4179">
        <w:rPr>
          <w:rFonts w:asciiTheme="minorHAnsi" w:hAnsiTheme="minorHAnsi" w:cstheme="minorHAnsi"/>
          <w:noProof w:val="0"/>
          <w:szCs w:val="22"/>
        </w:rPr>
        <w:t xml:space="preserve">im Tumorzentrum OÖ:  </w:t>
      </w:r>
      <w:hyperlink r:id="rId21" w:history="1">
        <w:r w:rsidR="00B42F90" w:rsidRPr="00EB4179">
          <w:rPr>
            <w:rStyle w:val="Hyperlink"/>
            <w:rFonts w:asciiTheme="minorHAnsi" w:hAnsiTheme="minorHAnsi" w:cstheme="minorHAnsi"/>
            <w:noProof w:val="0"/>
            <w:color w:val="auto"/>
            <w:szCs w:val="22"/>
          </w:rPr>
          <w:t>LMGD (Labor für humangenetische Diagnostik)</w:t>
        </w:r>
      </w:hyperlink>
    </w:p>
    <w:p w14:paraId="0E83120A" w14:textId="77777777" w:rsidR="00BF7BE9" w:rsidRPr="00EB4179" w:rsidRDefault="00BF7BE9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</w:rPr>
      </w:pPr>
    </w:p>
    <w:p w14:paraId="25BDDBAF" w14:textId="663DCAB5" w:rsidR="00BF7BE9" w:rsidRPr="00EB4179" w:rsidRDefault="00BF7BE9">
      <w:pPr>
        <w:spacing w:line="240" w:lineRule="auto"/>
        <w:jc w:val="left"/>
        <w:rPr>
          <w:rFonts w:asciiTheme="minorHAnsi" w:hAnsiTheme="minorHAnsi" w:cstheme="minorHAnsi"/>
          <w:b/>
          <w:noProof w:val="0"/>
          <w:szCs w:val="22"/>
          <w:u w:val="single"/>
        </w:rPr>
      </w:pPr>
      <w:r w:rsidRPr="00EB4179">
        <w:rPr>
          <w:rFonts w:asciiTheme="minorHAnsi" w:hAnsiTheme="minorHAnsi" w:cstheme="minorHAnsi"/>
          <w:b/>
          <w:noProof w:val="0"/>
          <w:szCs w:val="22"/>
          <w:u w:val="single"/>
        </w:rPr>
        <w:t xml:space="preserve">Folgende Analysen sind für die Standardauswertung aus dem NGS-Panel </w:t>
      </w:r>
      <w:r w:rsidR="00EB4179">
        <w:rPr>
          <w:rFonts w:asciiTheme="minorHAnsi" w:hAnsiTheme="minorHAnsi" w:cstheme="minorHAnsi"/>
          <w:b/>
          <w:noProof w:val="0"/>
          <w:szCs w:val="22"/>
          <w:u w:val="single"/>
        </w:rPr>
        <w:t>vorgesehen (Eine genaue Definition des Panels wird bis zum nächsten Update der Leitlinie festgelegt werden)</w:t>
      </w:r>
      <w:r w:rsidRPr="00EB4179">
        <w:rPr>
          <w:rFonts w:asciiTheme="minorHAnsi" w:hAnsiTheme="minorHAnsi" w:cstheme="minorHAnsi"/>
          <w:b/>
          <w:noProof w:val="0"/>
          <w:szCs w:val="22"/>
          <w:u w:val="single"/>
        </w:rPr>
        <w:t>:</w:t>
      </w:r>
    </w:p>
    <w:p w14:paraId="33FD506B" w14:textId="2A5D7659" w:rsidR="008374B8" w:rsidRPr="00EB4179" w:rsidRDefault="00EB4179" w:rsidP="00EB4179">
      <w:pPr>
        <w:pStyle w:val="Listenabsatz"/>
        <w:numPr>
          <w:ilvl w:val="0"/>
          <w:numId w:val="44"/>
        </w:numPr>
        <w:spacing w:line="240" w:lineRule="auto"/>
        <w:ind w:left="360"/>
        <w:jc w:val="left"/>
        <w:rPr>
          <w:rFonts w:asciiTheme="minorHAnsi" w:hAnsiTheme="minorHAnsi" w:cstheme="minorHAnsi"/>
          <w:noProof w:val="0"/>
          <w:szCs w:val="22"/>
        </w:rPr>
      </w:pPr>
      <w:r w:rsidRPr="00EB4179">
        <w:rPr>
          <w:rFonts w:asciiTheme="minorHAnsi" w:hAnsiTheme="minorHAnsi" w:cstheme="minorHAnsi"/>
          <w:noProof w:val="0"/>
          <w:szCs w:val="22"/>
        </w:rPr>
        <w:t>NCCN-Empfehlung:</w:t>
      </w:r>
      <w:r w:rsidR="00BF7BE9" w:rsidRPr="00EB4179">
        <w:rPr>
          <w:rFonts w:asciiTheme="minorHAnsi" w:hAnsiTheme="minorHAnsi" w:cstheme="minorHAnsi"/>
          <w:noProof w:val="0"/>
          <w:szCs w:val="22"/>
        </w:rPr>
        <w:t xml:space="preserve"> BRCA 1, BRCA2, ATM, PALB2, CHEK2, MLH1, MSH2, MSH6, PMS2</w:t>
      </w:r>
    </w:p>
    <w:p w14:paraId="3936323E" w14:textId="5013446D" w:rsidR="00EB4179" w:rsidRPr="00E24E6A" w:rsidRDefault="00EB4179" w:rsidP="00EB4179">
      <w:pPr>
        <w:pStyle w:val="Listenabsatz"/>
        <w:numPr>
          <w:ilvl w:val="0"/>
          <w:numId w:val="44"/>
        </w:numPr>
        <w:spacing w:line="240" w:lineRule="auto"/>
        <w:ind w:left="360"/>
        <w:jc w:val="left"/>
        <w:rPr>
          <w:rFonts w:asciiTheme="minorHAnsi" w:hAnsiTheme="minorHAnsi" w:cstheme="minorHAnsi"/>
          <w:noProof w:val="0"/>
          <w:szCs w:val="22"/>
          <w:lang w:val="en-GB"/>
        </w:rPr>
      </w:pPr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NGS Panel in </w:t>
      </w: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PROfound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>-Study (NEJM 2020): 15-gene panel including BRCA1, BRCA2, ATM, BRIP1, BARD1, CDK12, CHEK1, CHEK2, FANCL, PALB2, PPP2R2A, RAD51B, RAD51C, RAD51D, RAD54L</w:t>
      </w:r>
    </w:p>
    <w:p w14:paraId="5EC740E5" w14:textId="6D236A40" w:rsidR="008374B8" w:rsidRPr="00E24E6A" w:rsidRDefault="00EB4179" w:rsidP="00EB4179">
      <w:pPr>
        <w:pStyle w:val="Listenabsatz"/>
        <w:numPr>
          <w:ilvl w:val="0"/>
          <w:numId w:val="44"/>
        </w:numPr>
        <w:spacing w:line="240" w:lineRule="auto"/>
        <w:ind w:left="360"/>
        <w:jc w:val="left"/>
        <w:rPr>
          <w:rFonts w:asciiTheme="minorHAnsi" w:hAnsiTheme="minorHAnsi" w:cstheme="minorHAnsi"/>
          <w:noProof w:val="0"/>
          <w:szCs w:val="22"/>
          <w:lang w:val="en-GB"/>
        </w:rPr>
      </w:pPr>
      <w:r w:rsidRPr="00E24E6A">
        <w:rPr>
          <w:rFonts w:asciiTheme="minorHAnsi" w:hAnsiTheme="minorHAnsi" w:cstheme="minorHAnsi"/>
          <w:noProof w:val="0"/>
          <w:szCs w:val="22"/>
          <w:lang w:val="en-GB"/>
        </w:rPr>
        <w:t>NCCN-</w:t>
      </w: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Empfehlung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</w:t>
      </w: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f</w:t>
      </w:r>
      <w:r w:rsidR="008374B8" w:rsidRPr="00E24E6A">
        <w:rPr>
          <w:rFonts w:asciiTheme="minorHAnsi" w:hAnsiTheme="minorHAnsi" w:cstheme="minorHAnsi"/>
          <w:noProof w:val="0"/>
          <w:szCs w:val="22"/>
          <w:lang w:val="en-GB"/>
        </w:rPr>
        <w:t>ür</w:t>
      </w:r>
      <w:proofErr w:type="spellEnd"/>
      <w:r w:rsidR="008374B8"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</w:t>
      </w:r>
      <w:proofErr w:type="spellStart"/>
      <w:r w:rsidR="008374B8" w:rsidRPr="00E24E6A">
        <w:rPr>
          <w:rFonts w:asciiTheme="minorHAnsi" w:hAnsiTheme="minorHAnsi" w:cstheme="minorHAnsi"/>
          <w:noProof w:val="0"/>
          <w:szCs w:val="22"/>
          <w:lang w:val="en-GB"/>
        </w:rPr>
        <w:t>Neuroendokrine</w:t>
      </w:r>
      <w:proofErr w:type="spellEnd"/>
      <w:r w:rsidR="008374B8"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</w:t>
      </w:r>
      <w:proofErr w:type="spellStart"/>
      <w:r w:rsidR="008374B8" w:rsidRPr="00E24E6A">
        <w:rPr>
          <w:rFonts w:asciiTheme="minorHAnsi" w:hAnsiTheme="minorHAnsi" w:cstheme="minorHAnsi"/>
          <w:noProof w:val="0"/>
          <w:szCs w:val="22"/>
          <w:lang w:val="en-GB"/>
        </w:rPr>
        <w:t>Karzinome</w:t>
      </w:r>
      <w:proofErr w:type="spellEnd"/>
      <w:r w:rsidR="008374B8" w:rsidRPr="00E24E6A">
        <w:rPr>
          <w:rFonts w:asciiTheme="minorHAnsi" w:hAnsiTheme="minorHAnsi" w:cstheme="minorHAnsi"/>
          <w:noProof w:val="0"/>
          <w:szCs w:val="22"/>
          <w:lang w:val="en-GB"/>
        </w:rPr>
        <w:t>: RB1 and TP53 loss and MYCN (or MYCL) amplification</w:t>
      </w:r>
    </w:p>
    <w:p w14:paraId="31277740" w14:textId="77777777" w:rsidR="008374B8" w:rsidRPr="00E24E6A" w:rsidRDefault="008374B8">
      <w:pPr>
        <w:spacing w:line="240" w:lineRule="auto"/>
        <w:jc w:val="left"/>
        <w:rPr>
          <w:rFonts w:asciiTheme="minorHAnsi" w:hAnsiTheme="minorHAnsi" w:cstheme="minorHAnsi"/>
          <w:noProof w:val="0"/>
          <w:color w:val="FF0000"/>
          <w:szCs w:val="22"/>
          <w:highlight w:val="cyan"/>
          <w:lang w:val="en-GB"/>
        </w:rPr>
      </w:pPr>
    </w:p>
    <w:p w14:paraId="6B7B750B" w14:textId="77777777" w:rsidR="006D4DAC" w:rsidRPr="00007397" w:rsidRDefault="00F443D5" w:rsidP="00F443D5">
      <w:pPr>
        <w:pStyle w:val="berschrift1"/>
        <w:rPr>
          <w:noProof w:val="0"/>
        </w:rPr>
      </w:pPr>
      <w:bookmarkStart w:id="18" w:name="_Toc49606875"/>
      <w:bookmarkStart w:id="19" w:name="_Toc367183617"/>
      <w:bookmarkStart w:id="20" w:name="_Toc367183855"/>
      <w:bookmarkEnd w:id="16"/>
      <w:r w:rsidRPr="00007397">
        <w:rPr>
          <w:noProof w:val="0"/>
        </w:rPr>
        <w:lastRenderedPageBreak/>
        <w:t>3</w:t>
      </w:r>
      <w:r w:rsidRPr="00007397">
        <w:rPr>
          <w:noProof w:val="0"/>
        </w:rPr>
        <w:tab/>
      </w:r>
      <w:r w:rsidR="006D4DAC" w:rsidRPr="00007397">
        <w:rPr>
          <w:noProof w:val="0"/>
        </w:rPr>
        <w:t>Behandlungsplan</w:t>
      </w:r>
      <w:bookmarkEnd w:id="18"/>
      <w:r w:rsidR="006D4DAC" w:rsidRPr="00007397">
        <w:rPr>
          <w:noProof w:val="0"/>
        </w:rPr>
        <w:t xml:space="preserve"> </w:t>
      </w:r>
      <w:bookmarkEnd w:id="19"/>
      <w:bookmarkEnd w:id="20"/>
    </w:p>
    <w:p w14:paraId="12E1718F" w14:textId="49387349" w:rsidR="00C700CC" w:rsidRPr="00007397" w:rsidRDefault="00A74468" w:rsidP="00C700CC">
      <w:pPr>
        <w:pStyle w:val="berschrift2"/>
        <w:numPr>
          <w:ilvl w:val="0"/>
          <w:numId w:val="0"/>
        </w:numPr>
        <w:ind w:left="576" w:hanging="576"/>
        <w:rPr>
          <w:noProof w:val="0"/>
        </w:rPr>
      </w:pPr>
      <w:bookmarkStart w:id="21" w:name="_Toc49606876"/>
      <w:bookmarkStart w:id="22" w:name="_Toc535914057"/>
      <w:r w:rsidRPr="00007397">
        <w:rPr>
          <w:rFonts w:asciiTheme="minorHAnsi" w:hAnsiTheme="minorHAnsi"/>
          <w:noProof w:val="0"/>
        </w:rPr>
        <w:t xml:space="preserve">3.1 </w:t>
      </w:r>
      <w:proofErr w:type="spellStart"/>
      <w:r w:rsidR="00134C0F" w:rsidRPr="00007397">
        <w:rPr>
          <w:rFonts w:asciiTheme="minorHAnsi" w:hAnsiTheme="minorHAnsi"/>
          <w:noProof w:val="0"/>
        </w:rPr>
        <w:t>Behandlungsflowcharts</w:t>
      </w:r>
      <w:bookmarkEnd w:id="21"/>
      <w:proofErr w:type="spellEnd"/>
    </w:p>
    <w:p w14:paraId="63A07464" w14:textId="7D3C85AB" w:rsidR="00A74468" w:rsidRPr="00007397" w:rsidRDefault="00134C0F" w:rsidP="00134C0F">
      <w:pPr>
        <w:pStyle w:val="berschrift3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23" w:name="_Toc49606877"/>
      <w:r w:rsidRPr="00007397">
        <w:rPr>
          <w:rFonts w:asciiTheme="minorHAnsi" w:hAnsiTheme="minorHAnsi"/>
          <w:noProof w:val="0"/>
        </w:rPr>
        <w:t xml:space="preserve">3.1.1 </w:t>
      </w:r>
      <w:proofErr w:type="spellStart"/>
      <w:r w:rsidRPr="00007397">
        <w:rPr>
          <w:rFonts w:asciiTheme="minorHAnsi" w:hAnsiTheme="minorHAnsi"/>
          <w:noProof w:val="0"/>
        </w:rPr>
        <w:t>Behandlungsflowchart</w:t>
      </w:r>
      <w:proofErr w:type="spellEnd"/>
      <w:r w:rsidRPr="00007397">
        <w:rPr>
          <w:rFonts w:asciiTheme="minorHAnsi" w:hAnsiTheme="minorHAnsi"/>
          <w:noProof w:val="0"/>
        </w:rPr>
        <w:t xml:space="preserve"> Hormonnaives</w:t>
      </w:r>
      <w:r w:rsidR="00A74468" w:rsidRPr="00007397">
        <w:rPr>
          <w:rFonts w:asciiTheme="minorHAnsi" w:hAnsiTheme="minorHAnsi"/>
          <w:noProof w:val="0"/>
        </w:rPr>
        <w:t xml:space="preserve"> Prostatakarzinom</w:t>
      </w:r>
      <w:bookmarkEnd w:id="23"/>
    </w:p>
    <w:p w14:paraId="79636A34" w14:textId="246AFCB0" w:rsidR="00134C0F" w:rsidRPr="00007397" w:rsidRDefault="00134C0F">
      <w:pPr>
        <w:spacing w:line="240" w:lineRule="auto"/>
        <w:jc w:val="left"/>
        <w:rPr>
          <w:rFonts w:asciiTheme="minorHAnsi" w:hAnsiTheme="minorHAnsi"/>
          <w:noProof w:val="0"/>
        </w:rPr>
      </w:pPr>
    </w:p>
    <w:p w14:paraId="4E618DE2" w14:textId="6B9E3E2C" w:rsidR="00134C0F" w:rsidRPr="00007397" w:rsidRDefault="00876561">
      <w:pPr>
        <w:spacing w:line="240" w:lineRule="auto"/>
        <w:jc w:val="left"/>
        <w:rPr>
          <w:rFonts w:asciiTheme="minorHAnsi" w:hAnsiTheme="minorHAnsi"/>
          <w:noProof w:val="0"/>
        </w:rPr>
      </w:pPr>
      <w:r>
        <w:object w:dxaOrig="12577" w:dyaOrig="14449" w14:anchorId="159AD8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5pt;height:538pt" o:ole="">
            <v:imagedata r:id="rId22" o:title=""/>
          </v:shape>
          <o:OLEObject Type="Embed" ProgID="Visio.Drawing.15" ShapeID="_x0000_i1025" DrawAspect="Content" ObjectID="_1673114699" r:id="rId23"/>
        </w:object>
      </w:r>
      <w:r w:rsidRPr="00007397">
        <w:rPr>
          <w:rFonts w:asciiTheme="minorHAnsi" w:hAnsiTheme="minorHAnsi"/>
          <w:noProof w:val="0"/>
        </w:rPr>
        <w:t xml:space="preserve"> </w:t>
      </w:r>
      <w:r w:rsidR="00134C0F" w:rsidRPr="00007397">
        <w:rPr>
          <w:rFonts w:asciiTheme="minorHAnsi" w:hAnsiTheme="minorHAnsi"/>
          <w:noProof w:val="0"/>
        </w:rPr>
        <w:br w:type="page"/>
      </w:r>
    </w:p>
    <w:p w14:paraId="38E699A3" w14:textId="75F0BFA9" w:rsidR="00134C0F" w:rsidRPr="00007397" w:rsidRDefault="00134C0F" w:rsidP="00134C0F">
      <w:pPr>
        <w:pStyle w:val="berschrift3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24" w:name="_Toc49606878"/>
      <w:r w:rsidRPr="00007397">
        <w:rPr>
          <w:rFonts w:asciiTheme="minorHAnsi" w:hAnsiTheme="minorHAnsi"/>
          <w:noProof w:val="0"/>
        </w:rPr>
        <w:lastRenderedPageBreak/>
        <w:t xml:space="preserve">3.1.2 </w:t>
      </w:r>
      <w:proofErr w:type="spellStart"/>
      <w:r w:rsidRPr="00007397">
        <w:rPr>
          <w:rFonts w:asciiTheme="minorHAnsi" w:hAnsiTheme="minorHAnsi"/>
          <w:noProof w:val="0"/>
        </w:rPr>
        <w:t>Behandlungsflowchart</w:t>
      </w:r>
      <w:proofErr w:type="spellEnd"/>
      <w:r w:rsidRPr="00007397">
        <w:rPr>
          <w:rFonts w:asciiTheme="minorHAnsi" w:hAnsiTheme="minorHAnsi"/>
          <w:noProof w:val="0"/>
        </w:rPr>
        <w:t xml:space="preserve"> metastasiertes kastrationsresistentes Prostatakarzinom</w:t>
      </w:r>
      <w:bookmarkEnd w:id="24"/>
    </w:p>
    <w:p w14:paraId="2FF59FBF" w14:textId="77777777" w:rsidR="00C700CC" w:rsidRPr="00007397" w:rsidRDefault="00C700CC" w:rsidP="00C700CC">
      <w:pPr>
        <w:rPr>
          <w:noProof w:val="0"/>
        </w:rPr>
      </w:pPr>
    </w:p>
    <w:p w14:paraId="791ED976" w14:textId="71CCDB25" w:rsidR="00E24E6A" w:rsidRDefault="00E24E6A" w:rsidP="00134C0F">
      <w:pPr>
        <w:spacing w:line="240" w:lineRule="auto"/>
        <w:jc w:val="left"/>
      </w:pPr>
      <w:r>
        <w:rPr>
          <w:lang w:eastAsia="de-AT"/>
        </w:rPr>
        <w:drawing>
          <wp:inline distT="0" distB="0" distL="0" distR="0" wp14:anchorId="5B0017F2" wp14:editId="7A7891C9">
            <wp:extent cx="5957570" cy="6479540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-09-01 Leitlinie Prostatakarzinom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B844E" w14:textId="77777777" w:rsidR="00E24E6A" w:rsidRDefault="00E24E6A" w:rsidP="00134C0F">
      <w:pPr>
        <w:spacing w:line="240" w:lineRule="auto"/>
        <w:jc w:val="left"/>
      </w:pPr>
    </w:p>
    <w:p w14:paraId="52CDD66C" w14:textId="1412ACDE" w:rsidR="00A74468" w:rsidRPr="00007397" w:rsidRDefault="00A74468" w:rsidP="00E24E6A">
      <w:pPr>
        <w:spacing w:line="240" w:lineRule="auto"/>
        <w:jc w:val="left"/>
        <w:rPr>
          <w:rFonts w:asciiTheme="minorHAnsi" w:hAnsiTheme="minorHAnsi" w:cs="Arial"/>
          <w:b/>
          <w:bCs/>
          <w:i/>
          <w:iCs/>
          <w:noProof w:val="0"/>
          <w:sz w:val="24"/>
          <w:szCs w:val="24"/>
        </w:rPr>
      </w:pPr>
      <w:r w:rsidRPr="00007397">
        <w:rPr>
          <w:rFonts w:asciiTheme="minorHAnsi" w:hAnsiTheme="minorHAnsi"/>
          <w:noProof w:val="0"/>
        </w:rPr>
        <w:br w:type="page"/>
      </w:r>
    </w:p>
    <w:p w14:paraId="6F2FAEB9" w14:textId="061001D0" w:rsidR="0076539E" w:rsidRPr="00007397" w:rsidRDefault="00C72A18" w:rsidP="00134C0F">
      <w:pPr>
        <w:pStyle w:val="berschrift2"/>
        <w:numPr>
          <w:ilvl w:val="1"/>
          <w:numId w:val="15"/>
        </w:numPr>
        <w:rPr>
          <w:rFonts w:asciiTheme="minorHAnsi" w:hAnsiTheme="minorHAnsi"/>
          <w:noProof w:val="0"/>
        </w:rPr>
      </w:pPr>
      <w:bookmarkStart w:id="25" w:name="_Toc49606879"/>
      <w:r w:rsidRPr="00007397">
        <w:rPr>
          <w:rFonts w:asciiTheme="minorHAnsi" w:hAnsiTheme="minorHAnsi"/>
          <w:noProof w:val="0"/>
        </w:rPr>
        <w:lastRenderedPageBreak/>
        <w:t>Lokalbegrenztes Prostatakarzinom</w:t>
      </w:r>
      <w:bookmarkEnd w:id="22"/>
      <w:r w:rsidR="00F772B3" w:rsidRPr="00007397">
        <w:rPr>
          <w:rFonts w:asciiTheme="minorHAnsi" w:hAnsiTheme="minorHAnsi"/>
          <w:noProof w:val="0"/>
        </w:rPr>
        <w:t xml:space="preserve"> (</w:t>
      </w:r>
      <w:r w:rsidR="00FB60CF" w:rsidRPr="00007397">
        <w:rPr>
          <w:rFonts w:asciiTheme="minorHAnsi" w:hAnsiTheme="minorHAnsi"/>
          <w:noProof w:val="0"/>
        </w:rPr>
        <w:t>T1/</w:t>
      </w:r>
      <w:r w:rsidR="00F772B3" w:rsidRPr="00007397">
        <w:rPr>
          <w:rFonts w:asciiTheme="minorHAnsi" w:hAnsiTheme="minorHAnsi"/>
          <w:noProof w:val="0"/>
        </w:rPr>
        <w:t>2 N0 M0)</w:t>
      </w:r>
      <w:bookmarkEnd w:id="25"/>
    </w:p>
    <w:p w14:paraId="527D8C58" w14:textId="70030A02" w:rsidR="0076539E" w:rsidRPr="00007397" w:rsidRDefault="0076539E" w:rsidP="00974491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Therapiealgorithmus: aufgrund der Daten keine stratifizierten Therapieempfehlungen möglich</w:t>
      </w:r>
      <w:r w:rsidR="00F33CC5" w:rsidRPr="00007397">
        <w:rPr>
          <w:rFonts w:asciiTheme="minorHAnsi" w:hAnsiTheme="minorHAnsi" w:cstheme="minorHAnsi"/>
          <w:noProof w:val="0"/>
          <w:szCs w:val="22"/>
        </w:rPr>
        <w:t xml:space="preserve">. </w:t>
      </w:r>
      <w:r w:rsidR="00DB17AC" w:rsidRPr="00007397">
        <w:rPr>
          <w:rFonts w:asciiTheme="minorHAnsi" w:hAnsiTheme="minorHAnsi" w:cstheme="minorHAnsi"/>
          <w:noProof w:val="0"/>
          <w:szCs w:val="22"/>
        </w:rPr>
        <w:t>Gemäß Risikoeinteilung nach EAU (siehe Kap. 2.5) und Lebenserwartung sind folgende Therapieoptionen möglich: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="006929A6" w:rsidRPr="00007397">
        <w:rPr>
          <w:rFonts w:asciiTheme="minorHAnsi" w:hAnsiTheme="minorHAnsi" w:cstheme="minorHAnsi"/>
          <w:noProof w:val="0"/>
          <w:szCs w:val="22"/>
        </w:rPr>
        <w:t>Watchful</w:t>
      </w:r>
      <w:proofErr w:type="spellEnd"/>
      <w:r w:rsidR="006929A6" w:rsidRPr="00007397">
        <w:rPr>
          <w:rFonts w:asciiTheme="minorHAnsi" w:hAnsiTheme="minorHAnsi" w:cstheme="minorHAnsi"/>
          <w:noProof w:val="0"/>
          <w:szCs w:val="22"/>
        </w:rPr>
        <w:t xml:space="preserve"> Waiting</w:t>
      </w:r>
      <w:r w:rsidR="00974491" w:rsidRPr="00007397">
        <w:rPr>
          <w:rFonts w:asciiTheme="minorHAnsi" w:hAnsiTheme="minorHAnsi" w:cstheme="minorHAnsi"/>
          <w:noProof w:val="0"/>
          <w:szCs w:val="22"/>
        </w:rPr>
        <w:t xml:space="preserve"> (WW)</w:t>
      </w:r>
      <w:r w:rsidR="006929A6" w:rsidRPr="00007397">
        <w:rPr>
          <w:rFonts w:asciiTheme="minorHAnsi" w:hAnsiTheme="minorHAnsi" w:cstheme="minorHAnsi"/>
          <w:noProof w:val="0"/>
          <w:szCs w:val="22"/>
        </w:rPr>
        <w:t xml:space="preserve">, </w:t>
      </w:r>
      <w:proofErr w:type="spellStart"/>
      <w:r w:rsidR="00F42584" w:rsidRPr="00007397">
        <w:rPr>
          <w:rFonts w:asciiTheme="minorHAnsi" w:hAnsiTheme="minorHAnsi" w:cstheme="minorHAnsi"/>
          <w:noProof w:val="0"/>
          <w:szCs w:val="22"/>
        </w:rPr>
        <w:t>Active</w:t>
      </w:r>
      <w:proofErr w:type="spellEnd"/>
      <w:r w:rsidR="00F42584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="00F42584" w:rsidRPr="00007397">
        <w:rPr>
          <w:rFonts w:asciiTheme="minorHAnsi" w:hAnsiTheme="minorHAnsi" w:cstheme="minorHAnsi"/>
          <w:noProof w:val="0"/>
          <w:szCs w:val="22"/>
        </w:rPr>
        <w:t>Surveillance</w:t>
      </w:r>
      <w:proofErr w:type="spellEnd"/>
      <w:r w:rsidR="00F42584" w:rsidRPr="00007397">
        <w:rPr>
          <w:rFonts w:asciiTheme="minorHAnsi" w:hAnsiTheme="minorHAnsi" w:cstheme="minorHAnsi"/>
          <w:noProof w:val="0"/>
          <w:szCs w:val="22"/>
        </w:rPr>
        <w:t xml:space="preserve"> (AS), </w:t>
      </w:r>
      <w:r w:rsidR="00F33CC5" w:rsidRPr="00007397">
        <w:rPr>
          <w:rFonts w:asciiTheme="minorHAnsi" w:hAnsiTheme="minorHAnsi" w:cstheme="minorHAnsi"/>
          <w:noProof w:val="0"/>
          <w:szCs w:val="22"/>
        </w:rPr>
        <w:t xml:space="preserve">Operation und </w:t>
      </w:r>
      <w:r w:rsidR="006929A6" w:rsidRPr="00007397">
        <w:rPr>
          <w:rFonts w:asciiTheme="minorHAnsi" w:hAnsiTheme="minorHAnsi" w:cstheme="minorHAnsi"/>
          <w:noProof w:val="0"/>
          <w:szCs w:val="22"/>
        </w:rPr>
        <w:t>Radiotherapie</w:t>
      </w:r>
      <w:r w:rsidR="00974491" w:rsidRPr="00007397">
        <w:rPr>
          <w:rFonts w:asciiTheme="minorHAnsi" w:hAnsiTheme="minorHAnsi" w:cstheme="minorHAnsi"/>
          <w:noProof w:val="0"/>
          <w:szCs w:val="22"/>
        </w:rPr>
        <w:t xml:space="preserve"> (EBRT)</w:t>
      </w:r>
      <w:r w:rsidR="00F42584" w:rsidRPr="00007397">
        <w:rPr>
          <w:rFonts w:asciiTheme="minorHAnsi" w:hAnsiTheme="minorHAnsi" w:cstheme="minorHAnsi"/>
          <w:noProof w:val="0"/>
          <w:szCs w:val="22"/>
        </w:rPr>
        <w:t>.</w:t>
      </w:r>
      <w:r w:rsidR="0076313E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="00974491" w:rsidRPr="00007397">
        <w:rPr>
          <w:rFonts w:asciiTheme="minorHAnsi" w:hAnsiTheme="minorHAnsi" w:cstheme="minorHAnsi"/>
          <w:noProof w:val="0"/>
          <w:szCs w:val="22"/>
        </w:rPr>
        <w:t xml:space="preserve">Zuhilfenahme der ASA u/o </w:t>
      </w:r>
      <w:proofErr w:type="spellStart"/>
      <w:r w:rsidR="00974491" w:rsidRPr="00007397">
        <w:rPr>
          <w:rFonts w:asciiTheme="minorHAnsi" w:hAnsiTheme="minorHAnsi" w:cstheme="minorHAnsi"/>
          <w:noProof w:val="0"/>
          <w:szCs w:val="22"/>
        </w:rPr>
        <w:t>Charlson</w:t>
      </w:r>
      <w:proofErr w:type="spellEnd"/>
      <w:r w:rsidR="00974491" w:rsidRPr="00007397">
        <w:rPr>
          <w:rFonts w:asciiTheme="minorHAnsi" w:hAnsiTheme="minorHAnsi" w:cstheme="minorHAnsi"/>
          <w:noProof w:val="0"/>
          <w:szCs w:val="22"/>
        </w:rPr>
        <w:t xml:space="preserve"> Klassifikationen.</w:t>
      </w:r>
    </w:p>
    <w:p w14:paraId="357DEFED" w14:textId="77777777" w:rsidR="0076539E" w:rsidRPr="00007397" w:rsidRDefault="0076539E" w:rsidP="0058138D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 w:val="8"/>
          <w:szCs w:val="8"/>
        </w:rPr>
      </w:pPr>
    </w:p>
    <w:p w14:paraId="3B6A166A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</w:rPr>
      </w:pPr>
    </w:p>
    <w:p w14:paraId="6FEAA6A3" w14:textId="2EB15847" w:rsidR="0076539E" w:rsidRPr="00007397" w:rsidRDefault="0076539E" w:rsidP="0076539E">
      <w:pPr>
        <w:pStyle w:val="berschrift3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26" w:name="_Toc49606880"/>
      <w:r w:rsidRPr="00007397">
        <w:rPr>
          <w:rFonts w:asciiTheme="minorHAnsi" w:hAnsiTheme="minorHAnsi"/>
          <w:noProof w:val="0"/>
        </w:rPr>
        <w:t>3.</w:t>
      </w:r>
      <w:r w:rsidR="00134C0F" w:rsidRPr="00007397">
        <w:rPr>
          <w:rFonts w:asciiTheme="minorHAnsi" w:hAnsiTheme="minorHAnsi"/>
          <w:noProof w:val="0"/>
        </w:rPr>
        <w:t>2</w:t>
      </w:r>
      <w:r w:rsidRPr="00007397">
        <w:rPr>
          <w:rFonts w:asciiTheme="minorHAnsi" w:hAnsiTheme="minorHAnsi"/>
          <w:noProof w:val="0"/>
        </w:rPr>
        <w:t>.1</w:t>
      </w:r>
      <w:r w:rsidR="00AF6470" w:rsidRPr="00007397">
        <w:rPr>
          <w:rFonts w:asciiTheme="minorHAnsi" w:hAnsiTheme="minorHAnsi"/>
          <w:noProof w:val="0"/>
        </w:rPr>
        <w:t xml:space="preserve"> </w:t>
      </w:r>
      <w:proofErr w:type="spellStart"/>
      <w:r w:rsidRPr="00007397">
        <w:rPr>
          <w:rFonts w:asciiTheme="minorHAnsi" w:hAnsiTheme="minorHAnsi"/>
          <w:noProof w:val="0"/>
        </w:rPr>
        <w:t>Watchful</w:t>
      </w:r>
      <w:proofErr w:type="spellEnd"/>
      <w:r w:rsidRPr="00007397">
        <w:rPr>
          <w:rFonts w:asciiTheme="minorHAnsi" w:hAnsiTheme="minorHAnsi"/>
          <w:noProof w:val="0"/>
        </w:rPr>
        <w:t xml:space="preserve"> Waiting</w:t>
      </w:r>
      <w:bookmarkEnd w:id="26"/>
      <w:r w:rsidRPr="00007397">
        <w:rPr>
          <w:rFonts w:asciiTheme="minorHAnsi" w:hAnsiTheme="minorHAnsi"/>
          <w:noProof w:val="0"/>
        </w:rPr>
        <w:t xml:space="preserve"> </w:t>
      </w:r>
    </w:p>
    <w:p w14:paraId="1807BC05" w14:textId="5665643C" w:rsidR="00AF6470" w:rsidRPr="00007397" w:rsidRDefault="00AF6470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/>
          <w:noProof w:val="0"/>
        </w:rPr>
        <w:t>Watch</w:t>
      </w:r>
      <w:r w:rsidR="00007397">
        <w:rPr>
          <w:rFonts w:asciiTheme="minorHAnsi" w:hAnsiTheme="minorHAnsi"/>
          <w:noProof w:val="0"/>
        </w:rPr>
        <w:t>f</w:t>
      </w:r>
      <w:r w:rsidRPr="00007397">
        <w:rPr>
          <w:rFonts w:asciiTheme="minorHAnsi" w:hAnsiTheme="minorHAnsi"/>
          <w:noProof w:val="0"/>
        </w:rPr>
        <w:t>ul</w:t>
      </w:r>
      <w:proofErr w:type="spellEnd"/>
      <w:r w:rsidRPr="00007397">
        <w:rPr>
          <w:rFonts w:asciiTheme="minorHAnsi" w:hAnsiTheme="minorHAnsi"/>
          <w:noProof w:val="0"/>
        </w:rPr>
        <w:t xml:space="preserve"> </w:t>
      </w:r>
      <w:proofErr w:type="spellStart"/>
      <w:r w:rsidRPr="00007397">
        <w:rPr>
          <w:rFonts w:asciiTheme="minorHAnsi" w:hAnsiTheme="minorHAnsi"/>
          <w:noProof w:val="0"/>
        </w:rPr>
        <w:t>waiting</w:t>
      </w:r>
      <w:proofErr w:type="spellEnd"/>
      <w:r w:rsidRPr="00007397">
        <w:rPr>
          <w:rFonts w:asciiTheme="minorHAnsi" w:hAnsiTheme="minorHAnsi"/>
          <w:noProof w:val="0"/>
        </w:rPr>
        <w:t xml:space="preserve"> ist eine sinnvolle Therapieoption bei asymptomatischen Patienten mit Lebenserwartung &lt;10 Jahre. 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</w:p>
    <w:p w14:paraId="7BC4C894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Score für Lebenserwartungsberechnung „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Combined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Lee/Schönberg Index“</w:t>
      </w:r>
      <w:r w:rsidR="00AF6470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(4-10 Jahre Lebenserwartung) </w:t>
      </w:r>
    </w:p>
    <w:p w14:paraId="474FE1E2" w14:textId="2F363862" w:rsidR="0076539E" w:rsidRPr="00007397" w:rsidRDefault="00E30389" w:rsidP="0076539E">
      <w:pPr>
        <w:spacing w:line="276" w:lineRule="auto"/>
        <w:jc w:val="both"/>
        <w:rPr>
          <w:rFonts w:asciiTheme="minorHAnsi" w:hAnsiTheme="minorHAnsi"/>
          <w:noProof w:val="0"/>
          <w:sz w:val="36"/>
          <w:szCs w:val="36"/>
        </w:rPr>
      </w:pPr>
      <w:hyperlink r:id="rId25" w:history="1">
        <w:r w:rsidR="0076539E" w:rsidRPr="00007397">
          <w:rPr>
            <w:rStyle w:val="Hyperlink"/>
            <w:rFonts w:asciiTheme="minorHAnsi" w:hAnsiTheme="minorHAnsi"/>
            <w:noProof w:val="0"/>
          </w:rPr>
          <w:t>http://eprognosis.ucsf.edu/leeschonberg.php</w:t>
        </w:r>
      </w:hyperlink>
      <w:r w:rsidR="0076539E" w:rsidRPr="00007397">
        <w:rPr>
          <w:rFonts w:asciiTheme="minorHAnsi" w:hAnsiTheme="minorHAnsi"/>
          <w:noProof w:val="0"/>
        </w:rPr>
        <w:t xml:space="preserve"> </w:t>
      </w:r>
      <w:r w:rsidR="0076539E" w:rsidRPr="00007397">
        <w:rPr>
          <w:rFonts w:asciiTheme="minorHAnsi" w:hAnsiTheme="minorHAnsi"/>
          <w:noProof w:val="0"/>
          <w:sz w:val="36"/>
          <w:szCs w:val="36"/>
        </w:rPr>
        <w:t xml:space="preserve"> </w:t>
      </w:r>
    </w:p>
    <w:p w14:paraId="6A820613" w14:textId="350802AA" w:rsidR="00F42584" w:rsidRPr="00007397" w:rsidRDefault="00F42584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5D795244" w14:textId="67936D51" w:rsidR="00F42584" w:rsidRPr="00007397" w:rsidRDefault="00F42584" w:rsidP="00F42584">
      <w:pPr>
        <w:pStyle w:val="berschrift3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27" w:name="_Toc49606881"/>
      <w:r w:rsidRPr="00007397">
        <w:rPr>
          <w:rFonts w:asciiTheme="minorHAnsi" w:hAnsiTheme="minorHAnsi"/>
          <w:noProof w:val="0"/>
        </w:rPr>
        <w:t xml:space="preserve">3.2.2 </w:t>
      </w:r>
      <w:proofErr w:type="spellStart"/>
      <w:r w:rsidRPr="00007397">
        <w:rPr>
          <w:rFonts w:asciiTheme="minorHAnsi" w:hAnsiTheme="minorHAnsi"/>
          <w:noProof w:val="0"/>
        </w:rPr>
        <w:t>Active</w:t>
      </w:r>
      <w:proofErr w:type="spellEnd"/>
      <w:r w:rsidRPr="00007397">
        <w:rPr>
          <w:rFonts w:asciiTheme="minorHAnsi" w:hAnsiTheme="minorHAnsi"/>
          <w:noProof w:val="0"/>
        </w:rPr>
        <w:t xml:space="preserve"> </w:t>
      </w:r>
      <w:proofErr w:type="spellStart"/>
      <w:r w:rsidRPr="00007397">
        <w:rPr>
          <w:rFonts w:asciiTheme="minorHAnsi" w:hAnsiTheme="minorHAnsi"/>
          <w:noProof w:val="0"/>
        </w:rPr>
        <w:t>Surveillance</w:t>
      </w:r>
      <w:proofErr w:type="spellEnd"/>
      <w:r w:rsidRPr="00007397">
        <w:rPr>
          <w:rFonts w:asciiTheme="minorHAnsi" w:hAnsiTheme="minorHAnsi"/>
          <w:noProof w:val="0"/>
        </w:rPr>
        <w:t xml:space="preserve"> (AS)</w:t>
      </w:r>
      <w:bookmarkEnd w:id="27"/>
    </w:p>
    <w:p w14:paraId="55D63CA5" w14:textId="21C4CA91" w:rsidR="00F42584" w:rsidRPr="00007397" w:rsidRDefault="00F42584" w:rsidP="00F42584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Active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Surveillance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sollte Patienten mit einer Lebenserwartung &gt; 10 Jahre </w:t>
      </w:r>
      <w:r w:rsidRPr="00007397">
        <w:rPr>
          <w:rFonts w:asciiTheme="minorHAnsi" w:hAnsiTheme="minorHAnsi" w:cstheme="minorHAnsi"/>
          <w:b/>
          <w:noProof w:val="0"/>
          <w:szCs w:val="22"/>
        </w:rPr>
        <w:t>und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einem „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low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Risk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PC“ (siehe EAU-Risikoeinteilung (Kap 2.5) bzw. Eingangskriterien in der nachfolgenden Tabelle) angeboten werden. Ausgeschlossen von AS werden sollten </w:t>
      </w:r>
      <w:r w:rsidR="0076313E" w:rsidRPr="00007397">
        <w:rPr>
          <w:rFonts w:asciiTheme="minorHAnsi" w:hAnsiTheme="minorHAnsi" w:cstheme="minorHAnsi"/>
          <w:noProof w:val="0"/>
          <w:szCs w:val="22"/>
        </w:rPr>
        <w:t xml:space="preserve">u.a. </w:t>
      </w:r>
      <w:r w:rsidR="00007397">
        <w:rPr>
          <w:rFonts w:asciiTheme="minorHAnsi" w:hAnsiTheme="minorHAnsi" w:cstheme="minorHAnsi"/>
          <w:noProof w:val="0"/>
          <w:szCs w:val="22"/>
        </w:rPr>
        <w:t xml:space="preserve">Patienten mit </w:t>
      </w:r>
      <w:proofErr w:type="spellStart"/>
      <w:r w:rsidR="00007397">
        <w:rPr>
          <w:rFonts w:asciiTheme="minorHAnsi" w:hAnsiTheme="minorHAnsi" w:cstheme="minorHAnsi"/>
          <w:noProof w:val="0"/>
          <w:szCs w:val="22"/>
        </w:rPr>
        <w:t>intraduktaler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oder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cribif</w:t>
      </w:r>
      <w:r w:rsidR="00007397">
        <w:rPr>
          <w:rFonts w:asciiTheme="minorHAnsi" w:hAnsiTheme="minorHAnsi" w:cstheme="minorHAnsi"/>
          <w:noProof w:val="0"/>
          <w:szCs w:val="22"/>
        </w:rPr>
        <w:t>ormer</w:t>
      </w:r>
      <w:proofErr w:type="spellEnd"/>
      <w:r w:rsidR="00007397">
        <w:rPr>
          <w:rFonts w:asciiTheme="minorHAnsi" w:hAnsiTheme="minorHAnsi" w:cstheme="minorHAnsi"/>
          <w:noProof w:val="0"/>
          <w:szCs w:val="22"/>
        </w:rPr>
        <w:t xml:space="preserve"> Histologie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. </w:t>
      </w:r>
      <w:r w:rsidR="004956C1">
        <w:rPr>
          <w:rFonts w:asciiTheme="minorHAnsi" w:hAnsiTheme="minorHAnsi" w:cstheme="minorHAnsi"/>
          <w:noProof w:val="0"/>
          <w:szCs w:val="22"/>
        </w:rPr>
        <w:t>Re-B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iopsien </w:t>
      </w:r>
      <w:r w:rsidR="00393503" w:rsidRPr="00007397">
        <w:rPr>
          <w:rFonts w:asciiTheme="minorHAnsi" w:hAnsiTheme="minorHAnsi" w:cstheme="minorHAnsi"/>
          <w:noProof w:val="0"/>
          <w:szCs w:val="22"/>
        </w:rPr>
        <w:t>sind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bei PSA-Anstieg, klinischem Progress (DRE) oder bildgebendem Progress (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mpMRI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)</w:t>
      </w:r>
      <w:r w:rsidR="00393503" w:rsidRPr="00007397">
        <w:rPr>
          <w:rFonts w:asciiTheme="minorHAnsi" w:hAnsiTheme="minorHAnsi" w:cstheme="minorHAnsi"/>
          <w:noProof w:val="0"/>
          <w:szCs w:val="22"/>
        </w:rPr>
        <w:t xml:space="preserve"> durchzuführen</w:t>
      </w:r>
      <w:r w:rsidRPr="00007397">
        <w:rPr>
          <w:rFonts w:asciiTheme="minorHAnsi" w:hAnsiTheme="minorHAnsi" w:cstheme="minorHAnsi"/>
          <w:noProof w:val="0"/>
          <w:szCs w:val="22"/>
        </w:rPr>
        <w:t>.</w:t>
      </w:r>
    </w:p>
    <w:p w14:paraId="16E158E4" w14:textId="77777777" w:rsidR="00F42584" w:rsidRPr="00007397" w:rsidRDefault="00F42584" w:rsidP="00F42584">
      <w:pPr>
        <w:spacing w:line="276" w:lineRule="auto"/>
        <w:jc w:val="left"/>
        <w:rPr>
          <w:rFonts w:asciiTheme="minorHAnsi" w:hAnsiTheme="minorHAnsi" w:cstheme="minorHAnsi"/>
          <w:noProof w:val="0"/>
          <w:szCs w:val="22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1"/>
        <w:gridCol w:w="2258"/>
        <w:gridCol w:w="2940"/>
        <w:gridCol w:w="2601"/>
      </w:tblGrid>
      <w:tr w:rsidR="00F42584" w:rsidRPr="00007397" w14:paraId="6B8875D7" w14:textId="77777777" w:rsidTr="0076313E">
        <w:trPr>
          <w:tblCellSpacing w:w="15" w:type="dxa"/>
        </w:trPr>
        <w:tc>
          <w:tcPr>
            <w:tcW w:w="1296" w:type="dxa"/>
            <w:shd w:val="clear" w:color="auto" w:fill="365F91" w:themeFill="accent1" w:themeFillShade="BF"/>
            <w:vAlign w:val="center"/>
            <w:hideMark/>
          </w:tcPr>
          <w:p w14:paraId="5E1BD939" w14:textId="77777777" w:rsidR="00F42584" w:rsidRPr="00007397" w:rsidRDefault="00F42584" w:rsidP="0076313E">
            <w:pPr>
              <w:pStyle w:val="western"/>
              <w:jc w:val="center"/>
              <w:rPr>
                <w:rFonts w:asciiTheme="minorHAnsi" w:hAnsiTheme="minorHAnsi"/>
                <w:noProof w:val="0"/>
                <w:color w:val="FFFFFF" w:themeColor="background1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2"/>
                <w:szCs w:val="22"/>
                <w:lang w:val="de-AT"/>
              </w:rPr>
              <w:t xml:space="preserve"> </w:t>
            </w:r>
            <w:r w:rsidRPr="00007397">
              <w:rPr>
                <w:rFonts w:asciiTheme="minorHAnsi" w:hAnsiTheme="minorHAnsi"/>
                <w:noProof w:val="0"/>
                <w:color w:val="FFFFFF" w:themeColor="background1"/>
                <w:sz w:val="22"/>
                <w:szCs w:val="22"/>
                <w:lang w:val="de-AT"/>
              </w:rPr>
              <w:t>Parameter</w:t>
            </w:r>
          </w:p>
        </w:tc>
        <w:tc>
          <w:tcPr>
            <w:tcW w:w="2228" w:type="dxa"/>
            <w:shd w:val="clear" w:color="auto" w:fill="365F91" w:themeFill="accent1" w:themeFillShade="BF"/>
            <w:vAlign w:val="center"/>
            <w:hideMark/>
          </w:tcPr>
          <w:p w14:paraId="6D695AF6" w14:textId="77777777" w:rsidR="00F42584" w:rsidRPr="00007397" w:rsidRDefault="00F42584" w:rsidP="0076313E">
            <w:pPr>
              <w:pStyle w:val="western"/>
              <w:jc w:val="center"/>
              <w:rPr>
                <w:rFonts w:asciiTheme="minorHAnsi" w:hAnsiTheme="minorHAnsi"/>
                <w:noProof w:val="0"/>
                <w:color w:val="FFFFFF" w:themeColor="background1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color w:val="FFFFFF" w:themeColor="background1"/>
                <w:sz w:val="22"/>
                <w:szCs w:val="22"/>
                <w:lang w:val="de-AT"/>
              </w:rPr>
              <w:t>Eingangskriterien</w:t>
            </w:r>
            <w:r w:rsidRPr="00007397">
              <w:rPr>
                <w:rFonts w:asciiTheme="minorHAnsi" w:hAnsiTheme="minorHAnsi"/>
                <w:noProof w:val="0"/>
                <w:color w:val="FFFFFF" w:themeColor="background1"/>
                <w:sz w:val="22"/>
                <w:szCs w:val="22"/>
                <w:vertAlign w:val="superscript"/>
                <w:lang w:val="de-AT"/>
              </w:rPr>
              <w:t>1</w:t>
            </w:r>
            <w:r w:rsidRPr="00007397">
              <w:rPr>
                <w:rFonts w:asciiTheme="minorHAnsi" w:hAnsiTheme="minorHAnsi"/>
                <w:noProof w:val="0"/>
                <w:color w:val="FFFFFF" w:themeColor="background1"/>
                <w:sz w:val="22"/>
                <w:szCs w:val="22"/>
                <w:lang w:val="de-AT"/>
              </w:rPr>
              <w:t xml:space="preserve"> -</w:t>
            </w:r>
            <w:r w:rsidRPr="00007397">
              <w:rPr>
                <w:rFonts w:asciiTheme="minorHAnsi" w:hAnsiTheme="minorHAnsi"/>
                <w:noProof w:val="0"/>
                <w:color w:val="FFFFFF" w:themeColor="background1"/>
                <w:sz w:val="22"/>
                <w:szCs w:val="22"/>
                <w:lang w:val="de-AT"/>
              </w:rPr>
              <w:br/>
              <w:t>alle obligat</w:t>
            </w:r>
          </w:p>
        </w:tc>
        <w:tc>
          <w:tcPr>
            <w:tcW w:w="2910" w:type="dxa"/>
            <w:shd w:val="clear" w:color="auto" w:fill="365F91" w:themeFill="accent1" w:themeFillShade="BF"/>
            <w:vAlign w:val="center"/>
            <w:hideMark/>
          </w:tcPr>
          <w:p w14:paraId="7DD387D9" w14:textId="77777777" w:rsidR="00F42584" w:rsidRPr="00007397" w:rsidRDefault="00F42584" w:rsidP="0076313E">
            <w:pPr>
              <w:pStyle w:val="western"/>
              <w:jc w:val="center"/>
              <w:rPr>
                <w:rFonts w:asciiTheme="minorHAnsi" w:hAnsiTheme="minorHAnsi"/>
                <w:noProof w:val="0"/>
                <w:color w:val="FFFFFF" w:themeColor="background1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color w:val="FFFFFF" w:themeColor="background1"/>
                <w:sz w:val="22"/>
                <w:szCs w:val="22"/>
                <w:lang w:val="de-AT"/>
              </w:rPr>
              <w:t>Verlaufskontrollen</w:t>
            </w:r>
          </w:p>
        </w:tc>
        <w:tc>
          <w:tcPr>
            <w:tcW w:w="0" w:type="auto"/>
            <w:shd w:val="clear" w:color="auto" w:fill="365F91" w:themeFill="accent1" w:themeFillShade="BF"/>
            <w:vAlign w:val="center"/>
            <w:hideMark/>
          </w:tcPr>
          <w:p w14:paraId="370F9308" w14:textId="77777777" w:rsidR="00F42584" w:rsidRPr="00007397" w:rsidRDefault="00F42584" w:rsidP="0076313E">
            <w:pPr>
              <w:pStyle w:val="western"/>
              <w:jc w:val="center"/>
              <w:rPr>
                <w:rFonts w:asciiTheme="minorHAnsi" w:hAnsiTheme="minorHAnsi"/>
                <w:noProof w:val="0"/>
                <w:color w:val="FFFFFF" w:themeColor="background1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color w:val="FFFFFF" w:themeColor="background1"/>
                <w:sz w:val="22"/>
                <w:szCs w:val="22"/>
                <w:lang w:val="de-AT"/>
              </w:rPr>
              <w:t>Interventionskriterien -</w:t>
            </w:r>
            <w:r w:rsidRPr="00007397">
              <w:rPr>
                <w:rFonts w:asciiTheme="minorHAnsi" w:hAnsiTheme="minorHAnsi"/>
                <w:noProof w:val="0"/>
                <w:color w:val="FFFFFF" w:themeColor="background1"/>
                <w:sz w:val="22"/>
                <w:szCs w:val="22"/>
                <w:lang w:val="de-AT"/>
              </w:rPr>
              <w:br/>
              <w:t>ein Kriterium obligat</w:t>
            </w:r>
          </w:p>
        </w:tc>
      </w:tr>
      <w:tr w:rsidR="00F42584" w:rsidRPr="00007397" w14:paraId="2A8FBC82" w14:textId="77777777" w:rsidTr="0076313E">
        <w:trPr>
          <w:tblCellSpacing w:w="15" w:type="dxa"/>
        </w:trPr>
        <w:tc>
          <w:tcPr>
            <w:tcW w:w="1296" w:type="dxa"/>
            <w:shd w:val="clear" w:color="auto" w:fill="F2F2F2" w:themeFill="background1" w:themeFillShade="F2"/>
            <w:vAlign w:val="center"/>
            <w:hideMark/>
          </w:tcPr>
          <w:p w14:paraId="6D1DB46F" w14:textId="77777777" w:rsidR="00F42584" w:rsidRPr="00007397" w:rsidRDefault="00F42584" w:rsidP="0076313E">
            <w:pPr>
              <w:pStyle w:val="western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PSA</w:t>
            </w:r>
          </w:p>
        </w:tc>
        <w:tc>
          <w:tcPr>
            <w:tcW w:w="2228" w:type="dxa"/>
            <w:shd w:val="clear" w:color="auto" w:fill="F2F2F2" w:themeFill="background1" w:themeFillShade="F2"/>
            <w:vAlign w:val="center"/>
            <w:hideMark/>
          </w:tcPr>
          <w:p w14:paraId="27A005EE" w14:textId="77777777" w:rsidR="00F42584" w:rsidRPr="00007397" w:rsidRDefault="00F42584" w:rsidP="0076313E">
            <w:pPr>
              <w:pStyle w:val="western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 xml:space="preserve">&lt; 10 </w:t>
            </w:r>
            <w:proofErr w:type="spellStart"/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ng</w:t>
            </w:r>
            <w:proofErr w:type="spellEnd"/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 xml:space="preserve"> / ml</w:t>
            </w:r>
          </w:p>
        </w:tc>
        <w:tc>
          <w:tcPr>
            <w:tcW w:w="2910" w:type="dxa"/>
            <w:shd w:val="clear" w:color="auto" w:fill="F2F2F2" w:themeFill="background1" w:themeFillShade="F2"/>
            <w:vAlign w:val="center"/>
            <w:hideMark/>
          </w:tcPr>
          <w:p w14:paraId="41103BD3" w14:textId="77777777" w:rsidR="00F42584" w:rsidRPr="00007397" w:rsidRDefault="00F42584" w:rsidP="0076313E">
            <w:pPr>
              <w:pStyle w:val="western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alle 3 Monate über 2 Jahre,</w:t>
            </w: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br/>
              <w:t>dann alle 6 Monate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6D3E89E" w14:textId="77777777" w:rsidR="00F42584" w:rsidRPr="00007397" w:rsidRDefault="00F42584" w:rsidP="0076313E">
            <w:pPr>
              <w:pStyle w:val="western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PSA DT</w:t>
            </w:r>
            <w:r w:rsidRPr="00007397">
              <w:rPr>
                <w:rFonts w:asciiTheme="minorHAnsi" w:hAnsiTheme="minorHAnsi"/>
                <w:noProof w:val="0"/>
                <w:sz w:val="22"/>
                <w:szCs w:val="22"/>
                <w:vertAlign w:val="superscript"/>
                <w:lang w:val="de-AT"/>
              </w:rPr>
              <w:t>2</w:t>
            </w: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 xml:space="preserve"> &lt; 3 Jahre</w:t>
            </w:r>
          </w:p>
        </w:tc>
      </w:tr>
      <w:tr w:rsidR="00F42584" w:rsidRPr="00007397" w14:paraId="054845F2" w14:textId="77777777" w:rsidTr="0076313E">
        <w:trPr>
          <w:tblCellSpacing w:w="15" w:type="dxa"/>
        </w:trPr>
        <w:tc>
          <w:tcPr>
            <w:tcW w:w="1296" w:type="dxa"/>
            <w:vAlign w:val="center"/>
            <w:hideMark/>
          </w:tcPr>
          <w:p w14:paraId="673F8929" w14:textId="77777777" w:rsidR="00F42584" w:rsidRPr="00007397" w:rsidRDefault="00F42584" w:rsidP="0076313E">
            <w:pPr>
              <w:pStyle w:val="western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Gleason-Score</w:t>
            </w:r>
          </w:p>
        </w:tc>
        <w:tc>
          <w:tcPr>
            <w:tcW w:w="2228" w:type="dxa"/>
            <w:vAlign w:val="center"/>
            <w:hideMark/>
          </w:tcPr>
          <w:p w14:paraId="0B7DE41B" w14:textId="2CE84D8A" w:rsidR="00F42584" w:rsidRPr="00007397" w:rsidRDefault="00F42584" w:rsidP="0076313E">
            <w:pPr>
              <w:pStyle w:val="western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6</w:t>
            </w:r>
          </w:p>
        </w:tc>
        <w:tc>
          <w:tcPr>
            <w:tcW w:w="2910" w:type="dxa"/>
            <w:vAlign w:val="center"/>
            <w:hideMark/>
          </w:tcPr>
          <w:p w14:paraId="77A49D19" w14:textId="19A3364C" w:rsidR="00F42584" w:rsidRPr="00007397" w:rsidRDefault="008B6D47" w:rsidP="0076313E">
            <w:pPr>
              <w:pStyle w:val="western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Biopsie nach 6-</w:t>
            </w:r>
            <w:r w:rsidR="00F42584"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 xml:space="preserve">12 </w:t>
            </w: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Monaten</w:t>
            </w: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br/>
              <w:t>dann alle 3-</w:t>
            </w:r>
            <w:r w:rsidR="00F42584"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4 Jahre</w:t>
            </w:r>
          </w:p>
        </w:tc>
        <w:tc>
          <w:tcPr>
            <w:tcW w:w="0" w:type="auto"/>
            <w:vAlign w:val="center"/>
            <w:hideMark/>
          </w:tcPr>
          <w:p w14:paraId="012BB841" w14:textId="77777777" w:rsidR="00F42584" w:rsidRPr="00007397" w:rsidRDefault="00F42584" w:rsidP="0076313E">
            <w:pPr>
              <w:pStyle w:val="western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&gt; 6</w:t>
            </w:r>
          </w:p>
        </w:tc>
      </w:tr>
      <w:tr w:rsidR="00F42584" w:rsidRPr="00007397" w14:paraId="6F52DC6D" w14:textId="77777777" w:rsidTr="0076313E">
        <w:trPr>
          <w:tblCellSpacing w:w="15" w:type="dxa"/>
        </w:trPr>
        <w:tc>
          <w:tcPr>
            <w:tcW w:w="1296" w:type="dxa"/>
            <w:shd w:val="clear" w:color="auto" w:fill="F2F2F2" w:themeFill="background1" w:themeFillShade="F2"/>
            <w:vAlign w:val="center"/>
            <w:hideMark/>
          </w:tcPr>
          <w:p w14:paraId="40B00E76" w14:textId="77777777" w:rsidR="00F42584" w:rsidRPr="00007397" w:rsidRDefault="00F42584" w:rsidP="0076313E">
            <w:pPr>
              <w:pStyle w:val="western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  <w:proofErr w:type="spellStart"/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cT</w:t>
            </w:r>
            <w:proofErr w:type="spellEnd"/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 xml:space="preserve"> Stadium</w:t>
            </w:r>
          </w:p>
        </w:tc>
        <w:tc>
          <w:tcPr>
            <w:tcW w:w="2228" w:type="dxa"/>
            <w:shd w:val="clear" w:color="auto" w:fill="F2F2F2" w:themeFill="background1" w:themeFillShade="F2"/>
            <w:vAlign w:val="center"/>
            <w:hideMark/>
          </w:tcPr>
          <w:p w14:paraId="3D279706" w14:textId="77777777" w:rsidR="00F42584" w:rsidRPr="00007397" w:rsidRDefault="00F42584" w:rsidP="0076313E">
            <w:pPr>
              <w:pStyle w:val="western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cT1-cT2a</w:t>
            </w:r>
          </w:p>
        </w:tc>
        <w:tc>
          <w:tcPr>
            <w:tcW w:w="2910" w:type="dxa"/>
            <w:shd w:val="clear" w:color="auto" w:fill="F2F2F2" w:themeFill="background1" w:themeFillShade="F2"/>
            <w:vAlign w:val="center"/>
            <w:hideMark/>
          </w:tcPr>
          <w:p w14:paraId="32D986B7" w14:textId="77777777" w:rsidR="00F42584" w:rsidRPr="00007397" w:rsidRDefault="00F42584" w:rsidP="0076313E">
            <w:pPr>
              <w:rPr>
                <w:rFonts w:asciiTheme="minorHAnsi" w:hAnsiTheme="minorHAnsi"/>
                <w:noProof w:val="0"/>
                <w:szCs w:val="22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E11E389" w14:textId="77777777" w:rsidR="00F42584" w:rsidRPr="00007397" w:rsidRDefault="00F42584" w:rsidP="0076313E">
            <w:pPr>
              <w:rPr>
                <w:rFonts w:asciiTheme="minorHAnsi" w:hAnsiTheme="minorHAnsi"/>
                <w:noProof w:val="0"/>
                <w:szCs w:val="22"/>
              </w:rPr>
            </w:pPr>
          </w:p>
        </w:tc>
      </w:tr>
      <w:tr w:rsidR="00F42584" w:rsidRPr="00007397" w14:paraId="09D4B1DD" w14:textId="77777777" w:rsidTr="0076313E">
        <w:trPr>
          <w:tblCellSpacing w:w="15" w:type="dxa"/>
        </w:trPr>
        <w:tc>
          <w:tcPr>
            <w:tcW w:w="1296" w:type="dxa"/>
            <w:vAlign w:val="center"/>
            <w:hideMark/>
          </w:tcPr>
          <w:p w14:paraId="58DF43BF" w14:textId="77777777" w:rsidR="00F42584" w:rsidRPr="00007397" w:rsidRDefault="00F42584" w:rsidP="0076313E">
            <w:pPr>
              <w:pStyle w:val="western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Histologie</w:t>
            </w:r>
          </w:p>
        </w:tc>
        <w:tc>
          <w:tcPr>
            <w:tcW w:w="2228" w:type="dxa"/>
            <w:vAlign w:val="center"/>
            <w:hideMark/>
          </w:tcPr>
          <w:p w14:paraId="0836E3DC" w14:textId="77777777" w:rsidR="00F42584" w:rsidRPr="00007397" w:rsidRDefault="00F42584" w:rsidP="0076313E">
            <w:pPr>
              <w:pStyle w:val="western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Tumor in &lt;2 Stanzen</w:t>
            </w: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br/>
              <w:t>Tumorbefall / Stanze &lt;50 %</w:t>
            </w:r>
          </w:p>
        </w:tc>
        <w:tc>
          <w:tcPr>
            <w:tcW w:w="2910" w:type="dxa"/>
            <w:vAlign w:val="center"/>
            <w:hideMark/>
          </w:tcPr>
          <w:p w14:paraId="3CD030DC" w14:textId="77777777" w:rsidR="00F42584" w:rsidRPr="00007397" w:rsidRDefault="00F42584" w:rsidP="0076313E">
            <w:pPr>
              <w:rPr>
                <w:rFonts w:asciiTheme="minorHAnsi" w:hAnsiTheme="minorHAnsi"/>
                <w:noProof w:val="0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19EF3BC5" w14:textId="77777777" w:rsidR="00F42584" w:rsidRPr="00007397" w:rsidRDefault="00F42584" w:rsidP="0076313E">
            <w:pPr>
              <w:pStyle w:val="western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Tumor in &gt; 2 Stanzen</w:t>
            </w: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br/>
              <w:t>Tumorbefall / Stanze &gt; 50 %</w:t>
            </w:r>
          </w:p>
        </w:tc>
      </w:tr>
      <w:tr w:rsidR="00F42584" w:rsidRPr="00007397" w14:paraId="3171D7EF" w14:textId="77777777" w:rsidTr="0076313E">
        <w:trPr>
          <w:tblCellSpacing w:w="15" w:type="dxa"/>
        </w:trPr>
        <w:tc>
          <w:tcPr>
            <w:tcW w:w="1296" w:type="dxa"/>
            <w:shd w:val="clear" w:color="auto" w:fill="F2F2F2" w:themeFill="background1" w:themeFillShade="F2"/>
            <w:vAlign w:val="center"/>
            <w:hideMark/>
          </w:tcPr>
          <w:p w14:paraId="3FB80EBA" w14:textId="77777777" w:rsidR="00F42584" w:rsidRPr="00007397" w:rsidRDefault="00F42584" w:rsidP="0076313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Beschwerden</w:t>
            </w:r>
          </w:p>
        </w:tc>
        <w:tc>
          <w:tcPr>
            <w:tcW w:w="2228" w:type="dxa"/>
            <w:shd w:val="clear" w:color="auto" w:fill="F2F2F2" w:themeFill="background1" w:themeFillShade="F2"/>
            <w:vAlign w:val="center"/>
            <w:hideMark/>
          </w:tcPr>
          <w:p w14:paraId="1319CC31" w14:textId="77777777" w:rsidR="00F42584" w:rsidRPr="00007397" w:rsidRDefault="00F42584" w:rsidP="0076313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keine</w:t>
            </w:r>
          </w:p>
        </w:tc>
        <w:tc>
          <w:tcPr>
            <w:tcW w:w="2910" w:type="dxa"/>
            <w:shd w:val="clear" w:color="auto" w:fill="F2F2F2" w:themeFill="background1" w:themeFillShade="F2"/>
            <w:vAlign w:val="center"/>
            <w:hideMark/>
          </w:tcPr>
          <w:p w14:paraId="5FBB2660" w14:textId="77777777" w:rsidR="00F42584" w:rsidRPr="00007397" w:rsidRDefault="00F42584" w:rsidP="0076313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9BC2205" w14:textId="77777777" w:rsidR="00F42584" w:rsidRPr="00007397" w:rsidRDefault="00F42584" w:rsidP="0076313E">
            <w:pPr>
              <w:pStyle w:val="western"/>
              <w:spacing w:before="0" w:beforeAutospacing="0" w:after="0" w:afterAutospacing="0"/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</w:pPr>
            <w:r w:rsidRPr="00007397">
              <w:rPr>
                <w:rFonts w:asciiTheme="minorHAnsi" w:hAnsiTheme="minorHAnsi"/>
                <w:noProof w:val="0"/>
                <w:sz w:val="22"/>
                <w:szCs w:val="22"/>
                <w:lang w:val="de-AT"/>
              </w:rPr>
              <w:t>symptomatischer Progress</w:t>
            </w:r>
          </w:p>
        </w:tc>
      </w:tr>
    </w:tbl>
    <w:p w14:paraId="7775B58D" w14:textId="77777777" w:rsidR="00F42584" w:rsidRPr="00007397" w:rsidRDefault="00F42584" w:rsidP="00F42584">
      <w:pPr>
        <w:pStyle w:val="legend"/>
        <w:spacing w:before="0" w:beforeAutospacing="0" w:after="0" w:afterAutospacing="0"/>
        <w:rPr>
          <w:rFonts w:asciiTheme="minorHAnsi" w:hAnsiTheme="minorHAnsi"/>
          <w:noProof w:val="0"/>
          <w:sz w:val="18"/>
          <w:szCs w:val="20"/>
          <w:lang w:val="de-AT"/>
        </w:rPr>
      </w:pPr>
      <w:proofErr w:type="gramStart"/>
      <w:r w:rsidRPr="00007397">
        <w:rPr>
          <w:rFonts w:asciiTheme="minorHAnsi" w:hAnsiTheme="minorHAnsi"/>
          <w:noProof w:val="0"/>
          <w:sz w:val="18"/>
          <w:szCs w:val="20"/>
          <w:lang w:val="de-AT"/>
        </w:rPr>
        <w:t>1  weiter</w:t>
      </w:r>
      <w:proofErr w:type="gramEnd"/>
      <w:r w:rsidRPr="00007397">
        <w:rPr>
          <w:rFonts w:asciiTheme="minorHAnsi" w:hAnsiTheme="minorHAnsi"/>
          <w:noProof w:val="0"/>
          <w:sz w:val="18"/>
          <w:szCs w:val="20"/>
          <w:lang w:val="de-AT"/>
        </w:rPr>
        <w:t xml:space="preserve"> gefasste Eingangskriterien: In anderen Studien werden etwas weiter gefasste Eingangskriterien (PSA &lt;15, Gleason -Score 7, cT2) verwandt und weitere Parameter wie prognostische </w:t>
      </w:r>
      <w:proofErr w:type="spellStart"/>
      <w:r w:rsidRPr="00007397">
        <w:rPr>
          <w:rFonts w:asciiTheme="minorHAnsi" w:hAnsiTheme="minorHAnsi"/>
          <w:noProof w:val="0"/>
          <w:sz w:val="18"/>
          <w:szCs w:val="20"/>
          <w:lang w:val="de-AT"/>
        </w:rPr>
        <w:t>Scores</w:t>
      </w:r>
      <w:proofErr w:type="spellEnd"/>
      <w:r w:rsidRPr="00007397">
        <w:rPr>
          <w:rFonts w:asciiTheme="minorHAnsi" w:hAnsiTheme="minorHAnsi"/>
          <w:noProof w:val="0"/>
          <w:sz w:val="18"/>
          <w:szCs w:val="20"/>
          <w:lang w:val="de-AT"/>
        </w:rPr>
        <w:t>, Alter, Komorbidität und Lebensqualität mitbewertet.</w:t>
      </w:r>
    </w:p>
    <w:p w14:paraId="79C2D83B" w14:textId="77777777" w:rsidR="00F42584" w:rsidRPr="00007397" w:rsidRDefault="00F42584" w:rsidP="00F42584">
      <w:pPr>
        <w:pStyle w:val="legend"/>
        <w:spacing w:before="0" w:beforeAutospacing="0" w:after="0" w:afterAutospacing="0"/>
        <w:rPr>
          <w:rFonts w:asciiTheme="minorHAnsi" w:hAnsiTheme="minorHAnsi"/>
          <w:noProof w:val="0"/>
          <w:sz w:val="18"/>
          <w:szCs w:val="20"/>
          <w:lang w:val="de-AT"/>
        </w:rPr>
      </w:pPr>
      <w:proofErr w:type="gramStart"/>
      <w:r w:rsidRPr="00007397">
        <w:rPr>
          <w:rFonts w:asciiTheme="minorHAnsi" w:hAnsiTheme="minorHAnsi"/>
          <w:noProof w:val="0"/>
          <w:sz w:val="18"/>
          <w:szCs w:val="20"/>
          <w:lang w:val="de-AT"/>
        </w:rPr>
        <w:t>2  PSA</w:t>
      </w:r>
      <w:proofErr w:type="gramEnd"/>
      <w:r w:rsidRPr="00007397">
        <w:rPr>
          <w:rFonts w:asciiTheme="minorHAnsi" w:hAnsiTheme="minorHAnsi"/>
          <w:noProof w:val="0"/>
          <w:sz w:val="18"/>
          <w:szCs w:val="20"/>
          <w:lang w:val="de-AT"/>
        </w:rPr>
        <w:t xml:space="preserve"> DT - PSA Verdopplungszeit (</w:t>
      </w:r>
      <w:proofErr w:type="spellStart"/>
      <w:r w:rsidRPr="00007397">
        <w:rPr>
          <w:rFonts w:asciiTheme="minorHAnsi" w:hAnsiTheme="minorHAnsi"/>
          <w:noProof w:val="0"/>
          <w:sz w:val="18"/>
          <w:szCs w:val="20"/>
          <w:lang w:val="de-AT"/>
        </w:rPr>
        <w:t>Doubling</w:t>
      </w:r>
      <w:proofErr w:type="spellEnd"/>
      <w:r w:rsidRPr="00007397">
        <w:rPr>
          <w:rFonts w:asciiTheme="minorHAnsi" w:hAnsiTheme="minorHAnsi"/>
          <w:noProof w:val="0"/>
          <w:sz w:val="18"/>
          <w:szCs w:val="20"/>
          <w:lang w:val="de-AT"/>
        </w:rPr>
        <w:t xml:space="preserve"> Time)</w:t>
      </w:r>
    </w:p>
    <w:p w14:paraId="1C974125" w14:textId="2892E193" w:rsidR="00F42584" w:rsidRPr="00007397" w:rsidRDefault="00F42584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30BC13A7" w14:textId="6759F926" w:rsidR="006E555D" w:rsidRPr="00007397" w:rsidRDefault="006E555D" w:rsidP="006E555D">
      <w:pPr>
        <w:pStyle w:val="berschrift3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28" w:name="_Toc49606882"/>
      <w:r w:rsidRPr="00007397">
        <w:rPr>
          <w:rFonts w:asciiTheme="minorHAnsi" w:hAnsiTheme="minorHAnsi"/>
          <w:noProof w:val="0"/>
        </w:rPr>
        <w:t>3.2.3 Primäre Radiotherapie</w:t>
      </w:r>
      <w:bookmarkEnd w:id="28"/>
      <w:r w:rsidRPr="00007397">
        <w:rPr>
          <w:rFonts w:asciiTheme="minorHAnsi" w:hAnsiTheme="minorHAnsi"/>
          <w:noProof w:val="0"/>
        </w:rPr>
        <w:t xml:space="preserve"> </w:t>
      </w:r>
    </w:p>
    <w:p w14:paraId="3A4ABE84" w14:textId="77777777" w:rsidR="006E555D" w:rsidRPr="00007397" w:rsidRDefault="006E555D" w:rsidP="006E555D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≥74 bis &lt;80 Gy in Standardfraktionierung (1.8-2,0 Gy) </w:t>
      </w:r>
    </w:p>
    <w:p w14:paraId="607BA76A" w14:textId="77777777" w:rsidR="006E555D" w:rsidRPr="00007397" w:rsidRDefault="006E555D" w:rsidP="006E555D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Alternativ, falls keine Infiltration der Samenblasen vorliegt: 60 Gy in 3 Gy pro Fraktion analog des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CHHiP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Trials (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Dearnaley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et al. Lancet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Oncol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2016). </w:t>
      </w:r>
    </w:p>
    <w:p w14:paraId="02D28912" w14:textId="77777777" w:rsidR="006E555D" w:rsidRPr="00007397" w:rsidRDefault="006E555D" w:rsidP="006E555D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Die Behandlung sollte mittels intensitätsmodulierter Strahlentherapie (IMRT) bzw. volumetrischer IMRT (VMAT) unter täglicher Image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Guidance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(IGRT) erfolgen. Für die Bestrahlungsplanung ist, solange keine Kontraindikationen für eine solche Untersuchung vorliegen, die Fusionierung mit MRT-Bildern der Prostata ratsam.</w:t>
      </w:r>
    </w:p>
    <w:p w14:paraId="61E118CE" w14:textId="77777777" w:rsidR="006E555D" w:rsidRPr="00007397" w:rsidRDefault="006E555D" w:rsidP="006E555D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</w:p>
    <w:p w14:paraId="302953CC" w14:textId="77777777" w:rsidR="005A23DB" w:rsidRDefault="005A23DB">
      <w:pPr>
        <w:spacing w:line="240" w:lineRule="auto"/>
        <w:jc w:val="left"/>
        <w:rPr>
          <w:rFonts w:asciiTheme="minorHAnsi" w:hAnsiTheme="minorHAnsi" w:cstheme="minorHAnsi"/>
          <w:b/>
          <w:noProof w:val="0"/>
          <w:szCs w:val="22"/>
        </w:rPr>
      </w:pPr>
      <w:r>
        <w:rPr>
          <w:rFonts w:asciiTheme="minorHAnsi" w:hAnsiTheme="minorHAnsi" w:cstheme="minorHAnsi"/>
          <w:b/>
          <w:noProof w:val="0"/>
          <w:szCs w:val="22"/>
        </w:rPr>
        <w:br w:type="page"/>
      </w:r>
    </w:p>
    <w:p w14:paraId="5E481AB4" w14:textId="3D34DDAF" w:rsidR="0020759C" w:rsidRPr="00007397" w:rsidRDefault="00D3044B" w:rsidP="006E555D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lastRenderedPageBreak/>
        <w:t>Tabelle: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Risikoadaptiertes Vorgehen gemäß EAU-Guideline</w:t>
      </w:r>
      <w:r w:rsidR="00A368AB" w:rsidRPr="00007397">
        <w:rPr>
          <w:rFonts w:asciiTheme="minorHAnsi" w:hAnsiTheme="minorHAnsi" w:cstheme="minorHAnsi"/>
          <w:noProof w:val="0"/>
          <w:szCs w:val="22"/>
        </w:rPr>
        <w:t xml:space="preserve"> und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DEGRO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working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group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(Beck et al., 20</w:t>
      </w:r>
      <w:r w:rsidR="00423395" w:rsidRPr="00007397">
        <w:rPr>
          <w:rFonts w:asciiTheme="minorHAnsi" w:hAnsiTheme="minorHAnsi" w:cstheme="minorHAnsi"/>
          <w:noProof w:val="0"/>
          <w:szCs w:val="22"/>
        </w:rPr>
        <w:t>20</w:t>
      </w:r>
      <w:r w:rsidRPr="00007397">
        <w:rPr>
          <w:rFonts w:asciiTheme="minorHAnsi" w:hAnsiTheme="minorHAnsi" w:cstheme="minorHAnsi"/>
          <w:noProof w:val="0"/>
          <w:szCs w:val="22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46"/>
        <w:gridCol w:w="6326"/>
      </w:tblGrid>
      <w:tr w:rsidR="0020759C" w:rsidRPr="00007397" w14:paraId="5D6F7140" w14:textId="77777777" w:rsidTr="00D3044B">
        <w:tc>
          <w:tcPr>
            <w:tcW w:w="3085" w:type="dxa"/>
          </w:tcPr>
          <w:p w14:paraId="6819D22E" w14:textId="14B56551" w:rsidR="0020759C" w:rsidRPr="00007397" w:rsidRDefault="0020759C" w:rsidP="006E555D">
            <w:pPr>
              <w:pStyle w:val="Textkrper-Einzug2"/>
              <w:spacing w:after="0" w:line="276" w:lineRule="auto"/>
              <w:ind w:left="0"/>
              <w:jc w:val="left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 xml:space="preserve">Low </w:t>
            </w:r>
            <w:proofErr w:type="spellStart"/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Risk</w:t>
            </w:r>
            <w:proofErr w:type="spellEnd"/>
          </w:p>
        </w:tc>
        <w:tc>
          <w:tcPr>
            <w:tcW w:w="6437" w:type="dxa"/>
          </w:tcPr>
          <w:p w14:paraId="41A120AD" w14:textId="7E8CD012" w:rsidR="0020759C" w:rsidRPr="00007397" w:rsidRDefault="0020759C" w:rsidP="006E555D">
            <w:pPr>
              <w:pStyle w:val="Textkrper-Einzug2"/>
              <w:spacing w:after="0" w:line="276" w:lineRule="auto"/>
              <w:ind w:left="0"/>
              <w:jc w:val="left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alleinige RT</w:t>
            </w:r>
          </w:p>
        </w:tc>
      </w:tr>
      <w:tr w:rsidR="0020759C" w:rsidRPr="00007397" w14:paraId="65ABE9A0" w14:textId="77777777" w:rsidTr="00D3044B">
        <w:tc>
          <w:tcPr>
            <w:tcW w:w="3085" w:type="dxa"/>
          </w:tcPr>
          <w:p w14:paraId="17588D61" w14:textId="538C0DC9" w:rsidR="0020759C" w:rsidRPr="00007397" w:rsidRDefault="00D3044B" w:rsidP="004874BC">
            <w:pPr>
              <w:pStyle w:val="Textkrper-Einzug2"/>
              <w:spacing w:after="0" w:line="276" w:lineRule="auto"/>
              <w:ind w:left="0"/>
              <w:jc w:val="left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 xml:space="preserve">Favorable </w:t>
            </w:r>
            <w:r w:rsidR="0020759C" w:rsidRPr="00007397">
              <w:rPr>
                <w:rFonts w:asciiTheme="minorHAnsi" w:hAnsiTheme="minorHAnsi" w:cstheme="minorHAnsi"/>
                <w:noProof w:val="0"/>
                <w:szCs w:val="22"/>
              </w:rPr>
              <w:t xml:space="preserve">Intermediate </w:t>
            </w:r>
            <w:proofErr w:type="spellStart"/>
            <w:r w:rsidR="0020759C" w:rsidRPr="00007397">
              <w:rPr>
                <w:rFonts w:asciiTheme="minorHAnsi" w:hAnsiTheme="minorHAnsi" w:cstheme="minorHAnsi"/>
                <w:noProof w:val="0"/>
                <w:szCs w:val="22"/>
              </w:rPr>
              <w:t>Risk</w:t>
            </w:r>
            <w:proofErr w:type="spellEnd"/>
            <w:r w:rsidR="004874BC" w:rsidRPr="00007397">
              <w:rPr>
                <w:rFonts w:asciiTheme="minorHAnsi" w:hAnsiTheme="minorHAnsi" w:cstheme="minorHAnsi"/>
                <w:noProof w:val="0"/>
                <w:szCs w:val="22"/>
              </w:rPr>
              <w:t>*</w:t>
            </w:r>
          </w:p>
        </w:tc>
        <w:tc>
          <w:tcPr>
            <w:tcW w:w="6437" w:type="dxa"/>
          </w:tcPr>
          <w:p w14:paraId="5DCF38DE" w14:textId="624967BA" w:rsidR="00A368AB" w:rsidRPr="00007397" w:rsidRDefault="00A368AB" w:rsidP="00A368AB">
            <w:pPr>
              <w:pStyle w:val="Textkrper-Einzug2"/>
              <w:numPr>
                <w:ilvl w:val="0"/>
                <w:numId w:val="39"/>
              </w:numPr>
              <w:spacing w:after="0" w:line="276" w:lineRule="auto"/>
              <w:ind w:left="177" w:hanging="177"/>
              <w:jc w:val="left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alleinige RT (DEGRO-Empfehlung)</w:t>
            </w:r>
          </w:p>
          <w:p w14:paraId="3B346FA5" w14:textId="08A27F68" w:rsidR="00A368AB" w:rsidRPr="00007397" w:rsidRDefault="00A368AB" w:rsidP="00A368AB">
            <w:pPr>
              <w:pStyle w:val="Textkrper-Einzug2"/>
              <w:numPr>
                <w:ilvl w:val="0"/>
                <w:numId w:val="39"/>
              </w:numPr>
              <w:spacing w:after="0" w:line="276" w:lineRule="auto"/>
              <w:ind w:left="177" w:hanging="177"/>
              <w:jc w:val="left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b/>
                <w:noProof w:val="0"/>
                <w:szCs w:val="22"/>
              </w:rPr>
              <w:t>oder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 xml:space="preserve"> </w:t>
            </w:r>
            <w:r w:rsidR="0020759C" w:rsidRPr="00007397">
              <w:rPr>
                <w:rFonts w:asciiTheme="minorHAnsi" w:hAnsiTheme="minorHAnsi" w:cstheme="minorHAnsi"/>
                <w:noProof w:val="0"/>
                <w:szCs w:val="22"/>
              </w:rPr>
              <w:t xml:space="preserve">RT 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+ 6 Monate ADT (EAU)</w:t>
            </w:r>
          </w:p>
        </w:tc>
      </w:tr>
      <w:tr w:rsidR="00D3044B" w:rsidRPr="00007397" w14:paraId="32CF516F" w14:textId="77777777" w:rsidTr="00D3044B">
        <w:tc>
          <w:tcPr>
            <w:tcW w:w="3085" w:type="dxa"/>
          </w:tcPr>
          <w:p w14:paraId="2BEBCAA0" w14:textId="32F2BC50" w:rsidR="00D3044B" w:rsidRPr="00007397" w:rsidRDefault="00D3044B" w:rsidP="006E555D">
            <w:pPr>
              <w:pStyle w:val="Textkrper-Einzug2"/>
              <w:spacing w:after="0" w:line="276" w:lineRule="auto"/>
              <w:ind w:left="0"/>
              <w:jc w:val="left"/>
              <w:rPr>
                <w:rFonts w:asciiTheme="minorHAnsi" w:hAnsiTheme="minorHAnsi" w:cstheme="minorHAnsi"/>
                <w:noProof w:val="0"/>
                <w:szCs w:val="22"/>
              </w:rPr>
            </w:pPr>
            <w:proofErr w:type="spellStart"/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Unfavorable</w:t>
            </w:r>
            <w:proofErr w:type="spellEnd"/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 xml:space="preserve"> Intermediate </w:t>
            </w:r>
            <w:proofErr w:type="spellStart"/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Risk</w:t>
            </w:r>
            <w:proofErr w:type="spellEnd"/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*</w:t>
            </w:r>
          </w:p>
        </w:tc>
        <w:tc>
          <w:tcPr>
            <w:tcW w:w="6437" w:type="dxa"/>
          </w:tcPr>
          <w:p w14:paraId="0FC9264F" w14:textId="5B327B74" w:rsidR="00D3044B" w:rsidRPr="00007397" w:rsidRDefault="0043629B" w:rsidP="00A368AB">
            <w:pPr>
              <w:pStyle w:val="Textkrper-Einzug2"/>
              <w:spacing w:after="0" w:line="276" w:lineRule="auto"/>
              <w:ind w:left="0"/>
              <w:jc w:val="left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 xml:space="preserve">RT </w:t>
            </w:r>
            <w:r w:rsidR="00A368AB" w:rsidRPr="00007397">
              <w:rPr>
                <w:rFonts w:asciiTheme="minorHAnsi" w:hAnsiTheme="minorHAnsi" w:cstheme="minorHAnsi"/>
                <w:noProof w:val="0"/>
                <w:szCs w:val="22"/>
              </w:rPr>
              <w:t>+</w:t>
            </w: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 xml:space="preserve"> 6 Monate ADT</w:t>
            </w:r>
          </w:p>
        </w:tc>
      </w:tr>
      <w:tr w:rsidR="0020759C" w:rsidRPr="00007397" w14:paraId="3300E536" w14:textId="77777777" w:rsidTr="00D3044B">
        <w:tc>
          <w:tcPr>
            <w:tcW w:w="3085" w:type="dxa"/>
          </w:tcPr>
          <w:p w14:paraId="0F2E936B" w14:textId="4557E2B7" w:rsidR="0020759C" w:rsidRPr="00007397" w:rsidRDefault="00D3044B" w:rsidP="006E555D">
            <w:pPr>
              <w:pStyle w:val="Textkrper-Einzug2"/>
              <w:spacing w:after="0" w:line="276" w:lineRule="auto"/>
              <w:ind w:left="0"/>
              <w:jc w:val="left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 xml:space="preserve">High </w:t>
            </w:r>
            <w:proofErr w:type="spellStart"/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Risk</w:t>
            </w:r>
            <w:proofErr w:type="spellEnd"/>
          </w:p>
        </w:tc>
        <w:tc>
          <w:tcPr>
            <w:tcW w:w="6437" w:type="dxa"/>
          </w:tcPr>
          <w:p w14:paraId="08DA1FC1" w14:textId="133E4D42" w:rsidR="0020759C" w:rsidRPr="00007397" w:rsidRDefault="00D3044B" w:rsidP="00A368AB">
            <w:pPr>
              <w:pStyle w:val="Textkrper-Einzug2"/>
              <w:spacing w:after="0" w:line="276" w:lineRule="auto"/>
              <w:ind w:left="0"/>
              <w:jc w:val="left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 xml:space="preserve">RT </w:t>
            </w:r>
            <w:r w:rsidR="00A368AB" w:rsidRPr="00007397">
              <w:rPr>
                <w:rFonts w:asciiTheme="minorHAnsi" w:hAnsiTheme="minorHAnsi" w:cstheme="minorHAnsi"/>
                <w:noProof w:val="0"/>
                <w:szCs w:val="22"/>
              </w:rPr>
              <w:t>+</w:t>
            </w:r>
            <w:r w:rsidR="0020759C" w:rsidRPr="00007397">
              <w:rPr>
                <w:rFonts w:asciiTheme="minorHAnsi" w:hAnsiTheme="minorHAnsi" w:cstheme="minorHAnsi"/>
                <w:noProof w:val="0"/>
                <w:szCs w:val="22"/>
              </w:rPr>
              <w:t xml:space="preserve"> mindestens 18-24</w:t>
            </w:r>
            <w:r w:rsidR="0043629B" w:rsidRPr="00007397">
              <w:rPr>
                <w:rFonts w:asciiTheme="minorHAnsi" w:hAnsiTheme="minorHAnsi" w:cstheme="minorHAnsi"/>
                <w:noProof w:val="0"/>
                <w:szCs w:val="22"/>
              </w:rPr>
              <w:t xml:space="preserve"> monatige</w:t>
            </w:r>
            <w:r w:rsidR="0020759C" w:rsidRPr="00007397">
              <w:rPr>
                <w:rFonts w:asciiTheme="minorHAnsi" w:hAnsiTheme="minorHAnsi" w:cstheme="minorHAnsi"/>
                <w:noProof w:val="0"/>
                <w:szCs w:val="22"/>
              </w:rPr>
              <w:t xml:space="preserve"> </w:t>
            </w:r>
            <w:r w:rsidR="0043629B" w:rsidRPr="00007397">
              <w:rPr>
                <w:rFonts w:asciiTheme="minorHAnsi" w:hAnsiTheme="minorHAnsi" w:cstheme="minorHAnsi"/>
                <w:noProof w:val="0"/>
                <w:szCs w:val="22"/>
              </w:rPr>
              <w:t>ADT</w:t>
            </w:r>
          </w:p>
        </w:tc>
      </w:tr>
    </w:tbl>
    <w:p w14:paraId="1839D3E1" w14:textId="56D14B78" w:rsidR="0043629B" w:rsidRPr="00007397" w:rsidRDefault="004874BC" w:rsidP="0043629B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 w:val="18"/>
          <w:szCs w:val="22"/>
        </w:rPr>
      </w:pPr>
      <w:r w:rsidRPr="00007397">
        <w:rPr>
          <w:rFonts w:asciiTheme="minorHAnsi" w:hAnsiTheme="minorHAnsi" w:cstheme="minorHAnsi"/>
          <w:noProof w:val="0"/>
          <w:sz w:val="18"/>
          <w:szCs w:val="22"/>
        </w:rPr>
        <w:t xml:space="preserve">* Favorable Intermediate </w:t>
      </w:r>
      <w:proofErr w:type="spellStart"/>
      <w:r w:rsidRPr="00007397">
        <w:rPr>
          <w:rFonts w:asciiTheme="minorHAnsi" w:hAnsiTheme="minorHAnsi" w:cstheme="minorHAnsi"/>
          <w:noProof w:val="0"/>
          <w:sz w:val="18"/>
          <w:szCs w:val="22"/>
        </w:rPr>
        <w:t>Risk</w:t>
      </w:r>
      <w:proofErr w:type="spellEnd"/>
      <w:r w:rsidRPr="00007397">
        <w:rPr>
          <w:rFonts w:asciiTheme="minorHAnsi" w:hAnsiTheme="minorHAnsi" w:cstheme="minorHAnsi"/>
          <w:noProof w:val="0"/>
          <w:sz w:val="18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 w:val="18"/>
          <w:szCs w:val="22"/>
        </w:rPr>
        <w:t>PCa</w:t>
      </w:r>
      <w:proofErr w:type="spellEnd"/>
      <w:r w:rsidRPr="00007397">
        <w:rPr>
          <w:rFonts w:asciiTheme="minorHAnsi" w:hAnsiTheme="minorHAnsi" w:cstheme="minorHAnsi"/>
          <w:noProof w:val="0"/>
          <w:sz w:val="18"/>
          <w:szCs w:val="22"/>
        </w:rPr>
        <w:t xml:space="preserve"> ist </w:t>
      </w:r>
      <w:r w:rsidR="008A036F" w:rsidRPr="00007397">
        <w:rPr>
          <w:rFonts w:asciiTheme="minorHAnsi" w:hAnsiTheme="minorHAnsi" w:cstheme="minorHAnsi"/>
          <w:noProof w:val="0"/>
          <w:sz w:val="18"/>
          <w:szCs w:val="22"/>
        </w:rPr>
        <w:t>gemäß NCCN</w:t>
      </w:r>
      <w:r w:rsidR="00A368AB" w:rsidRPr="00007397">
        <w:rPr>
          <w:rFonts w:asciiTheme="minorHAnsi" w:hAnsiTheme="minorHAnsi" w:cstheme="minorHAnsi"/>
          <w:noProof w:val="0"/>
          <w:sz w:val="18"/>
          <w:szCs w:val="22"/>
        </w:rPr>
        <w:t>/DEGRO</w:t>
      </w:r>
      <w:r w:rsidR="0043629B" w:rsidRPr="00007397">
        <w:rPr>
          <w:rFonts w:asciiTheme="minorHAnsi" w:hAnsiTheme="minorHAnsi" w:cstheme="minorHAnsi"/>
          <w:noProof w:val="0"/>
          <w:sz w:val="18"/>
          <w:szCs w:val="22"/>
        </w:rPr>
        <w:t xml:space="preserve"> wie folgt definiert (alle 3 Kriterien müssen zutreffen):</w:t>
      </w:r>
    </w:p>
    <w:p w14:paraId="71EAD1F4" w14:textId="5FA8285E" w:rsidR="0043629B" w:rsidRPr="00E24E6A" w:rsidRDefault="008A036F" w:rsidP="0043629B">
      <w:pPr>
        <w:pStyle w:val="Textkrper-Einzug2"/>
        <w:numPr>
          <w:ilvl w:val="0"/>
          <w:numId w:val="38"/>
        </w:numPr>
        <w:spacing w:after="0" w:line="276" w:lineRule="auto"/>
        <w:jc w:val="left"/>
        <w:rPr>
          <w:rFonts w:asciiTheme="minorHAnsi" w:hAnsiTheme="minorHAnsi" w:cstheme="minorHAnsi"/>
          <w:noProof w:val="0"/>
          <w:sz w:val="18"/>
          <w:szCs w:val="22"/>
          <w:lang w:val="en-GB"/>
        </w:rPr>
      </w:pPr>
      <w:proofErr w:type="spellStart"/>
      <w:r w:rsidRPr="00E24E6A">
        <w:rPr>
          <w:rFonts w:asciiTheme="minorHAnsi" w:hAnsiTheme="minorHAnsi" w:cstheme="minorHAnsi"/>
          <w:noProof w:val="0"/>
          <w:sz w:val="18"/>
          <w:szCs w:val="22"/>
          <w:lang w:val="en-GB"/>
        </w:rPr>
        <w:t>nur</w:t>
      </w:r>
      <w:proofErr w:type="spellEnd"/>
      <w:r w:rsidRPr="00E24E6A">
        <w:rPr>
          <w:rFonts w:asciiTheme="minorHAnsi" w:hAnsiTheme="minorHAnsi" w:cstheme="minorHAnsi"/>
          <w:noProof w:val="0"/>
          <w:sz w:val="18"/>
          <w:szCs w:val="22"/>
          <w:lang w:val="en-GB"/>
        </w:rPr>
        <w:t xml:space="preserve"> </w:t>
      </w:r>
      <w:r w:rsidR="0043629B" w:rsidRPr="00E24E6A">
        <w:rPr>
          <w:rFonts w:asciiTheme="minorHAnsi" w:hAnsiTheme="minorHAnsi" w:cstheme="minorHAnsi"/>
          <w:noProof w:val="0"/>
          <w:sz w:val="18"/>
          <w:szCs w:val="22"/>
          <w:lang w:val="en-GB"/>
        </w:rPr>
        <w:t>1</w:t>
      </w:r>
      <w:r w:rsidRPr="00E24E6A">
        <w:rPr>
          <w:rFonts w:asciiTheme="minorHAnsi" w:hAnsiTheme="minorHAnsi" w:cstheme="minorHAnsi"/>
          <w:noProof w:val="0"/>
          <w:sz w:val="18"/>
          <w:szCs w:val="22"/>
          <w:lang w:val="en-GB"/>
        </w:rPr>
        <w:t xml:space="preserve"> Intermediate Risk Factor (PSA 10-20 ng/mL </w:t>
      </w:r>
      <w:proofErr w:type="spellStart"/>
      <w:r w:rsidRPr="00E24E6A">
        <w:rPr>
          <w:rFonts w:asciiTheme="minorHAnsi" w:hAnsiTheme="minorHAnsi" w:cstheme="minorHAnsi"/>
          <w:noProof w:val="0"/>
          <w:sz w:val="18"/>
          <w:szCs w:val="22"/>
          <w:lang w:val="en-GB"/>
        </w:rPr>
        <w:t>oder</w:t>
      </w:r>
      <w:proofErr w:type="spellEnd"/>
      <w:r w:rsidRPr="00E24E6A">
        <w:rPr>
          <w:rFonts w:asciiTheme="minorHAnsi" w:hAnsiTheme="minorHAnsi" w:cstheme="minorHAnsi"/>
          <w:noProof w:val="0"/>
          <w:sz w:val="18"/>
          <w:szCs w:val="22"/>
          <w:lang w:val="en-GB"/>
        </w:rPr>
        <w:t xml:space="preserve"> ISUP grade 2/3 (GS 7) </w:t>
      </w:r>
      <w:proofErr w:type="spellStart"/>
      <w:r w:rsidRPr="00E24E6A">
        <w:rPr>
          <w:rFonts w:asciiTheme="minorHAnsi" w:hAnsiTheme="minorHAnsi" w:cstheme="minorHAnsi"/>
          <w:noProof w:val="0"/>
          <w:sz w:val="18"/>
          <w:szCs w:val="22"/>
          <w:lang w:val="en-GB"/>
        </w:rPr>
        <w:t>oder</w:t>
      </w:r>
      <w:proofErr w:type="spellEnd"/>
      <w:r w:rsidRPr="00E24E6A">
        <w:rPr>
          <w:rFonts w:asciiTheme="minorHAnsi" w:hAnsiTheme="minorHAnsi" w:cstheme="minorHAnsi"/>
          <w:noProof w:val="0"/>
          <w:sz w:val="18"/>
          <w:szCs w:val="22"/>
          <w:lang w:val="en-GB"/>
        </w:rPr>
        <w:t xml:space="preserve"> cT2b)</w:t>
      </w:r>
    </w:p>
    <w:p w14:paraId="6A285ADE" w14:textId="245D3978" w:rsidR="0043629B" w:rsidRPr="00007397" w:rsidRDefault="0043629B" w:rsidP="0043629B">
      <w:pPr>
        <w:pStyle w:val="Textkrper-Einzug2"/>
        <w:numPr>
          <w:ilvl w:val="0"/>
          <w:numId w:val="38"/>
        </w:numPr>
        <w:spacing w:after="0" w:line="276" w:lineRule="auto"/>
        <w:jc w:val="left"/>
        <w:rPr>
          <w:rFonts w:asciiTheme="minorHAnsi" w:hAnsiTheme="minorHAnsi" w:cstheme="minorHAnsi"/>
          <w:b/>
          <w:noProof w:val="0"/>
          <w:sz w:val="18"/>
          <w:szCs w:val="22"/>
        </w:rPr>
      </w:pPr>
      <w:r w:rsidRPr="00007397">
        <w:rPr>
          <w:rFonts w:asciiTheme="minorHAnsi" w:hAnsiTheme="minorHAnsi" w:cstheme="minorHAnsi"/>
          <w:noProof w:val="0"/>
          <w:sz w:val="18"/>
          <w:szCs w:val="22"/>
        </w:rPr>
        <w:t>ISUP grade ≤2</w:t>
      </w:r>
    </w:p>
    <w:p w14:paraId="6F5A13BF" w14:textId="1B2BEE10" w:rsidR="004874BC" w:rsidRPr="00007397" w:rsidRDefault="0043629B" w:rsidP="0043629B">
      <w:pPr>
        <w:pStyle w:val="Textkrper-Einzug2"/>
        <w:numPr>
          <w:ilvl w:val="0"/>
          <w:numId w:val="38"/>
        </w:numPr>
        <w:spacing w:after="0" w:line="276" w:lineRule="auto"/>
        <w:jc w:val="left"/>
        <w:rPr>
          <w:rFonts w:asciiTheme="minorHAnsi" w:hAnsiTheme="minorHAnsi" w:cstheme="minorHAnsi"/>
          <w:noProof w:val="0"/>
          <w:sz w:val="18"/>
          <w:szCs w:val="22"/>
        </w:rPr>
      </w:pPr>
      <w:r w:rsidRPr="00007397">
        <w:rPr>
          <w:rFonts w:asciiTheme="minorHAnsi" w:hAnsiTheme="minorHAnsi" w:cstheme="minorHAnsi"/>
          <w:noProof w:val="0"/>
          <w:sz w:val="18"/>
          <w:szCs w:val="22"/>
        </w:rPr>
        <w:t xml:space="preserve">&lt;50% positive </w:t>
      </w:r>
      <w:proofErr w:type="spellStart"/>
      <w:r w:rsidRPr="00007397">
        <w:rPr>
          <w:rFonts w:asciiTheme="minorHAnsi" w:hAnsiTheme="minorHAnsi" w:cstheme="minorHAnsi"/>
          <w:noProof w:val="0"/>
          <w:sz w:val="18"/>
          <w:szCs w:val="22"/>
        </w:rPr>
        <w:t>Biopsieproben</w:t>
      </w:r>
      <w:proofErr w:type="spellEnd"/>
    </w:p>
    <w:p w14:paraId="57BB96BB" w14:textId="2B656679" w:rsidR="006E555D" w:rsidRPr="00007397" w:rsidRDefault="006E555D" w:rsidP="0043629B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</w:p>
    <w:p w14:paraId="529263B1" w14:textId="77777777" w:rsidR="006E555D" w:rsidRPr="00007397" w:rsidRDefault="006E555D" w:rsidP="006E555D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Bestrahlung der LK Stationen evtl. für intermediäres und hohes Risiko</w:t>
      </w:r>
    </w:p>
    <w:p w14:paraId="55075C62" w14:textId="72440DE6" w:rsidR="006E555D" w:rsidRPr="00007397" w:rsidRDefault="006E555D">
      <w:pPr>
        <w:pStyle w:val="berschrift3"/>
        <w:numPr>
          <w:ilvl w:val="0"/>
          <w:numId w:val="0"/>
        </w:numPr>
        <w:rPr>
          <w:rFonts w:asciiTheme="minorHAnsi" w:hAnsiTheme="minorHAnsi"/>
          <w:noProof w:val="0"/>
        </w:rPr>
      </w:pPr>
    </w:p>
    <w:p w14:paraId="3E4528F3" w14:textId="57EDAD5F" w:rsidR="0076539E" w:rsidRPr="00007397" w:rsidRDefault="0076539E" w:rsidP="0076539E">
      <w:pPr>
        <w:pStyle w:val="berschrift3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29" w:name="_Toc49606883"/>
      <w:r w:rsidRPr="00007397">
        <w:rPr>
          <w:rFonts w:asciiTheme="minorHAnsi" w:hAnsiTheme="minorHAnsi"/>
          <w:noProof w:val="0"/>
        </w:rPr>
        <w:t>3.</w:t>
      </w:r>
      <w:r w:rsidR="00134C0F" w:rsidRPr="00007397">
        <w:rPr>
          <w:rFonts w:asciiTheme="minorHAnsi" w:hAnsiTheme="minorHAnsi"/>
          <w:noProof w:val="0"/>
        </w:rPr>
        <w:t>2</w:t>
      </w:r>
      <w:r w:rsidR="00F42584" w:rsidRPr="00007397">
        <w:rPr>
          <w:rFonts w:asciiTheme="minorHAnsi" w:hAnsiTheme="minorHAnsi"/>
          <w:noProof w:val="0"/>
        </w:rPr>
        <w:t>.</w:t>
      </w:r>
      <w:r w:rsidR="006E555D" w:rsidRPr="00007397">
        <w:rPr>
          <w:rFonts w:asciiTheme="minorHAnsi" w:hAnsiTheme="minorHAnsi"/>
          <w:noProof w:val="0"/>
        </w:rPr>
        <w:t>4</w:t>
      </w:r>
      <w:r w:rsidR="00AF6470" w:rsidRPr="00007397">
        <w:rPr>
          <w:rFonts w:asciiTheme="minorHAnsi" w:hAnsiTheme="minorHAnsi"/>
          <w:noProof w:val="0"/>
        </w:rPr>
        <w:t xml:space="preserve"> </w:t>
      </w:r>
      <w:r w:rsidR="004A3377" w:rsidRPr="00007397">
        <w:rPr>
          <w:rFonts w:asciiTheme="minorHAnsi" w:hAnsiTheme="minorHAnsi"/>
          <w:noProof w:val="0"/>
        </w:rPr>
        <w:t xml:space="preserve">Primäre Radikale </w:t>
      </w:r>
      <w:proofErr w:type="spellStart"/>
      <w:r w:rsidR="004A3377" w:rsidRPr="00007397">
        <w:rPr>
          <w:rFonts w:asciiTheme="minorHAnsi" w:hAnsiTheme="minorHAnsi"/>
          <w:noProof w:val="0"/>
        </w:rPr>
        <w:t>Prostatektomie</w:t>
      </w:r>
      <w:bookmarkEnd w:id="29"/>
      <w:proofErr w:type="spellEnd"/>
    </w:p>
    <w:p w14:paraId="33C10648" w14:textId="59EDF2A4" w:rsidR="004A3377" w:rsidRPr="00007397" w:rsidRDefault="00393503" w:rsidP="003E1D38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RPE (offen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retropubisch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,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perineal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,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laparoskopisch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, Roboter-assistiert) ist eine Standardtherapieoption beim lokal begrenztem Prostatakarzinom mit intermediärem oder hohem Risiko. </w:t>
      </w:r>
      <w:r w:rsidR="004956C1">
        <w:rPr>
          <w:rFonts w:asciiTheme="minorHAnsi" w:hAnsiTheme="minorHAnsi" w:cstheme="minorHAnsi"/>
          <w:noProof w:val="0"/>
          <w:szCs w:val="22"/>
        </w:rPr>
        <w:t>Eine n</w:t>
      </w:r>
      <w:r w:rsidR="0020759C" w:rsidRPr="00007397">
        <w:rPr>
          <w:rFonts w:asciiTheme="minorHAnsi" w:hAnsiTheme="minorHAnsi" w:cstheme="minorHAnsi"/>
          <w:noProof w:val="0"/>
          <w:szCs w:val="22"/>
        </w:rPr>
        <w:t xml:space="preserve">ervensparende </w:t>
      </w:r>
      <w:r w:rsidR="004956C1">
        <w:rPr>
          <w:rFonts w:asciiTheme="minorHAnsi" w:hAnsiTheme="minorHAnsi" w:cstheme="minorHAnsi"/>
          <w:noProof w:val="0"/>
          <w:szCs w:val="22"/>
        </w:rPr>
        <w:t>RPE</w:t>
      </w:r>
      <w:r w:rsidR="0020759C" w:rsidRPr="00007397">
        <w:rPr>
          <w:rFonts w:asciiTheme="minorHAnsi" w:hAnsiTheme="minorHAnsi" w:cstheme="minorHAnsi"/>
          <w:noProof w:val="0"/>
          <w:szCs w:val="22"/>
        </w:rPr>
        <w:t xml:space="preserve"> ist bei niedrigem </w:t>
      </w:r>
      <w:r w:rsidR="004956C1" w:rsidRPr="00007397">
        <w:rPr>
          <w:rFonts w:asciiTheme="minorHAnsi" w:hAnsiTheme="minorHAnsi" w:cstheme="minorHAnsi"/>
          <w:noProof w:val="0"/>
          <w:szCs w:val="22"/>
        </w:rPr>
        <w:t>Risiko</w:t>
      </w:r>
      <w:r w:rsidR="0020759C" w:rsidRPr="00007397">
        <w:rPr>
          <w:rFonts w:asciiTheme="minorHAnsi" w:hAnsiTheme="minorHAnsi" w:cstheme="minorHAnsi"/>
          <w:noProof w:val="0"/>
          <w:szCs w:val="22"/>
        </w:rPr>
        <w:t xml:space="preserve"> für </w:t>
      </w:r>
      <w:proofErr w:type="spellStart"/>
      <w:r w:rsidR="0020759C" w:rsidRPr="00007397">
        <w:rPr>
          <w:rFonts w:asciiTheme="minorHAnsi" w:hAnsiTheme="minorHAnsi" w:cstheme="minorHAnsi"/>
          <w:noProof w:val="0"/>
          <w:szCs w:val="22"/>
        </w:rPr>
        <w:t>extrakapsulären</w:t>
      </w:r>
      <w:proofErr w:type="spellEnd"/>
      <w:r w:rsidR="0020759C" w:rsidRPr="00007397">
        <w:rPr>
          <w:rFonts w:asciiTheme="minorHAnsi" w:hAnsiTheme="minorHAnsi" w:cstheme="minorHAnsi"/>
          <w:noProof w:val="0"/>
          <w:szCs w:val="22"/>
        </w:rPr>
        <w:t xml:space="preserve"> Befall anzubieten. </w:t>
      </w:r>
    </w:p>
    <w:p w14:paraId="72E90569" w14:textId="77777777" w:rsidR="004A3377" w:rsidRPr="00007397" w:rsidRDefault="004A3377" w:rsidP="003E1D38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</w:p>
    <w:p w14:paraId="4D004BD6" w14:textId="4E1DC56B" w:rsidR="0076539E" w:rsidRPr="00007397" w:rsidRDefault="0076539E" w:rsidP="003E1D38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Eine</w:t>
      </w:r>
      <w:r w:rsidR="00CB24A8" w:rsidRPr="00007397">
        <w:rPr>
          <w:rFonts w:asciiTheme="minorHAnsi" w:hAnsiTheme="minorHAnsi" w:cstheme="minorHAnsi"/>
          <w:noProof w:val="0"/>
          <w:szCs w:val="22"/>
        </w:rPr>
        <w:t xml:space="preserve"> Entscheidungsfindung für</w:t>
      </w:r>
      <w:r w:rsidR="00F42584" w:rsidRPr="00007397">
        <w:rPr>
          <w:rFonts w:asciiTheme="minorHAnsi" w:hAnsiTheme="minorHAnsi" w:cstheme="minorHAnsi"/>
          <w:noProof w:val="0"/>
          <w:szCs w:val="22"/>
        </w:rPr>
        <w:t xml:space="preserve"> bzw. gegen</w:t>
      </w:r>
      <w:r w:rsidR="00CB24A8" w:rsidRPr="00007397">
        <w:rPr>
          <w:rFonts w:asciiTheme="minorHAnsi" w:hAnsiTheme="minorHAnsi" w:cstheme="minorHAnsi"/>
          <w:noProof w:val="0"/>
          <w:szCs w:val="22"/>
        </w:rPr>
        <w:t xml:space="preserve"> eine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ausgedehnte oder erweiterte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Lymphadenektomie</w:t>
      </w:r>
      <w:proofErr w:type="spellEnd"/>
      <w:r w:rsidR="00650A28" w:rsidRPr="00007397">
        <w:rPr>
          <w:rFonts w:asciiTheme="minorHAnsi" w:hAnsiTheme="minorHAnsi" w:cstheme="minorHAnsi"/>
          <w:noProof w:val="0"/>
          <w:szCs w:val="22"/>
        </w:rPr>
        <w:t xml:space="preserve"> (</w:t>
      </w:r>
      <w:proofErr w:type="spellStart"/>
      <w:r w:rsidR="00650A28" w:rsidRPr="00007397">
        <w:rPr>
          <w:rFonts w:asciiTheme="minorHAnsi" w:hAnsiTheme="minorHAnsi" w:cstheme="minorHAnsi"/>
          <w:noProof w:val="0"/>
          <w:szCs w:val="22"/>
        </w:rPr>
        <w:t>ePLND</w:t>
      </w:r>
      <w:proofErr w:type="spellEnd"/>
      <w:r w:rsidR="00650A28" w:rsidRPr="00007397">
        <w:rPr>
          <w:rFonts w:asciiTheme="minorHAnsi" w:hAnsiTheme="minorHAnsi" w:cstheme="minorHAnsi"/>
          <w:noProof w:val="0"/>
          <w:szCs w:val="22"/>
        </w:rPr>
        <w:t xml:space="preserve">) 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kann</w:t>
      </w:r>
      <w:r w:rsidR="00CB24A8" w:rsidRPr="00007397">
        <w:rPr>
          <w:rFonts w:asciiTheme="minorHAnsi" w:hAnsiTheme="minorHAnsi" w:cstheme="minorHAnsi"/>
          <w:noProof w:val="0"/>
          <w:szCs w:val="22"/>
        </w:rPr>
        <w:t xml:space="preserve"> durch die</w:t>
      </w:r>
      <w:r w:rsidR="0030528D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="0030528D" w:rsidRPr="00007397">
        <w:rPr>
          <w:rFonts w:asciiTheme="minorHAnsi" w:hAnsiTheme="minorHAnsi" w:cstheme="minorHAnsi"/>
          <w:b/>
          <w:noProof w:val="0"/>
          <w:szCs w:val="22"/>
        </w:rPr>
        <w:t>präoperative</w:t>
      </w:r>
      <w:r w:rsidR="0030528D" w:rsidRPr="00007397">
        <w:rPr>
          <w:rFonts w:asciiTheme="minorHAnsi" w:hAnsiTheme="minorHAnsi" w:cstheme="minorHAnsi"/>
          <w:noProof w:val="0"/>
          <w:szCs w:val="22"/>
        </w:rPr>
        <w:t xml:space="preserve"> Bestimmung</w:t>
      </w:r>
      <w:r w:rsidR="00CB24A8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="0030528D" w:rsidRPr="00007397">
        <w:rPr>
          <w:rFonts w:asciiTheme="minorHAnsi" w:hAnsiTheme="minorHAnsi" w:cstheme="minorHAnsi"/>
          <w:noProof w:val="0"/>
          <w:szCs w:val="22"/>
        </w:rPr>
        <w:t>folgenden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Nomogram</w:t>
      </w:r>
      <w:r w:rsidR="0030528D" w:rsidRPr="00007397">
        <w:rPr>
          <w:rFonts w:asciiTheme="minorHAnsi" w:hAnsiTheme="minorHAnsi" w:cstheme="minorHAnsi"/>
          <w:noProof w:val="0"/>
          <w:szCs w:val="22"/>
        </w:rPr>
        <w:t>ms</w:t>
      </w:r>
      <w:r w:rsidR="00F42584" w:rsidRPr="00007397">
        <w:rPr>
          <w:rFonts w:asciiTheme="minorHAnsi" w:hAnsiTheme="minorHAnsi" w:cstheme="minorHAnsi"/>
          <w:noProof w:val="0"/>
          <w:szCs w:val="22"/>
        </w:rPr>
        <w:t xml:space="preserve"> unterstützt werden: </w:t>
      </w:r>
      <w:hyperlink r:id="rId26" w:history="1">
        <w:r w:rsidR="00CB24A8" w:rsidRPr="00007397">
          <w:rPr>
            <w:rStyle w:val="Hyperlink"/>
            <w:rFonts w:asciiTheme="minorHAnsi" w:hAnsiTheme="minorHAnsi" w:cstheme="minorHAnsi"/>
            <w:noProof w:val="0"/>
            <w:szCs w:val="22"/>
          </w:rPr>
          <w:t>https://www.mskcc.org/nomograms/prostate/pre_op</w:t>
        </w:r>
      </w:hyperlink>
      <w:r w:rsidR="003E1D38" w:rsidRPr="00007397">
        <w:rPr>
          <w:rStyle w:val="Hyperlink"/>
          <w:rFonts w:asciiTheme="minorHAnsi" w:hAnsiTheme="minorHAnsi" w:cstheme="minorHAnsi"/>
          <w:noProof w:val="0"/>
          <w:szCs w:val="22"/>
        </w:rPr>
        <w:t xml:space="preserve">  </w:t>
      </w:r>
      <w:r w:rsidR="00650A28" w:rsidRPr="00007397">
        <w:rPr>
          <w:rFonts w:asciiTheme="minorHAnsi" w:hAnsiTheme="minorHAnsi" w:cstheme="minorHAnsi"/>
          <w:noProof w:val="0"/>
          <w:szCs w:val="22"/>
        </w:rPr>
        <w:t xml:space="preserve">Nach EAU-Guideline sollte eine </w:t>
      </w:r>
      <w:proofErr w:type="spellStart"/>
      <w:r w:rsidR="00650A28" w:rsidRPr="00007397">
        <w:rPr>
          <w:rFonts w:asciiTheme="minorHAnsi" w:hAnsiTheme="minorHAnsi" w:cstheme="minorHAnsi"/>
          <w:noProof w:val="0"/>
          <w:szCs w:val="22"/>
        </w:rPr>
        <w:t>ePLND</w:t>
      </w:r>
      <w:proofErr w:type="spellEnd"/>
      <w:r w:rsidR="00650A28" w:rsidRPr="00007397">
        <w:rPr>
          <w:rFonts w:asciiTheme="minorHAnsi" w:hAnsiTheme="minorHAnsi" w:cstheme="minorHAnsi"/>
          <w:noProof w:val="0"/>
          <w:szCs w:val="22"/>
        </w:rPr>
        <w:t xml:space="preserve"> bei intermediärem oder hohem Risiko (siehe 2.5) durchgeführt werden, wenn das geschätzte Risiko eines LK-Befalls &gt;5% beträgt. </w:t>
      </w:r>
      <w:r w:rsidRPr="00007397">
        <w:rPr>
          <w:rFonts w:asciiTheme="minorHAnsi" w:hAnsiTheme="minorHAnsi" w:cstheme="minorHAnsi"/>
          <w:noProof w:val="0"/>
          <w:szCs w:val="22"/>
        </w:rPr>
        <w:t>Der Patient muss allerdings über folgende Leitlinie der DKG aufgeklärt werden:</w:t>
      </w:r>
    </w:p>
    <w:p w14:paraId="1F6A29FC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/>
          <w:lang w:eastAsia="de-AT"/>
        </w:rPr>
        <w:drawing>
          <wp:inline distT="0" distB="0" distL="0" distR="0" wp14:anchorId="19257137" wp14:editId="4C75092C">
            <wp:extent cx="5756910" cy="111887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3A2E" w14:textId="50035081" w:rsidR="00993EBB" w:rsidRPr="00007397" w:rsidRDefault="00993EBB" w:rsidP="003E1D38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</w:p>
    <w:p w14:paraId="62E1D14F" w14:textId="672B6E17" w:rsidR="00901555" w:rsidRPr="00007397" w:rsidRDefault="00901555" w:rsidP="0090155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Die Langzeitprognose kann mithilfe des folgenden Nomogramms eingeschätzt werden: </w:t>
      </w:r>
      <w:hyperlink r:id="rId28" w:history="1">
        <w:r w:rsidRPr="00007397">
          <w:rPr>
            <w:rStyle w:val="Hyperlink"/>
            <w:rFonts w:asciiTheme="minorHAnsi" w:hAnsiTheme="minorHAnsi" w:cstheme="minorHAnsi"/>
            <w:noProof w:val="0"/>
            <w:szCs w:val="22"/>
          </w:rPr>
          <w:t>https://www.mskcc.org/nomograms/prostate/post_op</w:t>
        </w:r>
      </w:hyperlink>
    </w:p>
    <w:p w14:paraId="0C27ADF3" w14:textId="77777777" w:rsidR="00901555" w:rsidRPr="00007397" w:rsidRDefault="0090155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</w:p>
    <w:p w14:paraId="39F223D8" w14:textId="77777777" w:rsidR="006E555D" w:rsidRPr="00007397" w:rsidRDefault="00A74468" w:rsidP="00993EBB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  <w:u w:val="single"/>
        </w:rPr>
      </w:pPr>
      <w:r w:rsidRPr="00007397">
        <w:rPr>
          <w:rFonts w:asciiTheme="minorHAnsi" w:hAnsiTheme="minorHAnsi" w:cstheme="minorHAnsi"/>
          <w:noProof w:val="0"/>
          <w:szCs w:val="22"/>
          <w:u w:val="single"/>
        </w:rPr>
        <w:t>Das postoperative Vorgehen</w:t>
      </w:r>
      <w:r w:rsidR="00C700CC" w:rsidRPr="00007397">
        <w:rPr>
          <w:rFonts w:asciiTheme="minorHAnsi" w:hAnsiTheme="minorHAnsi" w:cstheme="minorHAnsi"/>
          <w:noProof w:val="0"/>
          <w:szCs w:val="22"/>
          <w:u w:val="single"/>
        </w:rPr>
        <w:t xml:space="preserve"> (</w:t>
      </w:r>
      <w:proofErr w:type="spellStart"/>
      <w:r w:rsidR="00C700CC" w:rsidRPr="00007397">
        <w:rPr>
          <w:rFonts w:asciiTheme="minorHAnsi" w:hAnsiTheme="minorHAnsi" w:cstheme="minorHAnsi"/>
          <w:noProof w:val="0"/>
          <w:szCs w:val="22"/>
          <w:u w:val="single"/>
        </w:rPr>
        <w:t>adjuvante</w:t>
      </w:r>
      <w:proofErr w:type="spellEnd"/>
      <w:r w:rsidR="00C700CC" w:rsidRPr="00007397">
        <w:rPr>
          <w:rFonts w:asciiTheme="minorHAnsi" w:hAnsiTheme="minorHAnsi" w:cstheme="minorHAnsi"/>
          <w:noProof w:val="0"/>
          <w:szCs w:val="22"/>
          <w:u w:val="single"/>
        </w:rPr>
        <w:t xml:space="preserve"> Therapie)</w:t>
      </w:r>
      <w:r w:rsidRPr="00007397">
        <w:rPr>
          <w:rFonts w:asciiTheme="minorHAnsi" w:hAnsiTheme="minorHAnsi" w:cstheme="minorHAnsi"/>
          <w:noProof w:val="0"/>
          <w:szCs w:val="22"/>
          <w:u w:val="single"/>
        </w:rPr>
        <w:t xml:space="preserve"> h</w:t>
      </w:r>
      <w:r w:rsidR="00993EBB" w:rsidRPr="00007397">
        <w:rPr>
          <w:rFonts w:asciiTheme="minorHAnsi" w:hAnsiTheme="minorHAnsi" w:cstheme="minorHAnsi"/>
          <w:noProof w:val="0"/>
          <w:szCs w:val="22"/>
          <w:u w:val="single"/>
        </w:rPr>
        <w:t>ängt vom pathologischen Befund ab</w:t>
      </w:r>
      <w:r w:rsidR="006E555D" w:rsidRPr="00007397">
        <w:rPr>
          <w:rFonts w:asciiTheme="minorHAnsi" w:hAnsiTheme="minorHAnsi" w:cstheme="minorHAnsi"/>
          <w:noProof w:val="0"/>
          <w:szCs w:val="22"/>
          <w:u w:val="single"/>
        </w:rPr>
        <w:t>:</w:t>
      </w:r>
    </w:p>
    <w:p w14:paraId="18342689" w14:textId="2D1EB664" w:rsidR="0026430A" w:rsidRPr="00007397" w:rsidRDefault="0026430A" w:rsidP="006E555D">
      <w:pPr>
        <w:pStyle w:val="Textkrper-Einzug2"/>
        <w:numPr>
          <w:ilvl w:val="0"/>
          <w:numId w:val="33"/>
        </w:numPr>
        <w:spacing w:after="0" w:line="276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Im Falle eines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Upstaging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(pT3/4 oder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+) siehe Kapitel 3.3.1</w:t>
      </w:r>
    </w:p>
    <w:p w14:paraId="6642A8A0" w14:textId="77777777" w:rsidR="00027D77" w:rsidRPr="00007397" w:rsidRDefault="00027D77" w:rsidP="00027D77">
      <w:pPr>
        <w:pStyle w:val="Textkrper-Einzug2"/>
        <w:numPr>
          <w:ilvl w:val="0"/>
          <w:numId w:val="33"/>
        </w:numPr>
        <w:spacing w:after="0" w:line="276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Bei pT2 und R1-Situation ist eine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adjuvante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RT + ADT anzubieten. </w:t>
      </w:r>
    </w:p>
    <w:p w14:paraId="13951C8A" w14:textId="2668FEA2" w:rsidR="00027D77" w:rsidRPr="00007397" w:rsidRDefault="00A277C7" w:rsidP="00A277C7">
      <w:pPr>
        <w:pStyle w:val="Textkrper-Einzug2"/>
        <w:numPr>
          <w:ilvl w:val="0"/>
          <w:numId w:val="33"/>
        </w:numPr>
        <w:spacing w:after="0" w:line="276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Bei postoperativ anhaltend erhöhtem PSA (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postop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PSA ≥0,1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ng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/ml) ist eine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adju</w:t>
      </w:r>
      <w:r w:rsidR="00DD0A01" w:rsidRPr="00007397">
        <w:rPr>
          <w:rFonts w:asciiTheme="minorHAnsi" w:hAnsiTheme="minorHAnsi" w:cstheme="minorHAnsi"/>
          <w:noProof w:val="0"/>
          <w:szCs w:val="22"/>
        </w:rPr>
        <w:t>v</w:t>
      </w:r>
      <w:r w:rsidRPr="00007397">
        <w:rPr>
          <w:rFonts w:asciiTheme="minorHAnsi" w:hAnsiTheme="minorHAnsi" w:cstheme="minorHAnsi"/>
          <w:noProof w:val="0"/>
          <w:szCs w:val="22"/>
        </w:rPr>
        <w:t>a</w:t>
      </w:r>
      <w:r w:rsidR="00DD0A01" w:rsidRPr="00007397">
        <w:rPr>
          <w:rFonts w:asciiTheme="minorHAnsi" w:hAnsiTheme="minorHAnsi" w:cstheme="minorHAnsi"/>
          <w:noProof w:val="0"/>
          <w:szCs w:val="22"/>
        </w:rPr>
        <w:t>n</w:t>
      </w:r>
      <w:r w:rsidRPr="00007397">
        <w:rPr>
          <w:rFonts w:asciiTheme="minorHAnsi" w:hAnsiTheme="minorHAnsi" w:cstheme="minorHAnsi"/>
          <w:noProof w:val="0"/>
          <w:szCs w:val="22"/>
        </w:rPr>
        <w:t>te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Therapie (RT+ ADT) indiziert.</w:t>
      </w:r>
    </w:p>
    <w:p w14:paraId="24FD5B61" w14:textId="77777777" w:rsidR="00027D77" w:rsidRPr="00007397" w:rsidRDefault="00027D77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br w:type="page"/>
      </w:r>
    </w:p>
    <w:p w14:paraId="558BA498" w14:textId="7A168C96" w:rsidR="0076539E" w:rsidRPr="00007397" w:rsidRDefault="00C72A18" w:rsidP="00746CA6">
      <w:pPr>
        <w:pStyle w:val="berschrift2"/>
        <w:numPr>
          <w:ilvl w:val="1"/>
          <w:numId w:val="15"/>
        </w:numPr>
        <w:rPr>
          <w:rFonts w:asciiTheme="minorHAnsi" w:hAnsiTheme="minorHAnsi"/>
          <w:noProof w:val="0"/>
        </w:rPr>
      </w:pPr>
      <w:bookmarkStart w:id="30" w:name="_Toc535914058"/>
      <w:bookmarkStart w:id="31" w:name="_Toc49606884"/>
      <w:r w:rsidRPr="00007397">
        <w:rPr>
          <w:rFonts w:asciiTheme="minorHAnsi" w:hAnsiTheme="minorHAnsi"/>
          <w:noProof w:val="0"/>
        </w:rPr>
        <w:lastRenderedPageBreak/>
        <w:t>Lokal fortgeschrittenes</w:t>
      </w:r>
      <w:r w:rsidR="0076539E" w:rsidRPr="00007397">
        <w:rPr>
          <w:rFonts w:asciiTheme="minorHAnsi" w:hAnsiTheme="minorHAnsi"/>
          <w:noProof w:val="0"/>
        </w:rPr>
        <w:t xml:space="preserve"> Prostatakarzinom</w:t>
      </w:r>
      <w:bookmarkEnd w:id="30"/>
      <w:r w:rsidR="00AE1FF6" w:rsidRPr="00007397">
        <w:rPr>
          <w:rFonts w:asciiTheme="minorHAnsi" w:hAnsiTheme="minorHAnsi"/>
          <w:noProof w:val="0"/>
        </w:rPr>
        <w:t xml:space="preserve"> (T3/4 M0</w:t>
      </w:r>
      <w:r w:rsidR="00BA08BC" w:rsidRPr="00007397">
        <w:rPr>
          <w:rFonts w:asciiTheme="minorHAnsi" w:hAnsiTheme="minorHAnsi"/>
          <w:noProof w:val="0"/>
        </w:rPr>
        <w:t xml:space="preserve"> oder </w:t>
      </w:r>
      <w:proofErr w:type="spellStart"/>
      <w:r w:rsidR="00BA08BC" w:rsidRPr="00007397">
        <w:rPr>
          <w:rFonts w:asciiTheme="minorHAnsi" w:hAnsiTheme="minorHAnsi"/>
          <w:noProof w:val="0"/>
        </w:rPr>
        <w:t>cN</w:t>
      </w:r>
      <w:proofErr w:type="spellEnd"/>
      <w:r w:rsidR="00BA08BC" w:rsidRPr="00007397">
        <w:rPr>
          <w:rFonts w:asciiTheme="minorHAnsi" w:hAnsiTheme="minorHAnsi"/>
          <w:noProof w:val="0"/>
        </w:rPr>
        <w:t>+ M0</w:t>
      </w:r>
      <w:r w:rsidR="00AE1FF6" w:rsidRPr="00007397">
        <w:rPr>
          <w:rFonts w:asciiTheme="minorHAnsi" w:hAnsiTheme="minorHAnsi"/>
          <w:noProof w:val="0"/>
        </w:rPr>
        <w:t>)</w:t>
      </w:r>
      <w:bookmarkEnd w:id="31"/>
    </w:p>
    <w:p w14:paraId="184C8946" w14:textId="77777777" w:rsidR="00135AAA" w:rsidRPr="00007397" w:rsidRDefault="00135AAA" w:rsidP="00135AAA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Therapiealgorithmus: aufgrund der Daten keine stratifizierten Therapieempfehlungen möglich</w:t>
      </w:r>
    </w:p>
    <w:p w14:paraId="4B3AFD3F" w14:textId="4CC67CDC" w:rsidR="00135AAA" w:rsidRPr="00007397" w:rsidRDefault="00135AAA" w:rsidP="00135AAA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Gemäß Risikoeinteilung nach EAU (siehe Kap. 2.5) und Lebenserwartung sind folgende Therapieoptionen möglich: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Watchful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Waiting (WW) oder multimodale Therapie (Operation, Radiotherapie (EBRT), ADT). Zuhilfenahme der ASA u/o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Charlson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Klassifikationen.</w:t>
      </w:r>
    </w:p>
    <w:p w14:paraId="2513DEC2" w14:textId="6D530DE0" w:rsidR="00135AAA" w:rsidRPr="00007397" w:rsidRDefault="00135AAA" w:rsidP="0076539E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</w:p>
    <w:p w14:paraId="60628146" w14:textId="1BBFC4F6" w:rsidR="0076539E" w:rsidRPr="00007397" w:rsidRDefault="00AF6470" w:rsidP="00AF6470">
      <w:pPr>
        <w:pStyle w:val="berschrift3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32" w:name="_Toc49606885"/>
      <w:r w:rsidRPr="00007397">
        <w:rPr>
          <w:rFonts w:asciiTheme="minorHAnsi" w:hAnsiTheme="minorHAnsi"/>
          <w:noProof w:val="0"/>
        </w:rPr>
        <w:t>3.</w:t>
      </w:r>
      <w:r w:rsidR="00134C0F" w:rsidRPr="00007397">
        <w:rPr>
          <w:rFonts w:asciiTheme="minorHAnsi" w:hAnsiTheme="minorHAnsi"/>
          <w:noProof w:val="0"/>
        </w:rPr>
        <w:t>3</w:t>
      </w:r>
      <w:r w:rsidRPr="00007397">
        <w:rPr>
          <w:rFonts w:asciiTheme="minorHAnsi" w:hAnsiTheme="minorHAnsi"/>
          <w:noProof w:val="0"/>
        </w:rPr>
        <w:t xml:space="preserve">.1 </w:t>
      </w:r>
      <w:r w:rsidR="0076539E" w:rsidRPr="00007397">
        <w:rPr>
          <w:rFonts w:asciiTheme="minorHAnsi" w:hAnsiTheme="minorHAnsi"/>
          <w:noProof w:val="0"/>
        </w:rPr>
        <w:t xml:space="preserve">Radikale </w:t>
      </w:r>
      <w:proofErr w:type="spellStart"/>
      <w:r w:rsidR="0076539E" w:rsidRPr="00007397">
        <w:rPr>
          <w:rFonts w:asciiTheme="minorHAnsi" w:hAnsiTheme="minorHAnsi"/>
          <w:noProof w:val="0"/>
        </w:rPr>
        <w:t>Prostatektomie</w:t>
      </w:r>
      <w:proofErr w:type="spellEnd"/>
      <w:r w:rsidR="000B2DA5" w:rsidRPr="00007397">
        <w:rPr>
          <w:rFonts w:asciiTheme="minorHAnsi" w:hAnsiTheme="minorHAnsi"/>
          <w:noProof w:val="0"/>
        </w:rPr>
        <w:t xml:space="preserve"> +/- </w:t>
      </w:r>
      <w:proofErr w:type="spellStart"/>
      <w:r w:rsidR="000B2DA5" w:rsidRPr="00007397">
        <w:rPr>
          <w:rFonts w:asciiTheme="minorHAnsi" w:hAnsiTheme="minorHAnsi"/>
          <w:noProof w:val="0"/>
        </w:rPr>
        <w:t>adjuvante</w:t>
      </w:r>
      <w:proofErr w:type="spellEnd"/>
      <w:r w:rsidR="000B2DA5" w:rsidRPr="00007397">
        <w:rPr>
          <w:rFonts w:asciiTheme="minorHAnsi" w:hAnsiTheme="minorHAnsi"/>
          <w:noProof w:val="0"/>
        </w:rPr>
        <w:t xml:space="preserve"> Therapie</w:t>
      </w:r>
      <w:bookmarkEnd w:id="32"/>
      <w:r w:rsidR="000B2DA5" w:rsidRPr="00007397">
        <w:rPr>
          <w:rFonts w:asciiTheme="minorHAnsi" w:hAnsiTheme="minorHAnsi"/>
          <w:noProof w:val="0"/>
        </w:rPr>
        <w:t xml:space="preserve"> </w:t>
      </w:r>
    </w:p>
    <w:p w14:paraId="633D7D35" w14:textId="77777777" w:rsidR="005B3518" w:rsidRPr="00007397" w:rsidRDefault="005B3518" w:rsidP="00F772B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4C02F0AD" w14:textId="14D24F6B" w:rsidR="000B2DA5" w:rsidRPr="00007397" w:rsidRDefault="0076539E" w:rsidP="00F772B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  <w:u w:val="single"/>
        </w:rPr>
      </w:pPr>
      <w:r w:rsidRPr="00007397">
        <w:rPr>
          <w:rFonts w:asciiTheme="minorHAnsi" w:hAnsiTheme="minorHAnsi" w:cstheme="minorHAnsi"/>
          <w:noProof w:val="0"/>
          <w:szCs w:val="22"/>
          <w:u w:val="single"/>
        </w:rPr>
        <w:t xml:space="preserve">RPE </w:t>
      </w:r>
      <w:r w:rsidR="000B2DA5" w:rsidRPr="00007397">
        <w:rPr>
          <w:rFonts w:asciiTheme="minorHAnsi" w:hAnsiTheme="minorHAnsi" w:cstheme="minorHAnsi"/>
          <w:noProof w:val="0"/>
          <w:szCs w:val="22"/>
          <w:u w:val="single"/>
        </w:rPr>
        <w:t>als Teil eines multimodalen Therapieansatzes:</w:t>
      </w:r>
    </w:p>
    <w:p w14:paraId="69C4F963" w14:textId="77777777" w:rsidR="005B3518" w:rsidRPr="00007397" w:rsidRDefault="005B3518" w:rsidP="00F772B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</w:rPr>
      </w:pPr>
    </w:p>
    <w:p w14:paraId="759D3295" w14:textId="1B1AAF54" w:rsidR="000B2DA5" w:rsidRPr="00007397" w:rsidRDefault="000B2DA5" w:rsidP="00F772B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 xml:space="preserve">+ </w:t>
      </w:r>
      <w:proofErr w:type="spellStart"/>
      <w:r w:rsidRPr="00007397">
        <w:rPr>
          <w:rFonts w:asciiTheme="minorHAnsi" w:hAnsiTheme="minorHAnsi" w:cstheme="minorHAnsi"/>
          <w:b/>
          <w:noProof w:val="0"/>
          <w:szCs w:val="22"/>
        </w:rPr>
        <w:t>ePLND</w:t>
      </w:r>
      <w:proofErr w:type="spellEnd"/>
      <w:r w:rsidRPr="00007397">
        <w:rPr>
          <w:rFonts w:asciiTheme="minorHAnsi" w:hAnsiTheme="minorHAnsi" w:cstheme="minorHAnsi"/>
          <w:b/>
          <w:noProof w:val="0"/>
          <w:szCs w:val="22"/>
        </w:rPr>
        <w:t>,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wenn das geschätzte Risiko eines LK-Befalls &gt;5% beträgt (siehe Kapitel 3.2.</w:t>
      </w:r>
      <w:r w:rsidR="00564D74" w:rsidRPr="00007397">
        <w:rPr>
          <w:rFonts w:asciiTheme="minorHAnsi" w:hAnsiTheme="minorHAnsi" w:cstheme="minorHAnsi"/>
          <w:noProof w:val="0"/>
          <w:szCs w:val="22"/>
        </w:rPr>
        <w:t>4</w:t>
      </w:r>
      <w:r w:rsidRPr="00007397">
        <w:rPr>
          <w:rFonts w:asciiTheme="minorHAnsi" w:hAnsiTheme="minorHAnsi" w:cstheme="minorHAnsi"/>
          <w:noProof w:val="0"/>
          <w:szCs w:val="22"/>
        </w:rPr>
        <w:t>)</w:t>
      </w:r>
    </w:p>
    <w:p w14:paraId="23BE7DB4" w14:textId="77777777" w:rsidR="005B3518" w:rsidRPr="00007397" w:rsidRDefault="005B3518" w:rsidP="00F772B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</w:rPr>
      </w:pPr>
    </w:p>
    <w:p w14:paraId="0997E63E" w14:textId="32AE99CA" w:rsidR="007C16CE" w:rsidRPr="00007397" w:rsidRDefault="000B2DA5" w:rsidP="00F772B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 xml:space="preserve">+ </w:t>
      </w:r>
      <w:proofErr w:type="spellStart"/>
      <w:r w:rsidR="001D74AC" w:rsidRPr="00007397">
        <w:rPr>
          <w:rFonts w:asciiTheme="minorHAnsi" w:hAnsiTheme="minorHAnsi" w:cstheme="minorHAnsi"/>
          <w:b/>
          <w:noProof w:val="0"/>
          <w:szCs w:val="22"/>
        </w:rPr>
        <w:t>A</w:t>
      </w:r>
      <w:r w:rsidRPr="00007397">
        <w:rPr>
          <w:rFonts w:asciiTheme="minorHAnsi" w:hAnsiTheme="minorHAnsi" w:cstheme="minorHAnsi"/>
          <w:b/>
          <w:noProof w:val="0"/>
          <w:szCs w:val="22"/>
        </w:rPr>
        <w:t>djuvante</w:t>
      </w:r>
      <w:proofErr w:type="spellEnd"/>
      <w:r w:rsidR="00F772B3" w:rsidRPr="00007397">
        <w:rPr>
          <w:rFonts w:asciiTheme="minorHAnsi" w:hAnsiTheme="minorHAnsi" w:cstheme="minorHAnsi"/>
          <w:b/>
          <w:noProof w:val="0"/>
          <w:szCs w:val="22"/>
        </w:rPr>
        <w:t xml:space="preserve"> Radiotherapie </w:t>
      </w:r>
      <w:r w:rsidR="005B3518" w:rsidRPr="00007397">
        <w:rPr>
          <w:rFonts w:asciiTheme="minorHAnsi" w:hAnsiTheme="minorHAnsi" w:cstheme="minorHAnsi"/>
          <w:b/>
          <w:noProof w:val="0"/>
          <w:szCs w:val="22"/>
        </w:rPr>
        <w:t>mit 64-66 Gy</w:t>
      </w:r>
    </w:p>
    <w:p w14:paraId="7254B44B" w14:textId="26C051D6" w:rsidR="007C16CE" w:rsidRPr="00007397" w:rsidRDefault="005B3518" w:rsidP="007C16CE">
      <w:pPr>
        <w:pStyle w:val="Textkrper-Einzug2"/>
        <w:numPr>
          <w:ilvl w:val="0"/>
          <w:numId w:val="31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bei </w:t>
      </w:r>
      <w:r w:rsidR="007C16CE" w:rsidRPr="00007397">
        <w:rPr>
          <w:rFonts w:asciiTheme="minorHAnsi" w:hAnsiTheme="minorHAnsi" w:cstheme="minorHAnsi"/>
          <w:noProof w:val="0"/>
          <w:szCs w:val="22"/>
        </w:rPr>
        <w:t xml:space="preserve">postoperativ </w:t>
      </w:r>
      <w:r w:rsidR="00D74376" w:rsidRPr="00007397">
        <w:rPr>
          <w:rFonts w:asciiTheme="minorHAnsi" w:hAnsiTheme="minorHAnsi" w:cstheme="minorHAnsi"/>
          <w:noProof w:val="0"/>
          <w:szCs w:val="22"/>
        </w:rPr>
        <w:t>anhaltend erhöhte</w:t>
      </w:r>
      <w:r w:rsidRPr="00007397">
        <w:rPr>
          <w:rFonts w:asciiTheme="minorHAnsi" w:hAnsiTheme="minorHAnsi" w:cstheme="minorHAnsi"/>
          <w:noProof w:val="0"/>
          <w:szCs w:val="22"/>
        </w:rPr>
        <w:t>m</w:t>
      </w:r>
      <w:r w:rsidR="007C16CE" w:rsidRPr="00007397">
        <w:rPr>
          <w:rFonts w:asciiTheme="minorHAnsi" w:hAnsiTheme="minorHAnsi" w:cstheme="minorHAnsi"/>
          <w:noProof w:val="0"/>
          <w:szCs w:val="22"/>
        </w:rPr>
        <w:t xml:space="preserve"> PSA ≥</w:t>
      </w:r>
      <w:r w:rsidR="00D74376" w:rsidRPr="00007397">
        <w:rPr>
          <w:rFonts w:asciiTheme="minorHAnsi" w:hAnsiTheme="minorHAnsi" w:cstheme="minorHAnsi"/>
          <w:noProof w:val="0"/>
          <w:szCs w:val="22"/>
        </w:rPr>
        <w:t xml:space="preserve">0,1 </w:t>
      </w:r>
      <w:proofErr w:type="spellStart"/>
      <w:r w:rsidR="00D74376" w:rsidRPr="00007397">
        <w:rPr>
          <w:rFonts w:asciiTheme="minorHAnsi" w:hAnsiTheme="minorHAnsi" w:cstheme="minorHAnsi"/>
          <w:noProof w:val="0"/>
          <w:szCs w:val="22"/>
        </w:rPr>
        <w:t>ng</w:t>
      </w:r>
      <w:proofErr w:type="spellEnd"/>
      <w:r w:rsidR="00D74376" w:rsidRPr="00007397">
        <w:rPr>
          <w:rFonts w:asciiTheme="minorHAnsi" w:hAnsiTheme="minorHAnsi" w:cstheme="minorHAnsi"/>
          <w:noProof w:val="0"/>
          <w:szCs w:val="22"/>
        </w:rPr>
        <w:t>/ml</w:t>
      </w:r>
      <w:r w:rsidR="007C16CE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="00D74376" w:rsidRPr="00007397">
        <w:rPr>
          <w:rFonts w:asciiTheme="minorHAnsi" w:hAnsiTheme="minorHAnsi" w:cstheme="minorHAnsi"/>
          <w:noProof w:val="0"/>
          <w:szCs w:val="22"/>
        </w:rPr>
        <w:t>(ca. 15-20% der Patienten nach RPE)</w:t>
      </w:r>
    </w:p>
    <w:p w14:paraId="09739BF2" w14:textId="294D7D10" w:rsidR="00D74376" w:rsidRPr="00007397" w:rsidRDefault="005B3518" w:rsidP="005B3518">
      <w:pPr>
        <w:pStyle w:val="Textkrper-Einzug2"/>
        <w:numPr>
          <w:ilvl w:val="0"/>
          <w:numId w:val="31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bei </w:t>
      </w:r>
      <w:r w:rsidR="0076539E" w:rsidRPr="00007397">
        <w:rPr>
          <w:rFonts w:asciiTheme="minorHAnsi" w:hAnsiTheme="minorHAnsi" w:cstheme="minorHAnsi"/>
          <w:noProof w:val="0"/>
          <w:szCs w:val="22"/>
        </w:rPr>
        <w:t>erhöhtem Risiko</w:t>
      </w:r>
      <w:r w:rsidR="006B30CF" w:rsidRPr="00007397">
        <w:rPr>
          <w:rFonts w:asciiTheme="minorHAnsi" w:hAnsiTheme="minorHAnsi" w:cstheme="minorHAnsi"/>
          <w:noProof w:val="0"/>
          <w:szCs w:val="22"/>
        </w:rPr>
        <w:t xml:space="preserve"> eines Lokalr</w:t>
      </w:r>
      <w:r w:rsidR="000B2DA5" w:rsidRPr="00007397">
        <w:rPr>
          <w:rFonts w:asciiTheme="minorHAnsi" w:hAnsiTheme="minorHAnsi" w:cstheme="minorHAnsi"/>
          <w:noProof w:val="0"/>
          <w:szCs w:val="22"/>
        </w:rPr>
        <w:t>ezidivs (</w:t>
      </w:r>
      <w:r w:rsidR="0076539E" w:rsidRPr="00007397">
        <w:rPr>
          <w:rFonts w:asciiTheme="minorHAnsi" w:hAnsiTheme="minorHAnsi" w:cstheme="minorHAnsi"/>
          <w:noProof w:val="0"/>
          <w:szCs w:val="22"/>
        </w:rPr>
        <w:t>pT</w:t>
      </w:r>
      <w:r w:rsidR="00027D77" w:rsidRPr="00007397">
        <w:rPr>
          <w:rFonts w:asciiTheme="minorHAnsi" w:hAnsiTheme="minorHAnsi" w:cstheme="minorHAnsi"/>
          <w:noProof w:val="0"/>
          <w:szCs w:val="22"/>
        </w:rPr>
        <w:t xml:space="preserve">3 </w:t>
      </w:r>
      <w:r w:rsidRPr="00007397">
        <w:rPr>
          <w:rFonts w:asciiTheme="minorHAnsi" w:hAnsiTheme="minorHAnsi" w:cstheme="minorHAnsi"/>
          <w:noProof w:val="0"/>
          <w:szCs w:val="22"/>
        </w:rPr>
        <w:t>mit</w:t>
      </w:r>
      <w:r w:rsidR="00C60463" w:rsidRPr="00007397">
        <w:rPr>
          <w:rFonts w:asciiTheme="minorHAnsi" w:hAnsiTheme="minorHAnsi" w:cstheme="minorHAnsi"/>
          <w:noProof w:val="0"/>
          <w:szCs w:val="22"/>
        </w:rPr>
        <w:t xml:space="preserve"> positive</w:t>
      </w:r>
      <w:r w:rsidRPr="00007397">
        <w:rPr>
          <w:rFonts w:asciiTheme="minorHAnsi" w:hAnsiTheme="minorHAnsi" w:cstheme="minorHAnsi"/>
          <w:noProof w:val="0"/>
          <w:szCs w:val="22"/>
        </w:rPr>
        <w:t>n</w:t>
      </w:r>
      <w:r w:rsidR="004956C1">
        <w:rPr>
          <w:rFonts w:asciiTheme="minorHAnsi" w:hAnsiTheme="minorHAnsi" w:cstheme="minorHAnsi"/>
          <w:noProof w:val="0"/>
          <w:szCs w:val="22"/>
        </w:rPr>
        <w:t xml:space="preserve"> Resektionsrändern</w:t>
      </w:r>
      <w:r w:rsidR="00C60463" w:rsidRPr="00007397">
        <w:rPr>
          <w:rFonts w:asciiTheme="minorHAnsi" w:hAnsiTheme="minorHAnsi" w:cstheme="minorHAnsi"/>
          <w:noProof w:val="0"/>
          <w:szCs w:val="22"/>
        </w:rPr>
        <w:t xml:space="preserve"> oder Kapselruptur </w:t>
      </w:r>
      <w:r w:rsidR="0076539E" w:rsidRPr="00007397">
        <w:rPr>
          <w:rFonts w:asciiTheme="minorHAnsi" w:hAnsiTheme="minorHAnsi" w:cstheme="minorHAnsi"/>
          <w:noProof w:val="0"/>
          <w:szCs w:val="22"/>
        </w:rPr>
        <w:t>oder pT3b</w:t>
      </w:r>
      <w:r w:rsidR="000B2DA5" w:rsidRPr="00007397">
        <w:rPr>
          <w:rFonts w:asciiTheme="minorHAnsi" w:hAnsiTheme="minorHAnsi" w:cstheme="minorHAnsi"/>
          <w:noProof w:val="0"/>
          <w:szCs w:val="22"/>
        </w:rPr>
        <w:t>)</w:t>
      </w:r>
      <w:r w:rsidR="006B30CF" w:rsidRPr="00007397">
        <w:rPr>
          <w:rFonts w:asciiTheme="minorHAnsi" w:hAnsiTheme="minorHAnsi" w:cstheme="minorHAnsi"/>
          <w:noProof w:val="0"/>
          <w:szCs w:val="22"/>
        </w:rPr>
        <w:t xml:space="preserve"> unabhängig vom PSA-Wert</w:t>
      </w:r>
      <w:r w:rsidR="00C60463" w:rsidRPr="00007397">
        <w:rPr>
          <w:rFonts w:asciiTheme="minorHAnsi" w:hAnsiTheme="minorHAnsi" w:cstheme="minorHAnsi"/>
          <w:noProof w:val="0"/>
          <w:szCs w:val="22"/>
        </w:rPr>
        <w:t xml:space="preserve">. </w:t>
      </w:r>
    </w:p>
    <w:p w14:paraId="354635F7" w14:textId="77777777" w:rsidR="005B3518" w:rsidRPr="00007397" w:rsidRDefault="005B3518" w:rsidP="005B3518">
      <w:pPr>
        <w:pStyle w:val="Textkrper-Einzug2"/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</w:p>
    <w:p w14:paraId="4A306C4B" w14:textId="38336897" w:rsidR="00564D74" w:rsidRPr="00007397" w:rsidRDefault="00564D74" w:rsidP="00564D74">
      <w:pPr>
        <w:pStyle w:val="Textkrper-Einzug2"/>
        <w:spacing w:after="0" w:line="276" w:lineRule="auto"/>
        <w:ind w:left="36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Neuesten Studien zufolge ist eine frühe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Salvage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Radiotherapie einer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adjuvanten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Strahlentherapie gleichzusetzen</w:t>
      </w:r>
      <w:r w:rsidR="00C60463" w:rsidRPr="00007397">
        <w:rPr>
          <w:rFonts w:asciiTheme="minorHAnsi" w:hAnsiTheme="minorHAnsi" w:cstheme="minorHAnsi"/>
          <w:noProof w:val="0"/>
          <w:szCs w:val="22"/>
        </w:rPr>
        <w:t xml:space="preserve"> (bei postoperativ niedrigem PSA Wert</w:t>
      </w:r>
      <w:r w:rsidR="005B3518" w:rsidRPr="00007397">
        <w:rPr>
          <w:rFonts w:asciiTheme="minorHAnsi" w:hAnsiTheme="minorHAnsi" w:cstheme="minorHAnsi"/>
          <w:noProof w:val="0"/>
          <w:szCs w:val="22"/>
        </w:rPr>
        <w:t>)</w:t>
      </w:r>
      <w:r w:rsidRPr="00007397">
        <w:rPr>
          <w:rFonts w:asciiTheme="minorHAnsi" w:hAnsiTheme="minorHAnsi" w:cstheme="minorHAnsi"/>
          <w:noProof w:val="0"/>
          <w:szCs w:val="22"/>
        </w:rPr>
        <w:t>. Die Morbidität der sofortigen Strahlentherapie ist signifikant höher (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C.Parker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, ESMO 2019).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Salvage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Radiotherapie (66-70 Gy)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frühmöglichst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bei steigendem PSA (&lt;0,5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ng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/ml) oder persistierend erhöhten PSA Werten.</w:t>
      </w:r>
    </w:p>
    <w:p w14:paraId="14F8FE85" w14:textId="77777777" w:rsidR="00564D74" w:rsidRPr="00007397" w:rsidRDefault="00564D74" w:rsidP="00564D74">
      <w:pPr>
        <w:pStyle w:val="Textkrper-Einzug2"/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</w:p>
    <w:p w14:paraId="4D726247" w14:textId="299D42DF" w:rsidR="00A277C7" w:rsidRPr="00007397" w:rsidRDefault="000B2DA5" w:rsidP="000B2DA5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 xml:space="preserve">+ </w:t>
      </w:r>
      <w:proofErr w:type="spellStart"/>
      <w:r w:rsidR="001D74AC" w:rsidRPr="00007397">
        <w:rPr>
          <w:rFonts w:asciiTheme="minorHAnsi" w:hAnsiTheme="minorHAnsi" w:cstheme="minorHAnsi"/>
          <w:b/>
          <w:noProof w:val="0"/>
          <w:szCs w:val="22"/>
        </w:rPr>
        <w:t>A</w:t>
      </w:r>
      <w:r w:rsidRPr="00007397">
        <w:rPr>
          <w:rFonts w:asciiTheme="minorHAnsi" w:hAnsiTheme="minorHAnsi" w:cstheme="minorHAnsi"/>
          <w:b/>
          <w:noProof w:val="0"/>
          <w:szCs w:val="22"/>
        </w:rPr>
        <w:t>djuvante</w:t>
      </w:r>
      <w:proofErr w:type="spellEnd"/>
      <w:r w:rsidRPr="00007397">
        <w:rPr>
          <w:rFonts w:asciiTheme="minorHAnsi" w:hAnsiTheme="minorHAnsi" w:cstheme="minorHAnsi"/>
          <w:b/>
          <w:noProof w:val="0"/>
          <w:szCs w:val="22"/>
        </w:rPr>
        <w:t xml:space="preserve"> ADT bei </w:t>
      </w:r>
      <w:proofErr w:type="spellStart"/>
      <w:r w:rsidRPr="00007397">
        <w:rPr>
          <w:rFonts w:asciiTheme="minorHAnsi" w:hAnsiTheme="minorHAnsi" w:cstheme="minorHAnsi"/>
          <w:b/>
          <w:noProof w:val="0"/>
          <w:szCs w:val="22"/>
        </w:rPr>
        <w:t>pN</w:t>
      </w:r>
      <w:proofErr w:type="spellEnd"/>
      <w:r w:rsidRPr="00007397">
        <w:rPr>
          <w:rFonts w:asciiTheme="minorHAnsi" w:hAnsiTheme="minorHAnsi" w:cstheme="minorHAnsi"/>
          <w:b/>
          <w:noProof w:val="0"/>
          <w:szCs w:val="22"/>
        </w:rPr>
        <w:t>+</w:t>
      </w:r>
      <w:r w:rsidR="00564D74" w:rsidRPr="00007397">
        <w:rPr>
          <w:rFonts w:asciiTheme="minorHAnsi" w:hAnsiTheme="minorHAnsi" w:cstheme="minorHAnsi"/>
          <w:noProof w:val="0"/>
          <w:szCs w:val="22"/>
        </w:rPr>
        <w:t xml:space="preserve"> (</w:t>
      </w:r>
      <w:r w:rsidR="00564D74" w:rsidRPr="00007397">
        <w:rPr>
          <w:rFonts w:asciiTheme="minorHAnsi" w:hAnsiTheme="minorHAnsi" w:cstheme="minorHAnsi"/>
          <w:noProof w:val="0"/>
          <w:szCs w:val="22"/>
          <w:u w:val="single"/>
        </w:rPr>
        <w:t>Keine</w:t>
      </w:r>
      <w:r w:rsidR="00564D74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="00564D74" w:rsidRPr="00007397">
        <w:rPr>
          <w:rFonts w:asciiTheme="minorHAnsi" w:hAnsiTheme="minorHAnsi" w:cstheme="minorHAnsi"/>
          <w:noProof w:val="0"/>
          <w:szCs w:val="22"/>
        </w:rPr>
        <w:t>adjuvante</w:t>
      </w:r>
      <w:proofErr w:type="spellEnd"/>
      <w:r w:rsidR="00564D74" w:rsidRPr="00007397">
        <w:rPr>
          <w:rFonts w:asciiTheme="minorHAnsi" w:hAnsiTheme="minorHAnsi" w:cstheme="minorHAnsi"/>
          <w:noProof w:val="0"/>
          <w:szCs w:val="22"/>
        </w:rPr>
        <w:t xml:space="preserve"> ADT bei pN0. Observanz auch </w:t>
      </w:r>
      <w:r w:rsidR="00D74376" w:rsidRPr="00007397">
        <w:rPr>
          <w:rFonts w:asciiTheme="minorHAnsi" w:hAnsiTheme="minorHAnsi" w:cstheme="minorHAnsi"/>
          <w:noProof w:val="0"/>
          <w:szCs w:val="22"/>
        </w:rPr>
        <w:t xml:space="preserve">möglich </w:t>
      </w:r>
      <w:r w:rsidR="00564D74" w:rsidRPr="00007397">
        <w:rPr>
          <w:rFonts w:asciiTheme="minorHAnsi" w:hAnsiTheme="minorHAnsi" w:cstheme="minorHAnsi"/>
          <w:noProof w:val="0"/>
          <w:szCs w:val="22"/>
        </w:rPr>
        <w:t>bei rein mikroskopischer Lymphknotenbeteiligung (</w:t>
      </w:r>
      <w:proofErr w:type="spellStart"/>
      <w:r w:rsidR="00564D74" w:rsidRPr="00007397">
        <w:rPr>
          <w:rFonts w:asciiTheme="minorHAnsi" w:hAnsiTheme="minorHAnsi" w:cstheme="minorHAnsi"/>
          <w:noProof w:val="0"/>
          <w:szCs w:val="22"/>
        </w:rPr>
        <w:t>pNmi</w:t>
      </w:r>
      <w:proofErr w:type="spellEnd"/>
      <w:r w:rsidR="00564D74" w:rsidRPr="00007397">
        <w:rPr>
          <w:rFonts w:asciiTheme="minorHAnsi" w:hAnsiTheme="minorHAnsi" w:cstheme="minorHAnsi"/>
          <w:noProof w:val="0"/>
          <w:szCs w:val="22"/>
        </w:rPr>
        <w:t xml:space="preserve">) von ≤2 </w:t>
      </w:r>
      <w:proofErr w:type="spellStart"/>
      <w:r w:rsidR="00564D74" w:rsidRPr="00007397">
        <w:rPr>
          <w:rFonts w:asciiTheme="minorHAnsi" w:hAnsiTheme="minorHAnsi" w:cstheme="minorHAnsi"/>
          <w:noProof w:val="0"/>
          <w:szCs w:val="22"/>
        </w:rPr>
        <w:t>Lk´s</w:t>
      </w:r>
      <w:proofErr w:type="spellEnd"/>
      <w:r w:rsidR="00564D74" w:rsidRPr="00007397">
        <w:rPr>
          <w:rFonts w:asciiTheme="minorHAnsi" w:hAnsiTheme="minorHAnsi" w:cstheme="minorHAnsi"/>
          <w:noProof w:val="0"/>
          <w:szCs w:val="22"/>
        </w:rPr>
        <w:t xml:space="preserve"> und PSA &lt;0,1 </w:t>
      </w:r>
      <w:proofErr w:type="spellStart"/>
      <w:r w:rsidR="00564D74" w:rsidRPr="00007397">
        <w:rPr>
          <w:rFonts w:asciiTheme="minorHAnsi" w:hAnsiTheme="minorHAnsi" w:cstheme="minorHAnsi"/>
          <w:noProof w:val="0"/>
          <w:szCs w:val="22"/>
        </w:rPr>
        <w:t>ng</w:t>
      </w:r>
      <w:proofErr w:type="spellEnd"/>
      <w:r w:rsidR="00564D74" w:rsidRPr="00007397">
        <w:rPr>
          <w:rFonts w:asciiTheme="minorHAnsi" w:hAnsiTheme="minorHAnsi" w:cstheme="minorHAnsi"/>
          <w:noProof w:val="0"/>
          <w:szCs w:val="22"/>
        </w:rPr>
        <w:t>/ml und Fehlen extranodaler Ausbreitung)</w:t>
      </w:r>
    </w:p>
    <w:p w14:paraId="6A99EC44" w14:textId="77777777" w:rsidR="00A277C7" w:rsidRPr="00007397" w:rsidRDefault="00A277C7" w:rsidP="000B2DA5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0DEA4BD8" w14:textId="082B487E" w:rsidR="001D74AC" w:rsidRPr="00007397" w:rsidRDefault="00564D74" w:rsidP="00564D74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Die Langzeitp</w:t>
      </w:r>
      <w:r w:rsidR="001D74AC" w:rsidRPr="00007397">
        <w:rPr>
          <w:rFonts w:asciiTheme="minorHAnsi" w:hAnsiTheme="minorHAnsi" w:cstheme="minorHAnsi"/>
          <w:noProof w:val="0"/>
          <w:szCs w:val="22"/>
        </w:rPr>
        <w:t xml:space="preserve">rognose nach radikaler </w:t>
      </w:r>
      <w:proofErr w:type="spellStart"/>
      <w:r w:rsidR="001D74AC" w:rsidRPr="00007397">
        <w:rPr>
          <w:rFonts w:asciiTheme="minorHAnsi" w:hAnsiTheme="minorHAnsi" w:cstheme="minorHAnsi"/>
          <w:noProof w:val="0"/>
          <w:szCs w:val="22"/>
        </w:rPr>
        <w:t>Prostatektomie</w:t>
      </w:r>
      <w:proofErr w:type="spellEnd"/>
      <w:r w:rsidR="001D74AC" w:rsidRPr="00007397">
        <w:rPr>
          <w:rFonts w:asciiTheme="minorHAnsi" w:hAnsiTheme="minorHAnsi" w:cstheme="minorHAnsi"/>
          <w:noProof w:val="0"/>
          <w:szCs w:val="22"/>
        </w:rPr>
        <w:t xml:space="preserve"> kann mithilfe folgenden Nomogramms eingeschätzt werden: </w:t>
      </w:r>
      <w:hyperlink r:id="rId29" w:history="1">
        <w:r w:rsidR="001D74AC" w:rsidRPr="00007397">
          <w:rPr>
            <w:rStyle w:val="Hyperlink"/>
            <w:rFonts w:asciiTheme="minorHAnsi" w:hAnsiTheme="minorHAnsi" w:cstheme="minorHAnsi"/>
            <w:noProof w:val="0"/>
            <w:szCs w:val="22"/>
          </w:rPr>
          <w:t>https://www.mskcc.org/nomograms/prostate/post_op</w:t>
        </w:r>
      </w:hyperlink>
      <w:r w:rsidR="001D74AC" w:rsidRPr="00007397">
        <w:rPr>
          <w:rFonts w:asciiTheme="minorHAnsi" w:hAnsiTheme="minorHAnsi" w:cstheme="minorHAnsi"/>
          <w:noProof w:val="0"/>
          <w:szCs w:val="22"/>
        </w:rPr>
        <w:t xml:space="preserve">. </w:t>
      </w:r>
    </w:p>
    <w:p w14:paraId="6945DF09" w14:textId="7A02FF1E" w:rsidR="001A3FF3" w:rsidRPr="00007397" w:rsidRDefault="001A3FF3" w:rsidP="00F772B3">
      <w:pPr>
        <w:pStyle w:val="Textkrper-Einzug2"/>
        <w:spacing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</w:p>
    <w:p w14:paraId="73C83410" w14:textId="6ED2D71E" w:rsidR="0076539E" w:rsidRPr="00007397" w:rsidRDefault="00AF6470" w:rsidP="00AF6470">
      <w:pPr>
        <w:pStyle w:val="berschrift3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33" w:name="_Toc49606886"/>
      <w:r w:rsidRPr="00007397">
        <w:rPr>
          <w:rFonts w:asciiTheme="minorHAnsi" w:hAnsiTheme="minorHAnsi"/>
          <w:noProof w:val="0"/>
        </w:rPr>
        <w:t>3.</w:t>
      </w:r>
      <w:r w:rsidR="00134C0F" w:rsidRPr="00007397">
        <w:rPr>
          <w:rFonts w:asciiTheme="minorHAnsi" w:hAnsiTheme="minorHAnsi"/>
          <w:noProof w:val="0"/>
        </w:rPr>
        <w:t>3</w:t>
      </w:r>
      <w:r w:rsidRPr="00007397">
        <w:rPr>
          <w:rFonts w:asciiTheme="minorHAnsi" w:hAnsiTheme="minorHAnsi"/>
          <w:noProof w:val="0"/>
        </w:rPr>
        <w:t xml:space="preserve">.2 </w:t>
      </w:r>
      <w:r w:rsidR="0076539E" w:rsidRPr="00007397">
        <w:rPr>
          <w:rFonts w:asciiTheme="minorHAnsi" w:hAnsiTheme="minorHAnsi"/>
          <w:noProof w:val="0"/>
        </w:rPr>
        <w:t>Primäre Radiotherapie</w:t>
      </w:r>
      <w:bookmarkEnd w:id="33"/>
      <w:r w:rsidR="0076539E" w:rsidRPr="00007397">
        <w:rPr>
          <w:rFonts w:asciiTheme="minorHAnsi" w:hAnsiTheme="minorHAnsi"/>
          <w:noProof w:val="0"/>
        </w:rPr>
        <w:t xml:space="preserve"> </w:t>
      </w:r>
    </w:p>
    <w:p w14:paraId="62824359" w14:textId="7FB5B7D4" w:rsidR="0076539E" w:rsidRPr="00007397" w:rsidRDefault="0076539E" w:rsidP="0076539E">
      <w:pPr>
        <w:pStyle w:val="Textkrper-Einzug2"/>
        <w:spacing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Primäre lokale Radiotherapie (</w:t>
      </w:r>
      <w:r w:rsidR="00F772B3" w:rsidRPr="00007397">
        <w:rPr>
          <w:rFonts w:asciiTheme="minorHAnsi" w:hAnsiTheme="minorHAnsi" w:cstheme="minorHAnsi"/>
          <w:noProof w:val="0"/>
          <w:szCs w:val="22"/>
        </w:rPr>
        <w:t>≥74 bis &lt;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80 Gy, alternativ für cT3a Tumoren: 20 x 3 Gy) mit eventueller Einbeziehung der Lymphabflusswege und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Androgendeprivati</w:t>
      </w:r>
      <w:r w:rsidR="00135AAA" w:rsidRPr="00007397">
        <w:rPr>
          <w:rFonts w:asciiTheme="minorHAnsi" w:hAnsiTheme="minorHAnsi" w:cstheme="minorHAnsi"/>
          <w:noProof w:val="0"/>
          <w:szCs w:val="22"/>
        </w:rPr>
        <w:t>on</w:t>
      </w:r>
      <w:proofErr w:type="spellEnd"/>
      <w:r w:rsidR="00135AAA" w:rsidRPr="00007397">
        <w:rPr>
          <w:rFonts w:asciiTheme="minorHAnsi" w:hAnsiTheme="minorHAnsi" w:cstheme="minorHAnsi"/>
          <w:noProof w:val="0"/>
          <w:szCs w:val="22"/>
        </w:rPr>
        <w:t xml:space="preserve"> über mindestens 18-36 Monate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</w:p>
    <w:p w14:paraId="5CD62791" w14:textId="2506C064" w:rsidR="00027D77" w:rsidRPr="00007397" w:rsidRDefault="00027D77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br w:type="page"/>
      </w:r>
    </w:p>
    <w:p w14:paraId="450751F5" w14:textId="7CF230B0" w:rsidR="0076539E" w:rsidRPr="00007397" w:rsidRDefault="0076539E" w:rsidP="0076539E">
      <w:pPr>
        <w:pStyle w:val="berschrift2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34" w:name="_Toc535914059"/>
      <w:bookmarkStart w:id="35" w:name="_Toc49606887"/>
      <w:r w:rsidRPr="00007397">
        <w:rPr>
          <w:rFonts w:asciiTheme="minorHAnsi" w:hAnsiTheme="minorHAnsi"/>
          <w:noProof w:val="0"/>
        </w:rPr>
        <w:lastRenderedPageBreak/>
        <w:t>3.</w:t>
      </w:r>
      <w:r w:rsidR="00134C0F" w:rsidRPr="00007397">
        <w:rPr>
          <w:rFonts w:asciiTheme="minorHAnsi" w:hAnsiTheme="minorHAnsi"/>
          <w:noProof w:val="0"/>
        </w:rPr>
        <w:t>4</w:t>
      </w:r>
      <w:r w:rsidR="00AF6470" w:rsidRPr="00007397">
        <w:rPr>
          <w:rFonts w:asciiTheme="minorHAnsi" w:hAnsiTheme="minorHAnsi"/>
          <w:noProof w:val="0"/>
        </w:rPr>
        <w:t xml:space="preserve"> </w:t>
      </w:r>
      <w:r w:rsidR="004F7C38" w:rsidRPr="00007397">
        <w:rPr>
          <w:rFonts w:asciiTheme="minorHAnsi" w:hAnsiTheme="minorHAnsi"/>
          <w:noProof w:val="0"/>
        </w:rPr>
        <w:t>Biochemisches R</w:t>
      </w:r>
      <w:r w:rsidRPr="00007397">
        <w:rPr>
          <w:rFonts w:asciiTheme="minorHAnsi" w:hAnsiTheme="minorHAnsi"/>
          <w:noProof w:val="0"/>
        </w:rPr>
        <w:t>ezidiv nach kurativer Therapie des Prostatakarzinoms</w:t>
      </w:r>
      <w:bookmarkEnd w:id="34"/>
      <w:r w:rsidR="005D30B4" w:rsidRPr="00007397">
        <w:rPr>
          <w:rFonts w:asciiTheme="minorHAnsi" w:hAnsiTheme="minorHAnsi"/>
          <w:noProof w:val="0"/>
        </w:rPr>
        <w:t xml:space="preserve"> (bildgebend </w:t>
      </w:r>
      <w:r w:rsidR="005206DA" w:rsidRPr="00007397">
        <w:rPr>
          <w:rFonts w:asciiTheme="minorHAnsi" w:hAnsiTheme="minorHAnsi"/>
          <w:noProof w:val="0"/>
        </w:rPr>
        <w:t>c</w:t>
      </w:r>
      <w:r w:rsidR="005D30B4" w:rsidRPr="00007397">
        <w:rPr>
          <w:rFonts w:asciiTheme="minorHAnsi" w:hAnsiTheme="minorHAnsi"/>
          <w:noProof w:val="0"/>
        </w:rPr>
        <w:t>M0)</w:t>
      </w:r>
      <w:bookmarkEnd w:id="35"/>
    </w:p>
    <w:p w14:paraId="325BF457" w14:textId="77777777" w:rsidR="00027D77" w:rsidRPr="00007397" w:rsidRDefault="00027D77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  <w:u w:val="single"/>
        </w:rPr>
      </w:pPr>
    </w:p>
    <w:p w14:paraId="44DFF693" w14:textId="5F1B38B9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  <w:u w:val="single"/>
        </w:rPr>
      </w:pPr>
      <w:r w:rsidRPr="00007397">
        <w:rPr>
          <w:rFonts w:asciiTheme="minorHAnsi" w:hAnsiTheme="minorHAnsi" w:cstheme="minorHAnsi"/>
          <w:noProof w:val="0"/>
          <w:szCs w:val="22"/>
          <w:u w:val="single"/>
        </w:rPr>
        <w:t>Definiti</w:t>
      </w:r>
      <w:r w:rsidR="00F772B3" w:rsidRPr="00007397">
        <w:rPr>
          <w:rFonts w:asciiTheme="minorHAnsi" w:hAnsiTheme="minorHAnsi" w:cstheme="minorHAnsi"/>
          <w:noProof w:val="0"/>
          <w:szCs w:val="22"/>
          <w:u w:val="single"/>
        </w:rPr>
        <w:t>on</w:t>
      </w:r>
    </w:p>
    <w:p w14:paraId="5F0345AF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2 PSA Werte &gt; 0,2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ng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/ml nach RPE</w:t>
      </w:r>
    </w:p>
    <w:p w14:paraId="1B953413" w14:textId="1AD6BF8D" w:rsidR="0076539E" w:rsidRPr="00007397" w:rsidRDefault="004F7C38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2 PSA Werte &gt; 2,</w:t>
      </w:r>
      <w:r w:rsidR="0076539E" w:rsidRPr="00007397">
        <w:rPr>
          <w:rFonts w:asciiTheme="minorHAnsi" w:hAnsiTheme="minorHAnsi" w:cstheme="minorHAnsi"/>
          <w:noProof w:val="0"/>
          <w:szCs w:val="22"/>
        </w:rPr>
        <w:t xml:space="preserve">0 </w:t>
      </w:r>
      <w:proofErr w:type="spellStart"/>
      <w:r w:rsidR="0076539E" w:rsidRPr="00007397">
        <w:rPr>
          <w:rFonts w:asciiTheme="minorHAnsi" w:hAnsiTheme="minorHAnsi" w:cstheme="minorHAnsi"/>
          <w:noProof w:val="0"/>
          <w:szCs w:val="22"/>
        </w:rPr>
        <w:t>ng</w:t>
      </w:r>
      <w:proofErr w:type="spellEnd"/>
      <w:r w:rsidR="0076539E" w:rsidRPr="00007397">
        <w:rPr>
          <w:rFonts w:asciiTheme="minorHAnsi" w:hAnsiTheme="minorHAnsi" w:cstheme="minorHAnsi"/>
          <w:noProof w:val="0"/>
          <w:szCs w:val="22"/>
        </w:rPr>
        <w:t xml:space="preserve">/ml über den </w:t>
      </w:r>
      <w:proofErr w:type="spellStart"/>
      <w:r w:rsidR="0076539E" w:rsidRPr="00007397">
        <w:rPr>
          <w:rFonts w:asciiTheme="minorHAnsi" w:hAnsiTheme="minorHAnsi" w:cstheme="minorHAnsi"/>
          <w:noProof w:val="0"/>
          <w:szCs w:val="22"/>
        </w:rPr>
        <w:t>postinterventionellen</w:t>
      </w:r>
      <w:proofErr w:type="spellEnd"/>
      <w:r w:rsidR="0076539E" w:rsidRPr="00007397">
        <w:rPr>
          <w:rFonts w:asciiTheme="minorHAnsi" w:hAnsiTheme="minorHAnsi" w:cstheme="minorHAnsi"/>
          <w:noProof w:val="0"/>
          <w:szCs w:val="22"/>
        </w:rPr>
        <w:t xml:space="preserve"> Nadir nach Radiotherapie (Phönix–Definition)</w:t>
      </w:r>
    </w:p>
    <w:p w14:paraId="45FB8D27" w14:textId="62B98878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5E62D93F" w14:textId="661E0FA0" w:rsidR="0076539E" w:rsidRPr="00007397" w:rsidRDefault="0076539E" w:rsidP="0076539E">
      <w:pPr>
        <w:pStyle w:val="berschrift3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36" w:name="_Toc49606888"/>
      <w:r w:rsidRPr="00007397">
        <w:rPr>
          <w:rFonts w:asciiTheme="minorHAnsi" w:hAnsiTheme="minorHAnsi"/>
          <w:noProof w:val="0"/>
        </w:rPr>
        <w:t>3.</w:t>
      </w:r>
      <w:r w:rsidR="00134C0F" w:rsidRPr="00007397">
        <w:rPr>
          <w:rFonts w:asciiTheme="minorHAnsi" w:hAnsiTheme="minorHAnsi"/>
          <w:noProof w:val="0"/>
        </w:rPr>
        <w:t>4</w:t>
      </w:r>
      <w:r w:rsidRPr="00007397">
        <w:rPr>
          <w:rFonts w:asciiTheme="minorHAnsi" w:hAnsiTheme="minorHAnsi"/>
          <w:noProof w:val="0"/>
        </w:rPr>
        <w:t>.1</w:t>
      </w:r>
      <w:r w:rsidR="00AF6470" w:rsidRPr="00007397">
        <w:rPr>
          <w:rFonts w:asciiTheme="minorHAnsi" w:hAnsiTheme="minorHAnsi"/>
          <w:noProof w:val="0"/>
        </w:rPr>
        <w:t xml:space="preserve"> </w:t>
      </w:r>
      <w:proofErr w:type="spellStart"/>
      <w:r w:rsidRPr="00007397">
        <w:rPr>
          <w:rFonts w:asciiTheme="minorHAnsi" w:hAnsiTheme="minorHAnsi"/>
          <w:noProof w:val="0"/>
        </w:rPr>
        <w:t>Staging</w:t>
      </w:r>
      <w:bookmarkEnd w:id="36"/>
      <w:proofErr w:type="spellEnd"/>
    </w:p>
    <w:p w14:paraId="11353C0D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PSMA PET/CT oder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Cholin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PET/CT je nach Verfügbarkeit</w:t>
      </w:r>
    </w:p>
    <w:p w14:paraId="424D835B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optional MRT Becken</w:t>
      </w:r>
    </w:p>
    <w:p w14:paraId="32B52296" w14:textId="4FD38C69" w:rsidR="00F772B3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Knochenscan nur bei schneller PSA Verdop</w:t>
      </w:r>
      <w:r w:rsidR="00BA08BC" w:rsidRPr="00007397">
        <w:rPr>
          <w:rFonts w:asciiTheme="minorHAnsi" w:hAnsiTheme="minorHAnsi" w:cstheme="minorHAnsi"/>
          <w:noProof w:val="0"/>
          <w:szCs w:val="22"/>
        </w:rPr>
        <w:t>p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lungszeit oder PSA &gt;20-50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ng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/ml</w:t>
      </w:r>
    </w:p>
    <w:p w14:paraId="69FC96E0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ggf. Biopsie des Rezidivs 18-24 Mo nach Radiotherapie</w:t>
      </w:r>
    </w:p>
    <w:p w14:paraId="48C6C8C6" w14:textId="167485AF" w:rsidR="007977A0" w:rsidRPr="00007397" w:rsidRDefault="007977A0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0041B6D7" w14:textId="2DF4C3FA" w:rsidR="0076539E" w:rsidRPr="00007397" w:rsidRDefault="0076539E" w:rsidP="0076539E">
      <w:pPr>
        <w:pStyle w:val="berschrift3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37" w:name="_Toc49606889"/>
      <w:r w:rsidRPr="00007397">
        <w:rPr>
          <w:rFonts w:asciiTheme="minorHAnsi" w:hAnsiTheme="minorHAnsi"/>
          <w:noProof w:val="0"/>
        </w:rPr>
        <w:t>3.</w:t>
      </w:r>
      <w:r w:rsidR="00134C0F" w:rsidRPr="00007397">
        <w:rPr>
          <w:rFonts w:asciiTheme="minorHAnsi" w:hAnsiTheme="minorHAnsi"/>
          <w:noProof w:val="0"/>
        </w:rPr>
        <w:t>4</w:t>
      </w:r>
      <w:r w:rsidRPr="00007397">
        <w:rPr>
          <w:rFonts w:asciiTheme="minorHAnsi" w:hAnsiTheme="minorHAnsi"/>
          <w:noProof w:val="0"/>
        </w:rPr>
        <w:t>.2</w:t>
      </w:r>
      <w:r w:rsidR="00AF6470" w:rsidRPr="00007397">
        <w:rPr>
          <w:rFonts w:asciiTheme="minorHAnsi" w:hAnsiTheme="minorHAnsi"/>
          <w:noProof w:val="0"/>
        </w:rPr>
        <w:t xml:space="preserve"> </w:t>
      </w:r>
      <w:r w:rsidRPr="00007397">
        <w:rPr>
          <w:rFonts w:asciiTheme="minorHAnsi" w:hAnsiTheme="minorHAnsi"/>
          <w:noProof w:val="0"/>
        </w:rPr>
        <w:t>Therapie</w:t>
      </w:r>
      <w:bookmarkEnd w:id="37"/>
    </w:p>
    <w:p w14:paraId="740FFBCB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 xml:space="preserve">Aktive </w:t>
      </w:r>
      <w:proofErr w:type="spellStart"/>
      <w:r w:rsidRPr="00007397">
        <w:rPr>
          <w:rFonts w:asciiTheme="minorHAnsi" w:hAnsiTheme="minorHAnsi" w:cstheme="minorHAnsi"/>
          <w:b/>
          <w:noProof w:val="0"/>
          <w:szCs w:val="22"/>
        </w:rPr>
        <w:t>Surveillance</w:t>
      </w:r>
      <w:proofErr w:type="spellEnd"/>
      <w:r w:rsidRPr="00007397">
        <w:rPr>
          <w:rFonts w:asciiTheme="minorHAnsi" w:hAnsiTheme="minorHAnsi" w:cstheme="minorHAnsi"/>
          <w:b/>
          <w:noProof w:val="0"/>
          <w:szCs w:val="22"/>
        </w:rPr>
        <w:t xml:space="preserve"> mit verzögerter </w:t>
      </w:r>
      <w:proofErr w:type="spellStart"/>
      <w:r w:rsidRPr="00007397">
        <w:rPr>
          <w:rFonts w:asciiTheme="minorHAnsi" w:hAnsiTheme="minorHAnsi" w:cstheme="minorHAnsi"/>
          <w:b/>
          <w:noProof w:val="0"/>
          <w:szCs w:val="22"/>
        </w:rPr>
        <w:t>Salvage</w:t>
      </w:r>
      <w:proofErr w:type="spellEnd"/>
      <w:r w:rsidRPr="00007397">
        <w:rPr>
          <w:rFonts w:asciiTheme="minorHAnsi" w:hAnsiTheme="minorHAnsi" w:cstheme="minorHAnsi"/>
          <w:b/>
          <w:noProof w:val="0"/>
          <w:szCs w:val="22"/>
        </w:rPr>
        <w:t xml:space="preserve"> RT </w:t>
      </w:r>
      <w:r w:rsidRPr="00007397">
        <w:rPr>
          <w:rFonts w:asciiTheme="minorHAnsi" w:hAnsiTheme="minorHAnsi" w:cstheme="minorHAnsi"/>
          <w:noProof w:val="0"/>
          <w:szCs w:val="22"/>
        </w:rPr>
        <w:t>bei günstigen prognostischen Kriterien wie:</w:t>
      </w:r>
    </w:p>
    <w:p w14:paraId="243B829A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&lt;pT3a</w:t>
      </w:r>
    </w:p>
    <w:p w14:paraId="1A0E065E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Zeit zum Rezidiv &gt;3 Jahre</w:t>
      </w:r>
    </w:p>
    <w:p w14:paraId="2717155F" w14:textId="7FBDDC7D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PSA </w:t>
      </w:r>
      <w:r w:rsidR="00EB3762" w:rsidRPr="00007397">
        <w:rPr>
          <w:rFonts w:asciiTheme="minorHAnsi" w:hAnsiTheme="minorHAnsi" w:cstheme="minorHAnsi"/>
          <w:noProof w:val="0"/>
          <w:szCs w:val="22"/>
        </w:rPr>
        <w:t>Verdopplungszeit</w:t>
      </w:r>
      <w:r w:rsidR="00F33CC5" w:rsidRPr="00007397">
        <w:rPr>
          <w:rFonts w:asciiTheme="minorHAnsi" w:hAnsiTheme="minorHAnsi" w:cstheme="minorHAnsi"/>
          <w:noProof w:val="0"/>
          <w:szCs w:val="22"/>
        </w:rPr>
        <w:t xml:space="preserve"> &gt;</w:t>
      </w:r>
      <w:r w:rsidRPr="00007397">
        <w:rPr>
          <w:rFonts w:asciiTheme="minorHAnsi" w:hAnsiTheme="minorHAnsi" w:cstheme="minorHAnsi"/>
          <w:noProof w:val="0"/>
          <w:szCs w:val="22"/>
        </w:rPr>
        <w:t>12 Monate</w:t>
      </w:r>
    </w:p>
    <w:p w14:paraId="3B9BB374" w14:textId="7B41DF25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GS</w:t>
      </w:r>
      <w:r w:rsidR="00F33CC5" w:rsidRPr="00007397">
        <w:rPr>
          <w:rFonts w:asciiTheme="minorHAnsi" w:hAnsiTheme="minorHAnsi" w:cstheme="minorHAnsi"/>
          <w:noProof w:val="0"/>
          <w:szCs w:val="22"/>
        </w:rPr>
        <w:t xml:space="preserve"> ≤</w:t>
      </w:r>
      <w:r w:rsidRPr="00007397">
        <w:rPr>
          <w:rFonts w:asciiTheme="minorHAnsi" w:hAnsiTheme="minorHAnsi" w:cstheme="minorHAnsi"/>
          <w:noProof w:val="0"/>
          <w:szCs w:val="22"/>
        </w:rPr>
        <w:t>7</w:t>
      </w:r>
    </w:p>
    <w:p w14:paraId="5F405017" w14:textId="77777777" w:rsidR="00C03E64" w:rsidRPr="00007397" w:rsidRDefault="00C03E64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</w:rPr>
      </w:pPr>
    </w:p>
    <w:p w14:paraId="414D7239" w14:textId="4C57C025" w:rsidR="0076539E" w:rsidRPr="00007397" w:rsidRDefault="0076539E" w:rsidP="007977A0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b/>
          <w:noProof w:val="0"/>
          <w:szCs w:val="22"/>
        </w:rPr>
        <w:t>Salvage</w:t>
      </w:r>
      <w:proofErr w:type="spellEnd"/>
      <w:r w:rsidRPr="00007397">
        <w:rPr>
          <w:rFonts w:asciiTheme="minorHAnsi" w:hAnsiTheme="minorHAnsi" w:cstheme="minorHAnsi"/>
          <w:b/>
          <w:noProof w:val="0"/>
          <w:szCs w:val="22"/>
        </w:rPr>
        <w:t xml:space="preserve"> Radiotherapie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frühmöglichst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nach RPE mit 66-70 Gy bis zu einem PSA von &lt;0,</w:t>
      </w:r>
      <w:r w:rsidR="00B06781" w:rsidRPr="00007397">
        <w:rPr>
          <w:rFonts w:asciiTheme="minorHAnsi" w:hAnsiTheme="minorHAnsi" w:cstheme="minorHAnsi"/>
          <w:noProof w:val="0"/>
          <w:szCs w:val="22"/>
        </w:rPr>
        <w:t>5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ng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/ml</w:t>
      </w:r>
      <w:r w:rsidR="00B06781" w:rsidRPr="00007397">
        <w:rPr>
          <w:rFonts w:asciiTheme="minorHAnsi" w:hAnsiTheme="minorHAnsi" w:cstheme="minorHAnsi"/>
          <w:noProof w:val="0"/>
          <w:szCs w:val="22"/>
        </w:rPr>
        <w:t xml:space="preserve"> oder bei persis</w:t>
      </w:r>
      <w:r w:rsidRPr="00007397">
        <w:rPr>
          <w:rFonts w:asciiTheme="minorHAnsi" w:hAnsiTheme="minorHAnsi" w:cstheme="minorHAnsi"/>
          <w:noProof w:val="0"/>
          <w:szCs w:val="22"/>
        </w:rPr>
        <w:t>tierend</w:t>
      </w:r>
      <w:r w:rsidR="00B06781" w:rsidRPr="00007397">
        <w:rPr>
          <w:rFonts w:asciiTheme="minorHAnsi" w:hAnsiTheme="minorHAnsi" w:cstheme="minorHAnsi"/>
          <w:noProof w:val="0"/>
          <w:szCs w:val="22"/>
        </w:rPr>
        <w:t xml:space="preserve"> erhöhten PSA-</w:t>
      </w:r>
      <w:r w:rsidRPr="00007397">
        <w:rPr>
          <w:rFonts w:asciiTheme="minorHAnsi" w:hAnsiTheme="minorHAnsi" w:cstheme="minorHAnsi"/>
          <w:noProof w:val="0"/>
          <w:szCs w:val="22"/>
        </w:rPr>
        <w:t>Werten</w:t>
      </w:r>
      <w:r w:rsidR="007977A0" w:rsidRPr="00007397">
        <w:rPr>
          <w:rFonts w:asciiTheme="minorHAnsi" w:hAnsiTheme="minorHAnsi" w:cstheme="minorHAnsi"/>
          <w:noProof w:val="0"/>
          <w:szCs w:val="22"/>
        </w:rPr>
        <w:t>: Mehr als 60% der Patienten, die mit RT behandelt w</w:t>
      </w:r>
      <w:r w:rsidR="004956C1">
        <w:rPr>
          <w:rFonts w:asciiTheme="minorHAnsi" w:hAnsiTheme="minorHAnsi" w:cstheme="minorHAnsi"/>
          <w:noProof w:val="0"/>
          <w:szCs w:val="22"/>
        </w:rPr>
        <w:t>u</w:t>
      </w:r>
      <w:r w:rsidR="007977A0" w:rsidRPr="00007397">
        <w:rPr>
          <w:rFonts w:asciiTheme="minorHAnsi" w:hAnsiTheme="minorHAnsi" w:cstheme="minorHAnsi"/>
          <w:noProof w:val="0"/>
          <w:szCs w:val="22"/>
        </w:rPr>
        <w:t xml:space="preserve">rden, bevor der PSA-Wert über 0,5 </w:t>
      </w:r>
      <w:proofErr w:type="spellStart"/>
      <w:r w:rsidR="007977A0" w:rsidRPr="00007397">
        <w:rPr>
          <w:rFonts w:asciiTheme="minorHAnsi" w:hAnsiTheme="minorHAnsi" w:cstheme="minorHAnsi"/>
          <w:noProof w:val="0"/>
          <w:szCs w:val="22"/>
        </w:rPr>
        <w:t>ng</w:t>
      </w:r>
      <w:proofErr w:type="spellEnd"/>
      <w:r w:rsidR="007977A0" w:rsidRPr="00007397">
        <w:rPr>
          <w:rFonts w:asciiTheme="minorHAnsi" w:hAnsiTheme="minorHAnsi" w:cstheme="minorHAnsi"/>
          <w:noProof w:val="0"/>
          <w:szCs w:val="22"/>
        </w:rPr>
        <w:t xml:space="preserve">/ml ansteigt, erreichen nicht </w:t>
      </w:r>
      <w:proofErr w:type="spellStart"/>
      <w:r w:rsidR="007977A0" w:rsidRPr="00007397">
        <w:rPr>
          <w:rFonts w:asciiTheme="minorHAnsi" w:hAnsiTheme="minorHAnsi" w:cstheme="minorHAnsi"/>
          <w:noProof w:val="0"/>
          <w:szCs w:val="22"/>
        </w:rPr>
        <w:t>detektierbare</w:t>
      </w:r>
      <w:proofErr w:type="spellEnd"/>
      <w:r w:rsidR="007977A0" w:rsidRPr="00007397">
        <w:rPr>
          <w:rFonts w:asciiTheme="minorHAnsi" w:hAnsiTheme="minorHAnsi" w:cstheme="minorHAnsi"/>
          <w:noProof w:val="0"/>
          <w:szCs w:val="22"/>
        </w:rPr>
        <w:t xml:space="preserve"> PSA-Werte und haben eine 80%ige Chance eines PFS von 5 Jahren.</w:t>
      </w:r>
    </w:p>
    <w:p w14:paraId="5323D5D0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</w:rPr>
      </w:pPr>
    </w:p>
    <w:p w14:paraId="2CCA8A5E" w14:textId="77777777" w:rsidR="00A11B66" w:rsidRPr="00007397" w:rsidRDefault="00A11B66" w:rsidP="00A11B6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 xml:space="preserve">ADT bei PSA-Verdopplungszeit &lt;12 Monate </w:t>
      </w:r>
      <w:r w:rsidRPr="00007397">
        <w:rPr>
          <w:rFonts w:asciiTheme="minorHAnsi" w:hAnsiTheme="minorHAnsi" w:cstheme="minorHAnsi"/>
          <w:noProof w:val="0"/>
          <w:szCs w:val="22"/>
        </w:rPr>
        <w:t>(Keine ADT bei Patienten mit cM0 mit einer PSA DT &gt;12 Mo)</w:t>
      </w:r>
    </w:p>
    <w:p w14:paraId="712B0EFD" w14:textId="77777777" w:rsidR="00A11B66" w:rsidRPr="00007397" w:rsidRDefault="00A11B6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</w:rPr>
      </w:pPr>
    </w:p>
    <w:p w14:paraId="20CE75FD" w14:textId="3FE532B2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b/>
          <w:noProof w:val="0"/>
          <w:szCs w:val="22"/>
        </w:rPr>
        <w:t>Salvage</w:t>
      </w:r>
      <w:proofErr w:type="spellEnd"/>
      <w:r w:rsidRPr="00007397">
        <w:rPr>
          <w:rFonts w:asciiTheme="minorHAnsi" w:hAnsiTheme="minorHAnsi" w:cstheme="minorHAnsi"/>
          <w:b/>
          <w:noProof w:val="0"/>
          <w:szCs w:val="22"/>
        </w:rPr>
        <w:t xml:space="preserve"> RPE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nach Biopsie (Gleason</w:t>
      </w:r>
      <w:r w:rsidR="004956C1">
        <w:rPr>
          <w:rFonts w:asciiTheme="minorHAnsi" w:hAnsiTheme="minorHAnsi" w:cstheme="minorHAnsi"/>
          <w:noProof w:val="0"/>
          <w:szCs w:val="22"/>
        </w:rPr>
        <w:t xml:space="preserve"> S</w:t>
      </w:r>
      <w:r w:rsidRPr="00007397">
        <w:rPr>
          <w:rFonts w:asciiTheme="minorHAnsi" w:hAnsiTheme="minorHAnsi" w:cstheme="minorHAnsi"/>
          <w:noProof w:val="0"/>
          <w:szCs w:val="22"/>
        </w:rPr>
        <w:t>core &lt;8, PSA &lt;10; cM0)</w:t>
      </w:r>
    </w:p>
    <w:p w14:paraId="5013C81A" w14:textId="77777777" w:rsidR="00CB01F1" w:rsidRPr="00007397" w:rsidRDefault="00CB01F1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2B913431" w14:textId="503FD656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Individuelle Einzelfallentscheidung: </w:t>
      </w:r>
      <w:r w:rsidRPr="00007397">
        <w:rPr>
          <w:rFonts w:asciiTheme="minorHAnsi" w:hAnsiTheme="minorHAnsi" w:cstheme="minorHAnsi"/>
          <w:b/>
          <w:noProof w:val="0"/>
          <w:szCs w:val="22"/>
        </w:rPr>
        <w:t>Re-Strahlentherapie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der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Rezidivregion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bei langem Zeitintervall seit primärer Strahlentherapie und fehlenden Spätnebenwirkungen (PET-CT, MRT, Biopsie) </w:t>
      </w:r>
    </w:p>
    <w:p w14:paraId="2B9194EB" w14:textId="5BBDE047" w:rsidR="00CB01F1" w:rsidRPr="00007397" w:rsidRDefault="00CB01F1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7F185689" w14:textId="44E1F570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Keine HIFU,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Kryosurgery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und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Salvage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B</w:t>
      </w:r>
      <w:r w:rsidR="005D30B4" w:rsidRPr="00007397">
        <w:rPr>
          <w:rFonts w:asciiTheme="minorHAnsi" w:hAnsiTheme="minorHAnsi" w:cstheme="minorHAnsi"/>
          <w:noProof w:val="0"/>
          <w:szCs w:val="22"/>
        </w:rPr>
        <w:t>rachytherapie</w:t>
      </w:r>
      <w:proofErr w:type="spellEnd"/>
      <w:r w:rsidR="005D30B4" w:rsidRPr="00007397">
        <w:rPr>
          <w:rFonts w:asciiTheme="minorHAnsi" w:hAnsiTheme="minorHAnsi" w:cstheme="minorHAnsi"/>
          <w:noProof w:val="0"/>
          <w:szCs w:val="22"/>
        </w:rPr>
        <w:t>, da experimentell</w:t>
      </w:r>
    </w:p>
    <w:p w14:paraId="63BCC2E6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71169CEE" w14:textId="1AFE142B" w:rsidR="0076539E" w:rsidRPr="00007397" w:rsidRDefault="00C03E64" w:rsidP="00C03E64">
      <w:pPr>
        <w:pStyle w:val="berschrift2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38" w:name="_Toc535914060"/>
      <w:bookmarkStart w:id="39" w:name="_Toc49606890"/>
      <w:r w:rsidRPr="00007397">
        <w:rPr>
          <w:rFonts w:asciiTheme="minorHAnsi" w:hAnsiTheme="minorHAnsi"/>
          <w:noProof w:val="0"/>
        </w:rPr>
        <w:t>3.</w:t>
      </w:r>
      <w:r w:rsidR="00134C0F" w:rsidRPr="00007397">
        <w:rPr>
          <w:rFonts w:asciiTheme="minorHAnsi" w:hAnsiTheme="minorHAnsi"/>
          <w:noProof w:val="0"/>
        </w:rPr>
        <w:t>5</w:t>
      </w:r>
      <w:r w:rsidR="00AF6470" w:rsidRPr="00007397">
        <w:rPr>
          <w:rFonts w:asciiTheme="minorHAnsi" w:hAnsiTheme="minorHAnsi"/>
          <w:noProof w:val="0"/>
        </w:rPr>
        <w:t xml:space="preserve"> </w:t>
      </w:r>
      <w:r w:rsidR="005D30B4" w:rsidRPr="00007397">
        <w:rPr>
          <w:rFonts w:asciiTheme="minorHAnsi" w:hAnsiTheme="minorHAnsi"/>
          <w:noProof w:val="0"/>
        </w:rPr>
        <w:t>M</w:t>
      </w:r>
      <w:r w:rsidR="00C72A18" w:rsidRPr="00007397">
        <w:rPr>
          <w:rFonts w:asciiTheme="minorHAnsi" w:hAnsiTheme="minorHAnsi"/>
          <w:noProof w:val="0"/>
        </w:rPr>
        <w:t>etastasiertes kastrationsnaives</w:t>
      </w:r>
      <w:r w:rsidR="0076539E" w:rsidRPr="00007397">
        <w:rPr>
          <w:rFonts w:asciiTheme="minorHAnsi" w:hAnsiTheme="minorHAnsi"/>
          <w:noProof w:val="0"/>
        </w:rPr>
        <w:t xml:space="preserve"> Prostatakarzinom</w:t>
      </w:r>
      <w:bookmarkEnd w:id="38"/>
      <w:bookmarkEnd w:id="39"/>
    </w:p>
    <w:p w14:paraId="0B8F4057" w14:textId="77777777" w:rsidR="0076539E" w:rsidRPr="00007397" w:rsidRDefault="0076539E" w:rsidP="00C03E64">
      <w:pPr>
        <w:spacing w:line="240" w:lineRule="auto"/>
        <w:jc w:val="left"/>
        <w:rPr>
          <w:noProof w:val="0"/>
        </w:rPr>
      </w:pPr>
    </w:p>
    <w:p w14:paraId="11A3F00C" w14:textId="4422AC35" w:rsidR="0058138D" w:rsidRPr="00007397" w:rsidRDefault="0076539E" w:rsidP="00C03E64">
      <w:pPr>
        <w:pStyle w:val="berschrift3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40" w:name="_Toc49606891"/>
      <w:r w:rsidRPr="00007397">
        <w:rPr>
          <w:rFonts w:asciiTheme="minorHAnsi" w:hAnsiTheme="minorHAnsi"/>
          <w:noProof w:val="0"/>
        </w:rPr>
        <w:t>3.</w:t>
      </w:r>
      <w:r w:rsidR="00134C0F" w:rsidRPr="00007397">
        <w:rPr>
          <w:rFonts w:asciiTheme="minorHAnsi" w:hAnsiTheme="minorHAnsi"/>
          <w:noProof w:val="0"/>
        </w:rPr>
        <w:t>5</w:t>
      </w:r>
      <w:r w:rsidRPr="00007397">
        <w:rPr>
          <w:rFonts w:asciiTheme="minorHAnsi" w:hAnsiTheme="minorHAnsi"/>
          <w:noProof w:val="0"/>
        </w:rPr>
        <w:t>.1</w:t>
      </w:r>
      <w:r w:rsidR="00AF6470" w:rsidRPr="00007397">
        <w:rPr>
          <w:rFonts w:asciiTheme="minorHAnsi" w:hAnsiTheme="minorHAnsi"/>
          <w:noProof w:val="0"/>
        </w:rPr>
        <w:t xml:space="preserve"> </w:t>
      </w:r>
      <w:r w:rsidR="00E33F69" w:rsidRPr="00007397">
        <w:rPr>
          <w:rFonts w:asciiTheme="minorHAnsi" w:hAnsiTheme="minorHAnsi"/>
          <w:noProof w:val="0"/>
        </w:rPr>
        <w:t>Therapie</w:t>
      </w:r>
      <w:r w:rsidR="002300A7" w:rsidRPr="00007397">
        <w:rPr>
          <w:rFonts w:asciiTheme="minorHAnsi" w:hAnsiTheme="minorHAnsi"/>
          <w:noProof w:val="0"/>
        </w:rPr>
        <w:t xml:space="preserve"> des </w:t>
      </w:r>
      <w:proofErr w:type="spellStart"/>
      <w:r w:rsidR="002300A7" w:rsidRPr="00007397">
        <w:rPr>
          <w:rFonts w:asciiTheme="minorHAnsi" w:hAnsiTheme="minorHAnsi"/>
          <w:noProof w:val="0"/>
        </w:rPr>
        <w:t>o</w:t>
      </w:r>
      <w:r w:rsidRPr="00007397">
        <w:rPr>
          <w:rFonts w:asciiTheme="minorHAnsi" w:hAnsiTheme="minorHAnsi"/>
          <w:noProof w:val="0"/>
        </w:rPr>
        <w:t>ligo</w:t>
      </w:r>
      <w:r w:rsidR="002300A7" w:rsidRPr="00007397">
        <w:rPr>
          <w:rFonts w:asciiTheme="minorHAnsi" w:hAnsiTheme="minorHAnsi"/>
          <w:noProof w:val="0"/>
        </w:rPr>
        <w:t>metastasierten</w:t>
      </w:r>
      <w:proofErr w:type="spellEnd"/>
      <w:r w:rsidR="00934AA6" w:rsidRPr="00007397">
        <w:rPr>
          <w:rFonts w:asciiTheme="minorHAnsi" w:hAnsiTheme="minorHAnsi"/>
          <w:noProof w:val="0"/>
        </w:rPr>
        <w:t>, kastrationsnaiven</w:t>
      </w:r>
      <w:r w:rsidR="0058138D" w:rsidRPr="00007397">
        <w:rPr>
          <w:rFonts w:asciiTheme="minorHAnsi" w:hAnsiTheme="minorHAnsi"/>
          <w:noProof w:val="0"/>
        </w:rPr>
        <w:t xml:space="preserve"> Prostatakarzinom</w:t>
      </w:r>
      <w:r w:rsidR="002300A7" w:rsidRPr="00007397">
        <w:rPr>
          <w:rFonts w:asciiTheme="minorHAnsi" w:hAnsiTheme="minorHAnsi"/>
          <w:noProof w:val="0"/>
        </w:rPr>
        <w:t>s</w:t>
      </w:r>
      <w:bookmarkEnd w:id="40"/>
    </w:p>
    <w:p w14:paraId="593CB6CD" w14:textId="56F01F8B" w:rsidR="0076539E" w:rsidRPr="00007397" w:rsidRDefault="0076539E" w:rsidP="002300A7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Du</w:t>
      </w:r>
      <w:r w:rsidR="00811688" w:rsidRPr="00007397">
        <w:rPr>
          <w:rFonts w:asciiTheme="minorHAnsi" w:hAnsiTheme="minorHAnsi" w:cstheme="minorHAnsi"/>
          <w:noProof w:val="0"/>
          <w:szCs w:val="22"/>
        </w:rPr>
        <w:t>rch sensitivere Diagnostik (PET-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CT) finden sich zunehmend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oligometastasierte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Prostatakarzinome (synchron oder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metachron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).</w:t>
      </w:r>
      <w:r w:rsidR="002300A7" w:rsidRPr="00007397">
        <w:rPr>
          <w:rFonts w:asciiTheme="minorHAnsi" w:hAnsiTheme="minorHAnsi" w:cstheme="minorHAnsi"/>
          <w:noProof w:val="0"/>
          <w:szCs w:val="22"/>
        </w:rPr>
        <w:t xml:space="preserve"> Die bis dato publizierten Therapiestudien zur Behandlung von </w:t>
      </w:r>
      <w:proofErr w:type="spellStart"/>
      <w:r w:rsidR="002300A7" w:rsidRPr="00007397">
        <w:rPr>
          <w:rFonts w:asciiTheme="minorHAnsi" w:hAnsiTheme="minorHAnsi" w:cstheme="minorHAnsi"/>
          <w:noProof w:val="0"/>
          <w:szCs w:val="22"/>
        </w:rPr>
        <w:t>Oligo</w:t>
      </w:r>
      <w:r w:rsidR="00934AA6" w:rsidRPr="00007397">
        <w:rPr>
          <w:rFonts w:asciiTheme="minorHAnsi" w:hAnsiTheme="minorHAnsi" w:cstheme="minorHAnsi"/>
          <w:noProof w:val="0"/>
          <w:szCs w:val="22"/>
        </w:rPr>
        <w:t>m</w:t>
      </w:r>
      <w:r w:rsidR="002300A7" w:rsidRPr="00007397">
        <w:rPr>
          <w:rFonts w:asciiTheme="minorHAnsi" w:hAnsiTheme="minorHAnsi" w:cstheme="minorHAnsi"/>
          <w:noProof w:val="0"/>
          <w:szCs w:val="22"/>
        </w:rPr>
        <w:t>etastasen</w:t>
      </w:r>
      <w:proofErr w:type="spellEnd"/>
      <w:r w:rsidR="002300A7" w:rsidRPr="00007397">
        <w:rPr>
          <w:rFonts w:asciiTheme="minorHAnsi" w:hAnsiTheme="minorHAnsi" w:cstheme="minorHAnsi"/>
          <w:noProof w:val="0"/>
          <w:szCs w:val="22"/>
        </w:rPr>
        <w:t xml:space="preserve"> basieren auf Bildgebung ohne PSMA- oder </w:t>
      </w:r>
      <w:proofErr w:type="spellStart"/>
      <w:r w:rsidR="002300A7" w:rsidRPr="00007397">
        <w:rPr>
          <w:rFonts w:asciiTheme="minorHAnsi" w:hAnsiTheme="minorHAnsi" w:cstheme="minorHAnsi"/>
          <w:noProof w:val="0"/>
          <w:szCs w:val="22"/>
        </w:rPr>
        <w:t>Cholin</w:t>
      </w:r>
      <w:proofErr w:type="spellEnd"/>
      <w:r w:rsidR="002300A7" w:rsidRPr="00007397">
        <w:rPr>
          <w:rFonts w:asciiTheme="minorHAnsi" w:hAnsiTheme="minorHAnsi" w:cstheme="minorHAnsi"/>
          <w:noProof w:val="0"/>
          <w:szCs w:val="22"/>
        </w:rPr>
        <w:t>-PET.</w:t>
      </w:r>
    </w:p>
    <w:p w14:paraId="093DCA64" w14:textId="77777777" w:rsidR="00811688" w:rsidRPr="00007397" w:rsidRDefault="00811688" w:rsidP="00811688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228A11BB" w14:textId="30FC7F65" w:rsidR="0076539E" w:rsidRPr="00007397" w:rsidRDefault="00811688" w:rsidP="00811688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  <w:u w:val="single"/>
        </w:rPr>
      </w:pPr>
      <w:r w:rsidRPr="00007397">
        <w:rPr>
          <w:rFonts w:asciiTheme="minorHAnsi" w:hAnsiTheme="minorHAnsi" w:cstheme="minorHAnsi"/>
          <w:noProof w:val="0"/>
          <w:szCs w:val="22"/>
          <w:u w:val="single"/>
        </w:rPr>
        <w:t xml:space="preserve">Allgemeine </w:t>
      </w:r>
      <w:r w:rsidR="0076539E" w:rsidRPr="00007397">
        <w:rPr>
          <w:rFonts w:asciiTheme="minorHAnsi" w:hAnsiTheme="minorHAnsi" w:cstheme="minorHAnsi"/>
          <w:noProof w:val="0"/>
          <w:szCs w:val="22"/>
          <w:u w:val="single"/>
        </w:rPr>
        <w:t xml:space="preserve">Definition </w:t>
      </w:r>
      <w:r w:rsidRPr="00007397">
        <w:rPr>
          <w:rFonts w:asciiTheme="minorHAnsi" w:hAnsiTheme="minorHAnsi" w:cstheme="minorHAnsi"/>
          <w:noProof w:val="0"/>
          <w:szCs w:val="22"/>
          <w:u w:val="single"/>
        </w:rPr>
        <w:t>„</w:t>
      </w:r>
      <w:proofErr w:type="spellStart"/>
      <w:r w:rsidRPr="00007397">
        <w:rPr>
          <w:rFonts w:asciiTheme="minorHAnsi" w:hAnsiTheme="minorHAnsi" w:cstheme="minorHAnsi"/>
          <w:noProof w:val="0"/>
          <w:szCs w:val="22"/>
          <w:u w:val="single"/>
        </w:rPr>
        <w:t>Oligometastasierung</w:t>
      </w:r>
      <w:proofErr w:type="spellEnd"/>
      <w:r w:rsidRPr="00007397">
        <w:rPr>
          <w:rFonts w:asciiTheme="minorHAnsi" w:hAnsiTheme="minorHAnsi" w:cstheme="minorHAnsi"/>
          <w:noProof w:val="0"/>
          <w:szCs w:val="22"/>
          <w:u w:val="single"/>
        </w:rPr>
        <w:t>“</w:t>
      </w:r>
    </w:p>
    <w:p w14:paraId="25D6FDA4" w14:textId="77777777" w:rsidR="0076539E" w:rsidRPr="00007397" w:rsidRDefault="005D30B4" w:rsidP="00010DC5">
      <w:pPr>
        <w:pStyle w:val="Textkrper-Einzug2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≤ </w:t>
      </w:r>
      <w:r w:rsidR="0076539E" w:rsidRPr="00007397">
        <w:rPr>
          <w:rFonts w:asciiTheme="minorHAnsi" w:hAnsiTheme="minorHAnsi" w:cstheme="minorHAnsi"/>
          <w:noProof w:val="0"/>
          <w:szCs w:val="22"/>
        </w:rPr>
        <w:t>3-5 bildgebend gesicherte Metastasen</w:t>
      </w:r>
      <w:r w:rsidR="00811688" w:rsidRPr="00007397">
        <w:rPr>
          <w:rFonts w:asciiTheme="minorHAnsi" w:hAnsiTheme="minorHAnsi" w:cstheme="minorHAnsi"/>
          <w:noProof w:val="0"/>
          <w:szCs w:val="22"/>
        </w:rPr>
        <w:t xml:space="preserve"> </w:t>
      </w:r>
    </w:p>
    <w:p w14:paraId="43CD33BA" w14:textId="77777777" w:rsidR="0076539E" w:rsidRPr="00007397" w:rsidRDefault="0076539E" w:rsidP="00746CA6">
      <w:pPr>
        <w:pStyle w:val="Textkrper-Einzug2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Metastasen sind auf ein bis maximal zwei Organsysteme beschränkt</w:t>
      </w:r>
    </w:p>
    <w:p w14:paraId="3246346C" w14:textId="77777777" w:rsidR="0076539E" w:rsidRPr="00007397" w:rsidRDefault="0076539E" w:rsidP="00746CA6">
      <w:pPr>
        <w:pStyle w:val="Textkrper-Einzug2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lastRenderedPageBreak/>
        <w:t>Keine Definition der Bildgebungsmodalitäten</w:t>
      </w:r>
    </w:p>
    <w:p w14:paraId="1D52D322" w14:textId="77777777" w:rsidR="00E33F69" w:rsidRPr="00007397" w:rsidRDefault="00E33F69" w:rsidP="00E33F69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</w:p>
    <w:p w14:paraId="0055BAC1" w14:textId="3C923046" w:rsidR="00E33F69" w:rsidRPr="00007397" w:rsidRDefault="005D215A" w:rsidP="00E33F69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Vor Einsatz einer auf die Metastasen gerichteten lokal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ablativen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Therapie sollten die Patienten ein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Staging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mittels PSMA-PET-CT erhalten. </w:t>
      </w:r>
      <w:r w:rsidR="00E33F69" w:rsidRPr="00007397">
        <w:rPr>
          <w:rFonts w:asciiTheme="minorHAnsi" w:hAnsiTheme="minorHAnsi" w:cstheme="minorHAnsi"/>
          <w:noProof w:val="0"/>
          <w:szCs w:val="22"/>
        </w:rPr>
        <w:t xml:space="preserve">Bei </w:t>
      </w:r>
      <w:r w:rsidR="004956C1" w:rsidRPr="00007397">
        <w:rPr>
          <w:rFonts w:asciiTheme="minorHAnsi" w:hAnsiTheme="minorHAnsi" w:cstheme="minorHAnsi"/>
          <w:noProof w:val="0"/>
          <w:szCs w:val="22"/>
        </w:rPr>
        <w:t xml:space="preserve">Patienten </w:t>
      </w:r>
      <w:r w:rsidR="004956C1">
        <w:rPr>
          <w:rFonts w:asciiTheme="minorHAnsi" w:hAnsiTheme="minorHAnsi" w:cstheme="minorHAnsi"/>
          <w:noProof w:val="0"/>
          <w:szCs w:val="22"/>
        </w:rPr>
        <w:t xml:space="preserve">mit </w:t>
      </w:r>
      <w:proofErr w:type="spellStart"/>
      <w:r w:rsidR="004956C1">
        <w:rPr>
          <w:rFonts w:asciiTheme="minorHAnsi" w:hAnsiTheme="minorHAnsi" w:cstheme="minorHAnsi"/>
          <w:noProof w:val="0"/>
          <w:szCs w:val="22"/>
        </w:rPr>
        <w:t>oligometastasierter</w:t>
      </w:r>
      <w:proofErr w:type="spellEnd"/>
      <w:r w:rsidR="004956C1">
        <w:rPr>
          <w:rFonts w:asciiTheme="minorHAnsi" w:hAnsiTheme="minorHAnsi" w:cstheme="minorHAnsi"/>
          <w:noProof w:val="0"/>
          <w:szCs w:val="22"/>
        </w:rPr>
        <w:t xml:space="preserve"> Erkrankung</w:t>
      </w:r>
      <w:r w:rsidR="00E33F69" w:rsidRPr="00007397">
        <w:rPr>
          <w:rFonts w:asciiTheme="minorHAnsi" w:hAnsiTheme="minorHAnsi" w:cstheme="minorHAnsi"/>
          <w:noProof w:val="0"/>
          <w:szCs w:val="22"/>
        </w:rPr>
        <w:t xml:space="preserve"> (</w:t>
      </w:r>
      <w:r w:rsidR="004F7C38" w:rsidRPr="00007397">
        <w:rPr>
          <w:rFonts w:asciiTheme="minorHAnsi" w:hAnsiTheme="minorHAnsi" w:cstheme="minorHAnsi"/>
          <w:noProof w:val="0"/>
          <w:szCs w:val="22"/>
        </w:rPr>
        <w:t>≤</w:t>
      </w:r>
      <w:r w:rsidR="00E33F69" w:rsidRPr="00007397">
        <w:rPr>
          <w:rFonts w:asciiTheme="minorHAnsi" w:hAnsiTheme="minorHAnsi" w:cstheme="minorHAnsi"/>
          <w:noProof w:val="0"/>
          <w:szCs w:val="22"/>
        </w:rPr>
        <w:t xml:space="preserve">3-5 Metastasen) </w:t>
      </w:r>
      <w:r w:rsidR="00E33F69" w:rsidRPr="00007397">
        <w:rPr>
          <w:rFonts w:asciiTheme="minorHAnsi" w:hAnsiTheme="minorHAnsi" w:cstheme="minorHAnsi"/>
          <w:b/>
          <w:noProof w:val="0"/>
          <w:szCs w:val="22"/>
        </w:rPr>
        <w:t>kann</w:t>
      </w:r>
      <w:r w:rsidR="00E33F69" w:rsidRPr="00007397">
        <w:rPr>
          <w:rFonts w:asciiTheme="minorHAnsi" w:hAnsiTheme="minorHAnsi" w:cstheme="minorHAnsi"/>
          <w:noProof w:val="0"/>
          <w:szCs w:val="22"/>
        </w:rPr>
        <w:t xml:space="preserve"> eine lokal </w:t>
      </w:r>
      <w:proofErr w:type="spellStart"/>
      <w:r w:rsidR="00E33F69" w:rsidRPr="00007397">
        <w:rPr>
          <w:rFonts w:asciiTheme="minorHAnsi" w:hAnsiTheme="minorHAnsi" w:cstheme="minorHAnsi"/>
          <w:noProof w:val="0"/>
          <w:szCs w:val="22"/>
        </w:rPr>
        <w:t>ablative</w:t>
      </w:r>
      <w:proofErr w:type="spellEnd"/>
      <w:r w:rsidR="00E33F69" w:rsidRPr="00007397">
        <w:rPr>
          <w:rFonts w:asciiTheme="minorHAnsi" w:hAnsiTheme="minorHAnsi" w:cstheme="minorHAnsi"/>
          <w:noProof w:val="0"/>
          <w:szCs w:val="22"/>
        </w:rPr>
        <w:t xml:space="preserve"> Behandlung aller </w:t>
      </w:r>
      <w:proofErr w:type="spellStart"/>
      <w:r w:rsidR="00E33F69" w:rsidRPr="00007397">
        <w:rPr>
          <w:rFonts w:asciiTheme="minorHAnsi" w:hAnsiTheme="minorHAnsi" w:cstheme="minorHAnsi"/>
          <w:noProof w:val="0"/>
          <w:szCs w:val="22"/>
        </w:rPr>
        <w:t>Metastasenregionen</w:t>
      </w:r>
      <w:proofErr w:type="spellEnd"/>
      <w:r w:rsidR="00E33F69" w:rsidRPr="00007397">
        <w:rPr>
          <w:rFonts w:asciiTheme="minorHAnsi" w:hAnsiTheme="minorHAnsi" w:cstheme="minorHAnsi"/>
          <w:noProof w:val="0"/>
          <w:szCs w:val="22"/>
        </w:rPr>
        <w:t xml:space="preserve"> erwogen werden, um die Zeit bis zur Gabe einer ADT zu ve</w:t>
      </w:r>
      <w:r w:rsidR="005206DA" w:rsidRPr="00007397">
        <w:rPr>
          <w:rFonts w:asciiTheme="minorHAnsi" w:hAnsiTheme="minorHAnsi" w:cstheme="minorHAnsi"/>
          <w:noProof w:val="0"/>
          <w:szCs w:val="22"/>
        </w:rPr>
        <w:t>rlängern sowie das progressions</w:t>
      </w:r>
      <w:r w:rsidR="00E33F69" w:rsidRPr="00007397">
        <w:rPr>
          <w:rFonts w:asciiTheme="minorHAnsi" w:hAnsiTheme="minorHAnsi" w:cstheme="minorHAnsi"/>
          <w:noProof w:val="0"/>
          <w:szCs w:val="22"/>
        </w:rPr>
        <w:t xml:space="preserve">freie und Metastasen-freie Überleben zu verbessern. 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Alle PSMA-PET positiven Herde sollen lokal bestrahlt werden. </w:t>
      </w:r>
      <w:r w:rsidR="00934AA6" w:rsidRPr="00007397">
        <w:rPr>
          <w:rFonts w:asciiTheme="minorHAnsi" w:hAnsiTheme="minorHAnsi" w:cstheme="minorHAnsi"/>
          <w:noProof w:val="0"/>
          <w:szCs w:val="22"/>
        </w:rPr>
        <w:t xml:space="preserve">Das Vorgehen basiert auf den Ergebnissen zweier randomisierter Phase II Studien (Ost et al. JCO 2018, Phillips et al. JAMA </w:t>
      </w:r>
      <w:proofErr w:type="spellStart"/>
      <w:r w:rsidR="00934AA6" w:rsidRPr="00007397">
        <w:rPr>
          <w:rFonts w:asciiTheme="minorHAnsi" w:hAnsiTheme="minorHAnsi" w:cstheme="minorHAnsi"/>
          <w:noProof w:val="0"/>
          <w:szCs w:val="22"/>
        </w:rPr>
        <w:t>Oncol</w:t>
      </w:r>
      <w:proofErr w:type="spellEnd"/>
      <w:r w:rsidR="00934AA6" w:rsidRPr="00007397">
        <w:rPr>
          <w:rFonts w:asciiTheme="minorHAnsi" w:hAnsiTheme="minorHAnsi" w:cstheme="minorHAnsi"/>
          <w:noProof w:val="0"/>
          <w:szCs w:val="22"/>
        </w:rPr>
        <w:t xml:space="preserve"> 2020). </w:t>
      </w:r>
    </w:p>
    <w:p w14:paraId="559087E6" w14:textId="55EA9ADF" w:rsidR="00BD7FA3" w:rsidRPr="00007397" w:rsidRDefault="00BD7FA3">
      <w:pPr>
        <w:spacing w:line="240" w:lineRule="auto"/>
        <w:jc w:val="left"/>
        <w:rPr>
          <w:rFonts w:asciiTheme="minorHAnsi" w:hAnsiTheme="minorHAnsi"/>
          <w:b/>
          <w:bCs/>
          <w:noProof w:val="0"/>
        </w:rPr>
      </w:pPr>
    </w:p>
    <w:p w14:paraId="6A12A937" w14:textId="3AABAB8E" w:rsidR="00E33F69" w:rsidRPr="00007397" w:rsidRDefault="00E33F69" w:rsidP="00E33F69">
      <w:pPr>
        <w:pStyle w:val="berschrift3"/>
        <w:numPr>
          <w:ilvl w:val="0"/>
          <w:numId w:val="0"/>
        </w:numPr>
        <w:rPr>
          <w:rFonts w:asciiTheme="minorHAnsi" w:hAnsiTheme="minorHAnsi"/>
          <w:noProof w:val="0"/>
        </w:rPr>
      </w:pPr>
      <w:bookmarkStart w:id="41" w:name="_Toc49606892"/>
      <w:r w:rsidRPr="00007397">
        <w:rPr>
          <w:rFonts w:asciiTheme="minorHAnsi" w:hAnsiTheme="minorHAnsi"/>
          <w:noProof w:val="0"/>
        </w:rPr>
        <w:t>3.</w:t>
      </w:r>
      <w:r w:rsidR="00134C0F" w:rsidRPr="00007397">
        <w:rPr>
          <w:rFonts w:asciiTheme="minorHAnsi" w:hAnsiTheme="minorHAnsi"/>
          <w:noProof w:val="0"/>
        </w:rPr>
        <w:t>5</w:t>
      </w:r>
      <w:r w:rsidRPr="00007397">
        <w:rPr>
          <w:rFonts w:asciiTheme="minorHAnsi" w:hAnsiTheme="minorHAnsi"/>
          <w:noProof w:val="0"/>
        </w:rPr>
        <w:t>.</w:t>
      </w:r>
      <w:r w:rsidR="00934AA6" w:rsidRPr="00007397">
        <w:rPr>
          <w:rFonts w:asciiTheme="minorHAnsi" w:hAnsiTheme="minorHAnsi"/>
          <w:noProof w:val="0"/>
        </w:rPr>
        <w:t>2</w:t>
      </w:r>
      <w:r w:rsidRPr="00007397">
        <w:rPr>
          <w:rFonts w:asciiTheme="minorHAnsi" w:hAnsiTheme="minorHAnsi"/>
          <w:noProof w:val="0"/>
        </w:rPr>
        <w:t xml:space="preserve"> Standardtherapie des metastasierten</w:t>
      </w:r>
      <w:r w:rsidR="00934AA6" w:rsidRPr="00007397">
        <w:rPr>
          <w:rFonts w:asciiTheme="minorHAnsi" w:hAnsiTheme="minorHAnsi"/>
          <w:noProof w:val="0"/>
        </w:rPr>
        <w:t xml:space="preserve">, </w:t>
      </w:r>
      <w:r w:rsidRPr="00007397">
        <w:rPr>
          <w:rFonts w:asciiTheme="minorHAnsi" w:hAnsiTheme="minorHAnsi"/>
          <w:noProof w:val="0"/>
        </w:rPr>
        <w:t>kastrationsnaiven Prostatakarzinoms</w:t>
      </w:r>
      <w:bookmarkEnd w:id="41"/>
    </w:p>
    <w:p w14:paraId="06C45186" w14:textId="77777777" w:rsidR="005A23DB" w:rsidRDefault="00E33F69" w:rsidP="00E33F69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In einer prospektiven randomisierten Phase III Studie (STAMPEDE) konnte ein Überlebensvorteil beim primär metastasierten Prostatakarzinom durch eine</w:t>
      </w:r>
      <w:r w:rsidR="005A23DB">
        <w:rPr>
          <w:rFonts w:asciiTheme="minorHAnsi" w:hAnsiTheme="minorHAnsi" w:cstheme="minorHAnsi"/>
          <w:noProof w:val="0"/>
          <w:szCs w:val="22"/>
        </w:rPr>
        <w:t xml:space="preserve"> zusätzliche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Radiotherapie des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Primums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in Kombination mit endokrinen Standardtherapie (ADT)</w:t>
      </w:r>
      <w:r w:rsidR="005A23DB">
        <w:rPr>
          <w:rFonts w:asciiTheme="minorHAnsi" w:hAnsiTheme="minorHAnsi" w:cstheme="minorHAnsi"/>
          <w:noProof w:val="0"/>
          <w:szCs w:val="22"/>
        </w:rPr>
        <w:t xml:space="preserve"> +/- </w:t>
      </w:r>
      <w:proofErr w:type="spellStart"/>
      <w:r w:rsidR="005A23DB">
        <w:rPr>
          <w:rFonts w:asciiTheme="minorHAnsi" w:hAnsiTheme="minorHAnsi" w:cstheme="minorHAnsi"/>
          <w:noProof w:val="0"/>
          <w:szCs w:val="22"/>
        </w:rPr>
        <w:t>Docetaxel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erreicht werden. </w:t>
      </w:r>
    </w:p>
    <w:p w14:paraId="68F28D00" w14:textId="7DC4ECFB" w:rsidR="00E33F69" w:rsidRPr="00007397" w:rsidRDefault="00E33F69" w:rsidP="00E33F69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Eine radikale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Prostatektomie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in diesem Setting wird geprüft und ist derzeit experimentell.</w:t>
      </w:r>
    </w:p>
    <w:p w14:paraId="7194314D" w14:textId="4F6FFAD0" w:rsidR="00E33F69" w:rsidRPr="00007397" w:rsidRDefault="00E33F69" w:rsidP="00184D7E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</w:rPr>
      </w:pPr>
    </w:p>
    <w:p w14:paraId="5080A3F8" w14:textId="5D006D35" w:rsidR="00184D7E" w:rsidRPr="00007397" w:rsidRDefault="00934AA6" w:rsidP="00184D7E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Die</w:t>
      </w:r>
      <w:r w:rsidR="00184D7E" w:rsidRPr="00007397">
        <w:rPr>
          <w:rFonts w:asciiTheme="minorHAnsi" w:hAnsiTheme="minorHAnsi" w:cstheme="minorHAnsi"/>
          <w:noProof w:val="0"/>
          <w:szCs w:val="22"/>
        </w:rPr>
        <w:t xml:space="preserve"> Therapieplanung</w:t>
      </w:r>
      <w:r w:rsidR="005D215A" w:rsidRPr="00007397">
        <w:rPr>
          <w:rFonts w:asciiTheme="minorHAnsi" w:hAnsiTheme="minorHAnsi" w:cstheme="minorHAnsi"/>
          <w:noProof w:val="0"/>
          <w:szCs w:val="22"/>
        </w:rPr>
        <w:t xml:space="preserve"> des metastasierten kastrationsnaiven Prostatakarzinoms</w:t>
      </w:r>
      <w:r w:rsidR="00184D7E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erfolgt </w:t>
      </w:r>
      <w:r w:rsidR="00184D7E" w:rsidRPr="00007397">
        <w:rPr>
          <w:rFonts w:asciiTheme="minorHAnsi" w:hAnsiTheme="minorHAnsi" w:cstheme="minorHAnsi"/>
          <w:noProof w:val="0"/>
          <w:szCs w:val="22"/>
        </w:rPr>
        <w:t>anhand der Risikofaktoren, wie sie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in de</w:t>
      </w:r>
      <w:r w:rsidR="005206DA" w:rsidRPr="00007397">
        <w:rPr>
          <w:rFonts w:asciiTheme="minorHAnsi" w:hAnsiTheme="minorHAnsi" w:cstheme="minorHAnsi"/>
          <w:noProof w:val="0"/>
          <w:szCs w:val="22"/>
        </w:rPr>
        <w:t>n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LATITUDE- </w:t>
      </w:r>
      <w:r w:rsidR="005206DA" w:rsidRPr="00007397">
        <w:rPr>
          <w:rFonts w:asciiTheme="minorHAnsi" w:hAnsiTheme="minorHAnsi" w:cstheme="minorHAnsi"/>
          <w:noProof w:val="0"/>
          <w:szCs w:val="22"/>
        </w:rPr>
        <w:t>und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="00184D7E" w:rsidRPr="00007397">
        <w:rPr>
          <w:rFonts w:asciiTheme="minorHAnsi" w:hAnsiTheme="minorHAnsi" w:cstheme="minorHAnsi"/>
          <w:noProof w:val="0"/>
          <w:szCs w:val="22"/>
        </w:rPr>
        <w:t>CHAARTED-Studie</w:t>
      </w:r>
      <w:r w:rsidR="005206DA" w:rsidRPr="00007397">
        <w:rPr>
          <w:rFonts w:asciiTheme="minorHAnsi" w:hAnsiTheme="minorHAnsi" w:cstheme="minorHAnsi"/>
          <w:noProof w:val="0"/>
          <w:szCs w:val="22"/>
        </w:rPr>
        <w:t>n</w:t>
      </w:r>
      <w:r w:rsidR="00184D7E" w:rsidRPr="00007397">
        <w:rPr>
          <w:rFonts w:asciiTheme="minorHAnsi" w:hAnsiTheme="minorHAnsi" w:cstheme="minorHAnsi"/>
          <w:noProof w:val="0"/>
          <w:szCs w:val="22"/>
        </w:rPr>
        <w:t xml:space="preserve"> beschrieben sind.</w:t>
      </w:r>
    </w:p>
    <w:p w14:paraId="4D3043B2" w14:textId="77777777" w:rsidR="00184D7E" w:rsidRPr="00007397" w:rsidRDefault="00184D7E" w:rsidP="00184D7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</w:rPr>
      </w:pPr>
    </w:p>
    <w:p w14:paraId="4FA1DC4E" w14:textId="0A9C7066" w:rsidR="00184D7E" w:rsidRPr="00007397" w:rsidRDefault="00184D7E" w:rsidP="00184D7E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b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 xml:space="preserve">Tabelle: Risiko und </w:t>
      </w:r>
      <w:proofErr w:type="spellStart"/>
      <w:r w:rsidRPr="00007397">
        <w:rPr>
          <w:rFonts w:asciiTheme="minorHAnsi" w:hAnsiTheme="minorHAnsi" w:cstheme="minorHAnsi"/>
          <w:b/>
          <w:noProof w:val="0"/>
          <w:szCs w:val="22"/>
        </w:rPr>
        <w:t>Volumensstratifizierung</w:t>
      </w:r>
      <w:proofErr w:type="spellEnd"/>
      <w:r w:rsidRPr="00007397">
        <w:rPr>
          <w:rFonts w:asciiTheme="minorHAnsi" w:hAnsiTheme="minorHAnsi" w:cstheme="minorHAnsi"/>
          <w:b/>
          <w:noProof w:val="0"/>
          <w:szCs w:val="22"/>
        </w:rPr>
        <w:t xml:space="preserve"> in</w:t>
      </w:r>
      <w:r w:rsidR="005D215A" w:rsidRPr="00007397">
        <w:rPr>
          <w:rFonts w:asciiTheme="minorHAnsi" w:hAnsiTheme="minorHAnsi" w:cstheme="minorHAnsi"/>
          <w:b/>
          <w:noProof w:val="0"/>
          <w:szCs w:val="22"/>
        </w:rPr>
        <w:t xml:space="preserve"> LATITUDE- und CHAARTED-Studien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70"/>
        <w:gridCol w:w="4450"/>
        <w:gridCol w:w="2852"/>
      </w:tblGrid>
      <w:tr w:rsidR="00A11B66" w:rsidRPr="00007397" w14:paraId="30C68DCA" w14:textId="77777777" w:rsidTr="00C740B3">
        <w:tc>
          <w:tcPr>
            <w:tcW w:w="2093" w:type="dxa"/>
            <w:shd w:val="clear" w:color="auto" w:fill="DDD9C3" w:themeFill="background2" w:themeFillShade="E6"/>
          </w:tcPr>
          <w:p w14:paraId="3D2A92EE" w14:textId="7137E472" w:rsidR="00A11B66" w:rsidRPr="00007397" w:rsidRDefault="00A11B66" w:rsidP="00011B55">
            <w:pPr>
              <w:rPr>
                <w:rFonts w:asciiTheme="minorHAnsi" w:hAnsiTheme="minorHAnsi"/>
                <w:b/>
                <w:noProof w:val="0"/>
              </w:rPr>
            </w:pPr>
          </w:p>
        </w:tc>
        <w:tc>
          <w:tcPr>
            <w:tcW w:w="4536" w:type="dxa"/>
            <w:shd w:val="clear" w:color="auto" w:fill="DDD9C3" w:themeFill="background2" w:themeFillShade="E6"/>
          </w:tcPr>
          <w:p w14:paraId="25537760" w14:textId="497C2699" w:rsidR="00A11B66" w:rsidRPr="00007397" w:rsidRDefault="00A11B66" w:rsidP="00A11B66">
            <w:pPr>
              <w:jc w:val="left"/>
              <w:rPr>
                <w:rFonts w:asciiTheme="minorHAnsi" w:hAnsiTheme="minorHAnsi"/>
                <w:b/>
                <w:noProof w:val="0"/>
              </w:rPr>
            </w:pPr>
            <w:r w:rsidRPr="00007397">
              <w:rPr>
                <w:rFonts w:asciiTheme="minorHAnsi" w:hAnsiTheme="minorHAnsi"/>
                <w:b/>
                <w:noProof w:val="0"/>
              </w:rPr>
              <w:t>High</w:t>
            </w:r>
            <w:r w:rsidR="00C740B3" w:rsidRPr="00007397">
              <w:rPr>
                <w:rFonts w:asciiTheme="minorHAnsi" w:hAnsiTheme="minorHAnsi"/>
                <w:b/>
                <w:noProof w:val="0"/>
              </w:rPr>
              <w:t xml:space="preserve"> </w:t>
            </w:r>
            <w:proofErr w:type="spellStart"/>
            <w:r w:rsidR="00C740B3" w:rsidRPr="00007397">
              <w:rPr>
                <w:rFonts w:asciiTheme="minorHAnsi" w:hAnsiTheme="minorHAnsi"/>
                <w:b/>
                <w:noProof w:val="0"/>
              </w:rPr>
              <w:t>Risk</w:t>
            </w:r>
            <w:proofErr w:type="spellEnd"/>
            <w:r w:rsidR="00C740B3" w:rsidRPr="00007397">
              <w:rPr>
                <w:rFonts w:asciiTheme="minorHAnsi" w:hAnsiTheme="minorHAnsi"/>
                <w:b/>
                <w:noProof w:val="0"/>
              </w:rPr>
              <w:t>/Volume</w:t>
            </w:r>
          </w:p>
        </w:tc>
        <w:tc>
          <w:tcPr>
            <w:tcW w:w="2893" w:type="dxa"/>
            <w:shd w:val="clear" w:color="auto" w:fill="DDD9C3" w:themeFill="background2" w:themeFillShade="E6"/>
          </w:tcPr>
          <w:p w14:paraId="0E175939" w14:textId="7839B2B7" w:rsidR="00A11B66" w:rsidRPr="00007397" w:rsidRDefault="00A11B66" w:rsidP="00A11B66">
            <w:pPr>
              <w:jc w:val="left"/>
              <w:rPr>
                <w:rFonts w:asciiTheme="minorHAnsi" w:hAnsiTheme="minorHAnsi"/>
                <w:b/>
                <w:noProof w:val="0"/>
              </w:rPr>
            </w:pPr>
            <w:r w:rsidRPr="00007397">
              <w:rPr>
                <w:rFonts w:asciiTheme="minorHAnsi" w:hAnsiTheme="minorHAnsi"/>
                <w:b/>
                <w:noProof w:val="0"/>
              </w:rPr>
              <w:t>Low</w:t>
            </w:r>
            <w:r w:rsidR="00C740B3" w:rsidRPr="00007397">
              <w:rPr>
                <w:rFonts w:asciiTheme="minorHAnsi" w:hAnsiTheme="minorHAnsi"/>
                <w:b/>
                <w:noProof w:val="0"/>
              </w:rPr>
              <w:t xml:space="preserve"> </w:t>
            </w:r>
            <w:proofErr w:type="spellStart"/>
            <w:r w:rsidR="00C740B3" w:rsidRPr="00007397">
              <w:rPr>
                <w:rFonts w:asciiTheme="minorHAnsi" w:hAnsiTheme="minorHAnsi"/>
                <w:b/>
                <w:noProof w:val="0"/>
              </w:rPr>
              <w:t>Risk</w:t>
            </w:r>
            <w:proofErr w:type="spellEnd"/>
            <w:r w:rsidR="00C740B3" w:rsidRPr="00007397">
              <w:rPr>
                <w:rFonts w:asciiTheme="minorHAnsi" w:hAnsiTheme="minorHAnsi"/>
                <w:b/>
                <w:noProof w:val="0"/>
              </w:rPr>
              <w:t>/Volume</w:t>
            </w:r>
          </w:p>
        </w:tc>
      </w:tr>
      <w:tr w:rsidR="00A11B66" w:rsidRPr="00007397" w14:paraId="24E70394" w14:textId="77777777" w:rsidTr="00C740B3">
        <w:tc>
          <w:tcPr>
            <w:tcW w:w="2093" w:type="dxa"/>
          </w:tcPr>
          <w:p w14:paraId="7577EA41" w14:textId="1493719A" w:rsidR="00A11B66" w:rsidRPr="00007397" w:rsidRDefault="00A11B66" w:rsidP="00C740B3">
            <w:pPr>
              <w:spacing w:line="276" w:lineRule="auto"/>
              <w:jc w:val="left"/>
              <w:rPr>
                <w:rFonts w:asciiTheme="minorHAnsi" w:hAnsiTheme="minorHAnsi" w:cs="Arial"/>
                <w:noProof w:val="0"/>
              </w:rPr>
            </w:pPr>
            <w:r w:rsidRPr="00007397">
              <w:rPr>
                <w:rFonts w:asciiTheme="minorHAnsi" w:hAnsiTheme="minorHAnsi"/>
                <w:b/>
                <w:noProof w:val="0"/>
              </w:rPr>
              <w:t>LATITUDE-trial*</w:t>
            </w:r>
          </w:p>
        </w:tc>
        <w:tc>
          <w:tcPr>
            <w:tcW w:w="4536" w:type="dxa"/>
          </w:tcPr>
          <w:p w14:paraId="2ED1430B" w14:textId="77777777" w:rsidR="00A11B66" w:rsidRPr="00007397" w:rsidRDefault="00A11B66" w:rsidP="00A11B66">
            <w:pPr>
              <w:spacing w:line="276" w:lineRule="auto"/>
              <w:jc w:val="left"/>
              <w:rPr>
                <w:rFonts w:asciiTheme="minorHAnsi" w:hAnsiTheme="minorHAnsi"/>
                <w:noProof w:val="0"/>
              </w:rPr>
            </w:pPr>
            <w:r w:rsidRPr="00007397">
              <w:rPr>
                <w:rFonts w:asciiTheme="minorHAnsi" w:hAnsiTheme="minorHAnsi"/>
                <w:noProof w:val="0"/>
              </w:rPr>
              <w:t xml:space="preserve">At least 2 </w:t>
            </w:r>
            <w:proofErr w:type="spellStart"/>
            <w:r w:rsidRPr="00007397">
              <w:rPr>
                <w:rFonts w:asciiTheme="minorHAnsi" w:hAnsiTheme="minorHAnsi"/>
                <w:noProof w:val="0"/>
              </w:rPr>
              <w:t>risk</w:t>
            </w:r>
            <w:proofErr w:type="spellEnd"/>
            <w:r w:rsidRPr="00007397">
              <w:rPr>
                <w:rFonts w:asciiTheme="minorHAnsi" w:hAnsiTheme="minorHAnsi"/>
                <w:noProof w:val="0"/>
              </w:rPr>
              <w:t xml:space="preserve"> </w:t>
            </w:r>
            <w:proofErr w:type="spellStart"/>
            <w:r w:rsidRPr="00007397">
              <w:rPr>
                <w:rFonts w:asciiTheme="minorHAnsi" w:hAnsiTheme="minorHAnsi"/>
                <w:noProof w:val="0"/>
              </w:rPr>
              <w:t>criteria</w:t>
            </w:r>
            <w:proofErr w:type="spellEnd"/>
            <w:r w:rsidRPr="00007397">
              <w:rPr>
                <w:rFonts w:asciiTheme="minorHAnsi" w:hAnsiTheme="minorHAnsi"/>
                <w:noProof w:val="0"/>
              </w:rPr>
              <w:t>:</w:t>
            </w:r>
          </w:p>
          <w:p w14:paraId="2D05BE8F" w14:textId="77777777" w:rsidR="00A11B66" w:rsidRPr="00007397" w:rsidRDefault="00A11B66" w:rsidP="00A11B66">
            <w:pPr>
              <w:pStyle w:val="Listenabsatz"/>
              <w:numPr>
                <w:ilvl w:val="0"/>
                <w:numId w:val="6"/>
              </w:numPr>
              <w:spacing w:line="276" w:lineRule="auto"/>
              <w:ind w:left="172" w:hanging="172"/>
              <w:jc w:val="left"/>
              <w:rPr>
                <w:rFonts w:asciiTheme="minorHAnsi" w:hAnsiTheme="minorHAnsi"/>
                <w:noProof w:val="0"/>
              </w:rPr>
            </w:pPr>
            <w:r w:rsidRPr="00007397">
              <w:rPr>
                <w:rFonts w:asciiTheme="minorHAnsi" w:hAnsiTheme="minorHAnsi"/>
                <w:noProof w:val="0"/>
              </w:rPr>
              <w:t xml:space="preserve">Gleason </w:t>
            </w:r>
            <w:r w:rsidRPr="00007397">
              <w:rPr>
                <w:rFonts w:asciiTheme="minorHAnsi" w:hAnsiTheme="minorHAnsi" w:cs="Arial"/>
                <w:noProof w:val="0"/>
              </w:rPr>
              <w:t>≥</w:t>
            </w:r>
            <w:r w:rsidRPr="00007397">
              <w:rPr>
                <w:rFonts w:asciiTheme="minorHAnsi" w:hAnsiTheme="minorHAnsi"/>
                <w:noProof w:val="0"/>
              </w:rPr>
              <w:t xml:space="preserve"> 8</w:t>
            </w:r>
          </w:p>
          <w:p w14:paraId="567DBCA3" w14:textId="77777777" w:rsidR="00A11B66" w:rsidRPr="00007397" w:rsidRDefault="00A11B66" w:rsidP="00A11B66">
            <w:pPr>
              <w:pStyle w:val="Listenabsatz"/>
              <w:numPr>
                <w:ilvl w:val="0"/>
                <w:numId w:val="6"/>
              </w:numPr>
              <w:spacing w:line="276" w:lineRule="auto"/>
              <w:ind w:left="172" w:hanging="172"/>
              <w:jc w:val="left"/>
              <w:rPr>
                <w:rFonts w:asciiTheme="minorHAnsi" w:hAnsiTheme="minorHAnsi" w:cs="Arial"/>
                <w:noProof w:val="0"/>
              </w:rPr>
            </w:pPr>
            <w:r w:rsidRPr="00007397">
              <w:rPr>
                <w:rFonts w:asciiTheme="minorHAnsi" w:hAnsiTheme="minorHAnsi" w:cs="Arial"/>
                <w:noProof w:val="0"/>
              </w:rPr>
              <w:t xml:space="preserve">≥ 3 </w:t>
            </w:r>
            <w:proofErr w:type="spellStart"/>
            <w:r w:rsidRPr="00007397">
              <w:rPr>
                <w:rFonts w:asciiTheme="minorHAnsi" w:hAnsiTheme="minorHAnsi" w:cs="Arial"/>
                <w:noProof w:val="0"/>
              </w:rPr>
              <w:t>bone</w:t>
            </w:r>
            <w:proofErr w:type="spellEnd"/>
            <w:r w:rsidRPr="00007397">
              <w:rPr>
                <w:rFonts w:asciiTheme="minorHAnsi" w:hAnsiTheme="minorHAnsi" w:cs="Arial"/>
                <w:noProof w:val="0"/>
              </w:rPr>
              <w:t xml:space="preserve"> </w:t>
            </w:r>
            <w:proofErr w:type="spellStart"/>
            <w:r w:rsidRPr="00007397">
              <w:rPr>
                <w:rFonts w:asciiTheme="minorHAnsi" w:hAnsiTheme="minorHAnsi" w:cs="Arial"/>
                <w:noProof w:val="0"/>
              </w:rPr>
              <w:t>mets</w:t>
            </w:r>
            <w:proofErr w:type="spellEnd"/>
          </w:p>
          <w:p w14:paraId="1462A3B8" w14:textId="745E089F" w:rsidR="00A11B66" w:rsidRPr="00007397" w:rsidRDefault="00A11B66" w:rsidP="00A11B66">
            <w:pPr>
              <w:pStyle w:val="Listenabsatz"/>
              <w:numPr>
                <w:ilvl w:val="0"/>
                <w:numId w:val="6"/>
              </w:numPr>
              <w:spacing w:line="276" w:lineRule="auto"/>
              <w:ind w:left="172" w:hanging="172"/>
              <w:jc w:val="left"/>
              <w:rPr>
                <w:rFonts w:asciiTheme="minorHAnsi" w:hAnsiTheme="minorHAnsi" w:cs="Arial"/>
                <w:noProof w:val="0"/>
              </w:rPr>
            </w:pPr>
            <w:proofErr w:type="spellStart"/>
            <w:r w:rsidRPr="00007397">
              <w:rPr>
                <w:rFonts w:asciiTheme="minorHAnsi" w:hAnsiTheme="minorHAnsi" w:cs="Arial"/>
                <w:noProof w:val="0"/>
              </w:rPr>
              <w:t>Visceral</w:t>
            </w:r>
            <w:proofErr w:type="spellEnd"/>
            <w:r w:rsidRPr="00007397">
              <w:rPr>
                <w:rFonts w:asciiTheme="minorHAnsi" w:hAnsiTheme="minorHAnsi" w:cs="Arial"/>
                <w:noProof w:val="0"/>
              </w:rPr>
              <w:t xml:space="preserve"> </w:t>
            </w:r>
            <w:proofErr w:type="spellStart"/>
            <w:r w:rsidRPr="00007397">
              <w:rPr>
                <w:rFonts w:asciiTheme="minorHAnsi" w:hAnsiTheme="minorHAnsi" w:cs="Arial"/>
                <w:noProof w:val="0"/>
              </w:rPr>
              <w:t>mets</w:t>
            </w:r>
            <w:proofErr w:type="spellEnd"/>
          </w:p>
        </w:tc>
        <w:tc>
          <w:tcPr>
            <w:tcW w:w="2893" w:type="dxa"/>
          </w:tcPr>
          <w:p w14:paraId="452483F4" w14:textId="3DD37791" w:rsidR="00A11B66" w:rsidRPr="00007397" w:rsidRDefault="00A11B66" w:rsidP="00A11B66">
            <w:pPr>
              <w:spacing w:line="276" w:lineRule="auto"/>
              <w:jc w:val="left"/>
              <w:rPr>
                <w:rFonts w:asciiTheme="minorHAnsi" w:hAnsiTheme="minorHAnsi"/>
                <w:noProof w:val="0"/>
              </w:rPr>
            </w:pPr>
            <w:r w:rsidRPr="00007397">
              <w:rPr>
                <w:rFonts w:asciiTheme="minorHAnsi" w:hAnsiTheme="minorHAnsi"/>
                <w:noProof w:val="0"/>
              </w:rPr>
              <w:t xml:space="preserve">Max 1 </w:t>
            </w:r>
            <w:proofErr w:type="spellStart"/>
            <w:r w:rsidRPr="00007397">
              <w:rPr>
                <w:rFonts w:asciiTheme="minorHAnsi" w:hAnsiTheme="minorHAnsi"/>
                <w:noProof w:val="0"/>
              </w:rPr>
              <w:t>poor-risk</w:t>
            </w:r>
            <w:proofErr w:type="spellEnd"/>
            <w:r w:rsidRPr="00007397">
              <w:rPr>
                <w:rFonts w:asciiTheme="minorHAnsi" w:hAnsiTheme="minorHAnsi"/>
                <w:noProof w:val="0"/>
              </w:rPr>
              <w:t xml:space="preserve"> </w:t>
            </w:r>
            <w:proofErr w:type="spellStart"/>
            <w:r w:rsidRPr="00007397">
              <w:rPr>
                <w:rFonts w:asciiTheme="minorHAnsi" w:hAnsiTheme="minorHAnsi"/>
                <w:noProof w:val="0"/>
              </w:rPr>
              <w:t>criterion</w:t>
            </w:r>
            <w:proofErr w:type="spellEnd"/>
          </w:p>
        </w:tc>
      </w:tr>
      <w:tr w:rsidR="00A11B66" w:rsidRPr="00007397" w14:paraId="1A538FBC" w14:textId="77777777" w:rsidTr="00C740B3">
        <w:tc>
          <w:tcPr>
            <w:tcW w:w="2093" w:type="dxa"/>
          </w:tcPr>
          <w:p w14:paraId="2F23487A" w14:textId="1EF6278B" w:rsidR="00A11B66" w:rsidRPr="00007397" w:rsidRDefault="00A11B66" w:rsidP="00A11B66">
            <w:pPr>
              <w:spacing w:line="276" w:lineRule="auto"/>
              <w:jc w:val="left"/>
              <w:rPr>
                <w:rFonts w:asciiTheme="minorHAnsi" w:hAnsiTheme="minorHAnsi"/>
                <w:noProof w:val="0"/>
              </w:rPr>
            </w:pPr>
            <w:r w:rsidRPr="00007397">
              <w:rPr>
                <w:rFonts w:asciiTheme="minorHAnsi" w:hAnsiTheme="minorHAnsi"/>
                <w:b/>
                <w:noProof w:val="0"/>
              </w:rPr>
              <w:t>CHAARTED-trial*</w:t>
            </w:r>
          </w:p>
        </w:tc>
        <w:tc>
          <w:tcPr>
            <w:tcW w:w="4536" w:type="dxa"/>
          </w:tcPr>
          <w:p w14:paraId="2DB839DB" w14:textId="12875F1A" w:rsidR="00A11B66" w:rsidRPr="00E24E6A" w:rsidRDefault="00A11B66" w:rsidP="00A11B66">
            <w:pPr>
              <w:pStyle w:val="Listenabsatz"/>
              <w:numPr>
                <w:ilvl w:val="0"/>
                <w:numId w:val="6"/>
              </w:numPr>
              <w:spacing w:line="276" w:lineRule="auto"/>
              <w:ind w:left="172" w:hanging="172"/>
              <w:jc w:val="left"/>
              <w:rPr>
                <w:rFonts w:asciiTheme="minorHAnsi" w:hAnsiTheme="minorHAnsi"/>
                <w:noProof w:val="0"/>
                <w:lang w:val="en-GB"/>
              </w:rPr>
            </w:pPr>
            <w:r w:rsidRPr="00E24E6A">
              <w:rPr>
                <w:rFonts w:asciiTheme="minorHAnsi" w:hAnsiTheme="minorHAnsi"/>
                <w:noProof w:val="0"/>
                <w:lang w:val="en-GB"/>
              </w:rPr>
              <w:t xml:space="preserve">≥ 4 bone </w:t>
            </w:r>
            <w:proofErr w:type="spellStart"/>
            <w:r w:rsidRPr="00E24E6A">
              <w:rPr>
                <w:rFonts w:asciiTheme="minorHAnsi" w:hAnsiTheme="minorHAnsi"/>
                <w:noProof w:val="0"/>
                <w:lang w:val="en-GB"/>
              </w:rPr>
              <w:t>mets</w:t>
            </w:r>
            <w:proofErr w:type="spellEnd"/>
            <w:r w:rsidRPr="00E24E6A">
              <w:rPr>
                <w:rFonts w:asciiTheme="minorHAnsi" w:hAnsiTheme="minorHAnsi"/>
                <w:noProof w:val="0"/>
                <w:lang w:val="en-GB"/>
              </w:rPr>
              <w:t xml:space="preserve"> and ≥ 1 beyond axial skeleton</w:t>
            </w:r>
          </w:p>
          <w:p w14:paraId="0F905370" w14:textId="77777777" w:rsidR="00A11B66" w:rsidRPr="00007397" w:rsidRDefault="00A11B66" w:rsidP="00A11B66">
            <w:pPr>
              <w:spacing w:line="276" w:lineRule="auto"/>
              <w:jc w:val="left"/>
              <w:rPr>
                <w:rFonts w:asciiTheme="minorHAnsi" w:hAnsiTheme="minorHAnsi"/>
                <w:b/>
                <w:noProof w:val="0"/>
              </w:rPr>
            </w:pPr>
            <w:proofErr w:type="spellStart"/>
            <w:r w:rsidRPr="00007397">
              <w:rPr>
                <w:rFonts w:asciiTheme="minorHAnsi" w:hAnsiTheme="minorHAnsi"/>
                <w:b/>
                <w:noProof w:val="0"/>
              </w:rPr>
              <w:t>or</w:t>
            </w:r>
            <w:proofErr w:type="spellEnd"/>
          </w:p>
          <w:p w14:paraId="77A02AE9" w14:textId="2EDDB11A" w:rsidR="00A11B66" w:rsidRPr="00007397" w:rsidRDefault="00A11B66" w:rsidP="00A11B66">
            <w:pPr>
              <w:spacing w:line="276" w:lineRule="auto"/>
              <w:jc w:val="left"/>
              <w:rPr>
                <w:rFonts w:asciiTheme="minorHAnsi" w:hAnsiTheme="minorHAnsi"/>
                <w:noProof w:val="0"/>
              </w:rPr>
            </w:pPr>
            <w:proofErr w:type="spellStart"/>
            <w:r w:rsidRPr="00007397">
              <w:rPr>
                <w:rFonts w:asciiTheme="minorHAnsi" w:hAnsiTheme="minorHAnsi"/>
                <w:noProof w:val="0"/>
              </w:rPr>
              <w:t>Visceral</w:t>
            </w:r>
            <w:proofErr w:type="spellEnd"/>
            <w:r w:rsidRPr="00007397">
              <w:rPr>
                <w:rFonts w:asciiTheme="minorHAnsi" w:hAnsiTheme="minorHAnsi"/>
                <w:noProof w:val="0"/>
              </w:rPr>
              <w:t xml:space="preserve"> </w:t>
            </w:r>
            <w:proofErr w:type="spellStart"/>
            <w:r w:rsidRPr="00007397">
              <w:rPr>
                <w:rFonts w:asciiTheme="minorHAnsi" w:hAnsiTheme="minorHAnsi"/>
                <w:noProof w:val="0"/>
              </w:rPr>
              <w:t>mets</w:t>
            </w:r>
            <w:proofErr w:type="spellEnd"/>
          </w:p>
        </w:tc>
        <w:tc>
          <w:tcPr>
            <w:tcW w:w="2893" w:type="dxa"/>
          </w:tcPr>
          <w:p w14:paraId="569B2E7F" w14:textId="749EC240" w:rsidR="00A11B66" w:rsidRPr="00007397" w:rsidRDefault="00A11B66" w:rsidP="00A11B66">
            <w:pPr>
              <w:spacing w:line="276" w:lineRule="auto"/>
              <w:jc w:val="left"/>
              <w:rPr>
                <w:rFonts w:asciiTheme="minorHAnsi" w:hAnsiTheme="minorHAnsi"/>
                <w:noProof w:val="0"/>
              </w:rPr>
            </w:pPr>
            <w:proofErr w:type="spellStart"/>
            <w:r w:rsidRPr="00007397">
              <w:rPr>
                <w:rFonts w:asciiTheme="minorHAnsi" w:hAnsiTheme="minorHAnsi"/>
                <w:noProof w:val="0"/>
              </w:rPr>
              <w:t>No</w:t>
            </w:r>
            <w:proofErr w:type="spellEnd"/>
            <w:r w:rsidRPr="00007397">
              <w:rPr>
                <w:rFonts w:asciiTheme="minorHAnsi" w:hAnsiTheme="minorHAnsi"/>
                <w:noProof w:val="0"/>
              </w:rPr>
              <w:t xml:space="preserve"> </w:t>
            </w:r>
            <w:proofErr w:type="spellStart"/>
            <w:r w:rsidRPr="00007397">
              <w:rPr>
                <w:rFonts w:asciiTheme="minorHAnsi" w:hAnsiTheme="minorHAnsi"/>
                <w:noProof w:val="0"/>
              </w:rPr>
              <w:t>poor-risk</w:t>
            </w:r>
            <w:proofErr w:type="spellEnd"/>
            <w:r w:rsidRPr="00007397">
              <w:rPr>
                <w:rFonts w:asciiTheme="minorHAnsi" w:hAnsiTheme="minorHAnsi"/>
                <w:noProof w:val="0"/>
              </w:rPr>
              <w:t xml:space="preserve"> </w:t>
            </w:r>
            <w:proofErr w:type="spellStart"/>
            <w:r w:rsidRPr="00007397">
              <w:rPr>
                <w:rFonts w:asciiTheme="minorHAnsi" w:hAnsiTheme="minorHAnsi"/>
                <w:noProof w:val="0"/>
              </w:rPr>
              <w:t>criteria</w:t>
            </w:r>
            <w:proofErr w:type="spellEnd"/>
          </w:p>
        </w:tc>
      </w:tr>
    </w:tbl>
    <w:p w14:paraId="4D8119BC" w14:textId="77777777" w:rsidR="00184D7E" w:rsidRPr="00007397" w:rsidRDefault="00184D7E" w:rsidP="00184D7E">
      <w:pPr>
        <w:jc w:val="left"/>
        <w:rPr>
          <w:rFonts w:asciiTheme="minorHAnsi" w:hAnsiTheme="minorHAnsi"/>
          <w:noProof w:val="0"/>
        </w:rPr>
      </w:pPr>
      <w:r w:rsidRPr="00007397">
        <w:rPr>
          <w:rFonts w:asciiTheme="minorHAnsi" w:hAnsiTheme="minorHAnsi" w:cstheme="minorHAnsi"/>
          <w:noProof w:val="0"/>
          <w:szCs w:val="22"/>
        </w:rPr>
        <w:t>*Bildgebung mittels Knochenszintigraphie/CT</w:t>
      </w:r>
    </w:p>
    <w:p w14:paraId="6CC51A62" w14:textId="77777777" w:rsidR="00184D7E" w:rsidRPr="00007397" w:rsidRDefault="00184D7E" w:rsidP="00184D7E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</w:p>
    <w:p w14:paraId="4CCBE8DE" w14:textId="4E0FE6B4" w:rsidR="00934AA6" w:rsidRPr="00007397" w:rsidRDefault="00934AA6" w:rsidP="00184D7E">
      <w:pPr>
        <w:spacing w:after="240" w:line="240" w:lineRule="auto"/>
        <w:jc w:val="left"/>
        <w:rPr>
          <w:rFonts w:asciiTheme="minorHAnsi" w:hAnsiTheme="minorHAnsi" w:cstheme="minorHAnsi"/>
          <w:b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>Durchführung</w:t>
      </w:r>
    </w:p>
    <w:p w14:paraId="202391BE" w14:textId="18B29E21" w:rsidR="00934AA6" w:rsidRPr="00007397" w:rsidRDefault="005206DA" w:rsidP="00934AA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  <w:u w:val="single"/>
        </w:rPr>
      </w:pPr>
      <w:r w:rsidRPr="00007397">
        <w:rPr>
          <w:rFonts w:asciiTheme="minorHAnsi" w:hAnsiTheme="minorHAnsi" w:cstheme="minorHAnsi"/>
          <w:noProof w:val="0"/>
          <w:szCs w:val="22"/>
          <w:u w:val="single"/>
        </w:rPr>
        <w:t xml:space="preserve">Low </w:t>
      </w:r>
      <w:proofErr w:type="spellStart"/>
      <w:r w:rsidRPr="00007397">
        <w:rPr>
          <w:rFonts w:asciiTheme="minorHAnsi" w:hAnsiTheme="minorHAnsi" w:cstheme="minorHAnsi"/>
          <w:noProof w:val="0"/>
          <w:szCs w:val="22"/>
          <w:u w:val="single"/>
        </w:rPr>
        <w:t>Risk</w:t>
      </w:r>
      <w:proofErr w:type="spellEnd"/>
      <w:r w:rsidRPr="00007397">
        <w:rPr>
          <w:rFonts w:asciiTheme="minorHAnsi" w:hAnsiTheme="minorHAnsi" w:cstheme="minorHAnsi"/>
          <w:noProof w:val="0"/>
          <w:szCs w:val="22"/>
          <w:u w:val="single"/>
        </w:rPr>
        <w:t>/</w:t>
      </w:r>
      <w:r w:rsidR="00934AA6" w:rsidRPr="00007397">
        <w:rPr>
          <w:rFonts w:asciiTheme="minorHAnsi" w:hAnsiTheme="minorHAnsi" w:cstheme="minorHAnsi"/>
          <w:noProof w:val="0"/>
          <w:szCs w:val="22"/>
          <w:u w:val="single"/>
        </w:rPr>
        <w:t xml:space="preserve">Low Volume </w:t>
      </w:r>
    </w:p>
    <w:p w14:paraId="3EC5C137" w14:textId="1AFE4817" w:rsidR="00011B55" w:rsidRPr="00007397" w:rsidRDefault="00EC79DE" w:rsidP="00011B55">
      <w:pPr>
        <w:spacing w:after="240" w:line="240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Standardtherapie ist die l</w:t>
      </w:r>
      <w:r w:rsidR="00184D7E" w:rsidRPr="00007397">
        <w:rPr>
          <w:rFonts w:asciiTheme="minorHAnsi" w:hAnsiTheme="minorHAnsi" w:cstheme="minorHAnsi"/>
          <w:noProof w:val="0"/>
          <w:szCs w:val="22"/>
        </w:rPr>
        <w:t>okale Radiotherapie des de-</w:t>
      </w:r>
      <w:proofErr w:type="spellStart"/>
      <w:r w:rsidR="00184D7E" w:rsidRPr="00007397">
        <w:rPr>
          <w:rFonts w:asciiTheme="minorHAnsi" w:hAnsiTheme="minorHAnsi" w:cstheme="minorHAnsi"/>
          <w:noProof w:val="0"/>
          <w:szCs w:val="22"/>
        </w:rPr>
        <w:t>novo</w:t>
      </w:r>
      <w:proofErr w:type="spellEnd"/>
      <w:r w:rsidR="00184D7E" w:rsidRPr="00007397">
        <w:rPr>
          <w:rFonts w:asciiTheme="minorHAnsi" w:hAnsiTheme="minorHAnsi" w:cstheme="minorHAnsi"/>
          <w:noProof w:val="0"/>
          <w:szCs w:val="22"/>
        </w:rPr>
        <w:t xml:space="preserve"> metastasierten horm</w:t>
      </w:r>
      <w:r w:rsidR="00E33F69" w:rsidRPr="00007397">
        <w:rPr>
          <w:rFonts w:asciiTheme="minorHAnsi" w:hAnsiTheme="minorHAnsi" w:cstheme="minorHAnsi"/>
          <w:noProof w:val="0"/>
          <w:szCs w:val="22"/>
        </w:rPr>
        <w:t xml:space="preserve">onsensitiven Prostatakarzinoms </w:t>
      </w:r>
      <w:r w:rsidR="005D215A" w:rsidRPr="00007397">
        <w:rPr>
          <w:rFonts w:asciiTheme="minorHAnsi" w:hAnsiTheme="minorHAnsi" w:cstheme="minorHAnsi"/>
          <w:noProof w:val="0"/>
          <w:szCs w:val="22"/>
        </w:rPr>
        <w:t>in Kombination mit</w:t>
      </w:r>
      <w:r w:rsidR="00F8450A"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r w:rsidR="0070117A" w:rsidRPr="00007397">
        <w:rPr>
          <w:rFonts w:asciiTheme="minorHAnsi" w:hAnsiTheme="minorHAnsi" w:cstheme="minorHAnsi"/>
          <w:noProof w:val="0"/>
          <w:szCs w:val="22"/>
        </w:rPr>
        <w:t>einer der folgenden Optionen</w:t>
      </w:r>
      <w:r w:rsidR="00564D74" w:rsidRPr="00007397">
        <w:rPr>
          <w:rFonts w:asciiTheme="minorHAnsi" w:hAnsiTheme="minorHAnsi" w:cstheme="minorHAnsi"/>
          <w:noProof w:val="0"/>
          <w:szCs w:val="22"/>
        </w:rPr>
        <w:t>:</w:t>
      </w:r>
    </w:p>
    <w:p w14:paraId="4831805D" w14:textId="4A58155B" w:rsidR="00011B55" w:rsidRPr="00007397" w:rsidRDefault="005D215A" w:rsidP="00011B55">
      <w:pPr>
        <w:pStyle w:val="Textkrper-Einzug2"/>
        <w:numPr>
          <w:ilvl w:val="0"/>
          <w:numId w:val="12"/>
        </w:numPr>
        <w:spacing w:after="0" w:line="276" w:lineRule="auto"/>
        <w:ind w:left="36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ADT/</w:t>
      </w:r>
      <w:proofErr w:type="spellStart"/>
      <w:r w:rsidR="00934AA6" w:rsidRPr="00007397">
        <w:rPr>
          <w:rFonts w:asciiTheme="minorHAnsi" w:hAnsiTheme="minorHAnsi" w:cstheme="minorHAnsi"/>
          <w:noProof w:val="0"/>
          <w:szCs w:val="22"/>
        </w:rPr>
        <w:t>Docetaxel</w:t>
      </w:r>
      <w:proofErr w:type="spellEnd"/>
      <w:r w:rsidR="00934AA6" w:rsidRPr="00007397">
        <w:rPr>
          <w:rFonts w:asciiTheme="minorHAnsi" w:hAnsiTheme="minorHAnsi" w:cstheme="minorHAnsi"/>
          <w:noProof w:val="0"/>
          <w:szCs w:val="22"/>
        </w:rPr>
        <w:t xml:space="preserve"> (75mg/m2/d1/q3wk/6 Zyklen) </w:t>
      </w:r>
    </w:p>
    <w:p w14:paraId="3E91948D" w14:textId="645783DC" w:rsidR="005D215A" w:rsidRPr="00007397" w:rsidRDefault="005D215A" w:rsidP="005D215A">
      <w:pPr>
        <w:pStyle w:val="Textkrper-Einzug2"/>
        <w:numPr>
          <w:ilvl w:val="0"/>
          <w:numId w:val="12"/>
        </w:numPr>
        <w:spacing w:after="0" w:line="276" w:lineRule="auto"/>
        <w:ind w:left="36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ADT/</w:t>
      </w:r>
      <w:proofErr w:type="spellStart"/>
      <w:r w:rsidR="00934AA6" w:rsidRPr="00007397">
        <w:rPr>
          <w:rFonts w:asciiTheme="minorHAnsi" w:hAnsiTheme="minorHAnsi" w:cstheme="minorHAnsi"/>
          <w:noProof w:val="0"/>
          <w:szCs w:val="22"/>
        </w:rPr>
        <w:t>Abiraterone</w:t>
      </w:r>
      <w:proofErr w:type="spellEnd"/>
      <w:r w:rsidR="00934AA6" w:rsidRPr="00007397">
        <w:rPr>
          <w:rFonts w:asciiTheme="minorHAnsi" w:hAnsiTheme="minorHAnsi" w:cstheme="minorHAnsi"/>
          <w:noProof w:val="0"/>
          <w:szCs w:val="22"/>
        </w:rPr>
        <w:t>/</w:t>
      </w:r>
      <w:proofErr w:type="spellStart"/>
      <w:r w:rsidR="00934AA6" w:rsidRPr="00007397">
        <w:rPr>
          <w:rFonts w:asciiTheme="minorHAnsi" w:hAnsiTheme="minorHAnsi" w:cstheme="minorHAnsi"/>
          <w:noProof w:val="0"/>
          <w:szCs w:val="22"/>
        </w:rPr>
        <w:t>Prednisolon</w:t>
      </w:r>
      <w:proofErr w:type="spellEnd"/>
      <w:r w:rsidR="00934AA6" w:rsidRPr="00007397">
        <w:rPr>
          <w:rFonts w:asciiTheme="minorHAnsi" w:hAnsiTheme="minorHAnsi" w:cstheme="minorHAnsi"/>
          <w:noProof w:val="0"/>
          <w:szCs w:val="22"/>
        </w:rPr>
        <w:t xml:space="preserve"> (1000mg/5mg)</w:t>
      </w:r>
      <w:r w:rsidR="00011B55" w:rsidRPr="00007397">
        <w:rPr>
          <w:rFonts w:asciiTheme="minorHAnsi" w:hAnsiTheme="minorHAnsi" w:cstheme="minorHAnsi"/>
          <w:noProof w:val="0"/>
          <w:szCs w:val="22"/>
        </w:rPr>
        <w:t xml:space="preserve"> </w:t>
      </w:r>
    </w:p>
    <w:p w14:paraId="264E1EE7" w14:textId="586AF935" w:rsidR="005D215A" w:rsidRPr="00007397" w:rsidRDefault="00011B55" w:rsidP="005D215A">
      <w:pPr>
        <w:pStyle w:val="Textkrper-Einzug2"/>
        <w:numPr>
          <w:ilvl w:val="0"/>
          <w:numId w:val="12"/>
        </w:numPr>
        <w:spacing w:after="0" w:line="276" w:lineRule="auto"/>
        <w:ind w:left="36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ADT/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Enzalutamid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160mg</w:t>
      </w:r>
    </w:p>
    <w:p w14:paraId="660D80A3" w14:textId="2BA190BD" w:rsidR="00B047A7" w:rsidRPr="00007397" w:rsidRDefault="00B047A7" w:rsidP="00B047A7">
      <w:pPr>
        <w:pStyle w:val="Textkrper-Einzug2"/>
        <w:numPr>
          <w:ilvl w:val="0"/>
          <w:numId w:val="12"/>
        </w:numPr>
        <w:spacing w:after="0" w:line="276" w:lineRule="auto"/>
        <w:ind w:left="36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ADT/ Apaluatmid</w:t>
      </w:r>
      <w:r w:rsidR="0070117A" w:rsidRPr="00007397">
        <w:rPr>
          <w:rFonts w:asciiTheme="minorHAnsi" w:hAnsiTheme="minorHAnsi" w:cstheme="minorHAnsi"/>
          <w:noProof w:val="0"/>
          <w:szCs w:val="22"/>
        </w:rPr>
        <w:t>24</w:t>
      </w:r>
      <w:r w:rsidRPr="00007397">
        <w:rPr>
          <w:rFonts w:asciiTheme="minorHAnsi" w:hAnsiTheme="minorHAnsi" w:cstheme="minorHAnsi"/>
          <w:noProof w:val="0"/>
          <w:szCs w:val="22"/>
        </w:rPr>
        <w:t>0mg</w:t>
      </w:r>
    </w:p>
    <w:p w14:paraId="1C8529AA" w14:textId="1E72E218" w:rsidR="00B047A7" w:rsidRPr="00007397" w:rsidRDefault="00B047A7" w:rsidP="005D215A">
      <w:pPr>
        <w:pStyle w:val="Textkrper-Einzug2"/>
        <w:numPr>
          <w:ilvl w:val="0"/>
          <w:numId w:val="12"/>
        </w:numPr>
        <w:spacing w:after="0" w:line="276" w:lineRule="auto"/>
        <w:ind w:left="36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ADT (wenn Kombinationstherapie nicht möglich)</w:t>
      </w:r>
    </w:p>
    <w:p w14:paraId="4EBCC819" w14:textId="3881EFA8" w:rsidR="0070117A" w:rsidRPr="00007397" w:rsidRDefault="0070117A" w:rsidP="0070117A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6BD3D1A0" w14:textId="1BC56F44" w:rsidR="0070117A" w:rsidRPr="00E24E6A" w:rsidRDefault="00564D74" w:rsidP="0070117A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i/>
          <w:noProof w:val="0"/>
          <w:sz w:val="14"/>
          <w:szCs w:val="22"/>
          <w:lang w:val="en-GB"/>
        </w:rPr>
      </w:pPr>
      <w:proofErr w:type="spellStart"/>
      <w:r w:rsidRPr="00E24E6A">
        <w:rPr>
          <w:rFonts w:asciiTheme="minorHAnsi" w:hAnsiTheme="minorHAnsi" w:cstheme="minorHAnsi"/>
          <w:b/>
          <w:i/>
          <w:noProof w:val="0"/>
          <w:sz w:val="18"/>
          <w:lang w:val="en-GB"/>
        </w:rPr>
        <w:t>Kommentar</w:t>
      </w:r>
      <w:proofErr w:type="spellEnd"/>
      <w:r w:rsidR="005B3518" w:rsidRPr="00E24E6A">
        <w:rPr>
          <w:rFonts w:asciiTheme="minorHAnsi" w:hAnsiTheme="minorHAnsi" w:cstheme="minorHAnsi"/>
          <w:b/>
          <w:i/>
          <w:noProof w:val="0"/>
          <w:sz w:val="18"/>
          <w:lang w:val="en-GB"/>
        </w:rPr>
        <w:t xml:space="preserve"> </w:t>
      </w:r>
      <w:proofErr w:type="spellStart"/>
      <w:r w:rsidR="005B3518" w:rsidRPr="00E24E6A">
        <w:rPr>
          <w:rFonts w:asciiTheme="minorHAnsi" w:hAnsiTheme="minorHAnsi" w:cstheme="minorHAnsi"/>
          <w:b/>
          <w:i/>
          <w:noProof w:val="0"/>
          <w:sz w:val="18"/>
          <w:lang w:val="en-GB"/>
        </w:rPr>
        <w:t>aus</w:t>
      </w:r>
      <w:proofErr w:type="spellEnd"/>
      <w:r w:rsidR="005B3518" w:rsidRPr="00E24E6A">
        <w:rPr>
          <w:rFonts w:asciiTheme="minorHAnsi" w:hAnsiTheme="minorHAnsi" w:cstheme="minorHAnsi"/>
          <w:b/>
          <w:i/>
          <w:noProof w:val="0"/>
          <w:sz w:val="18"/>
          <w:lang w:val="en-GB"/>
        </w:rPr>
        <w:t xml:space="preserve"> EAU-Guideline</w:t>
      </w:r>
      <w:r w:rsidRPr="00E24E6A">
        <w:rPr>
          <w:rFonts w:asciiTheme="minorHAnsi" w:hAnsiTheme="minorHAnsi" w:cstheme="minorHAnsi"/>
          <w:b/>
          <w:i/>
          <w:noProof w:val="0"/>
          <w:sz w:val="18"/>
          <w:lang w:val="en-GB"/>
        </w:rPr>
        <w:t xml:space="preserve"> </w:t>
      </w:r>
      <w:r w:rsidRPr="00E24E6A">
        <w:rPr>
          <w:rFonts w:asciiTheme="minorHAnsi" w:hAnsiTheme="minorHAnsi" w:cstheme="minorHAnsi"/>
          <w:i/>
          <w:noProof w:val="0"/>
          <w:sz w:val="18"/>
          <w:lang w:val="en-GB"/>
        </w:rPr>
        <w:t>„</w:t>
      </w:r>
      <w:r w:rsidR="0070117A" w:rsidRPr="00E24E6A">
        <w:rPr>
          <w:rFonts w:asciiTheme="minorHAnsi" w:hAnsiTheme="minorHAnsi" w:cstheme="minorHAnsi"/>
          <w:i/>
          <w:noProof w:val="0"/>
          <w:sz w:val="18"/>
          <w:lang w:val="en-GB"/>
        </w:rPr>
        <w:t xml:space="preserve">In the low-volume subgroup (n = 819) there was a significant OS benefit by the addition of prostate RT. </w:t>
      </w:r>
      <w:proofErr w:type="gramStart"/>
      <w:r w:rsidR="0070117A" w:rsidRPr="00E24E6A">
        <w:rPr>
          <w:rFonts w:asciiTheme="minorHAnsi" w:hAnsiTheme="minorHAnsi" w:cstheme="minorHAnsi"/>
          <w:i/>
          <w:noProof w:val="0"/>
          <w:sz w:val="18"/>
          <w:lang w:val="en-GB"/>
        </w:rPr>
        <w:t>Therefore</w:t>
      </w:r>
      <w:proofErr w:type="gramEnd"/>
      <w:r w:rsidR="0070117A" w:rsidRPr="00E24E6A">
        <w:rPr>
          <w:rFonts w:asciiTheme="minorHAnsi" w:hAnsiTheme="minorHAnsi" w:cstheme="minorHAnsi"/>
          <w:i/>
          <w:noProof w:val="0"/>
          <w:sz w:val="18"/>
          <w:lang w:val="en-GB"/>
        </w:rPr>
        <w:t xml:space="preserve"> RT of the prostate in patients with low-volume metastatic disease should be considered. Of note, only 18% of these patients had additional docetaxel, and no patients had additional </w:t>
      </w:r>
      <w:proofErr w:type="spellStart"/>
      <w:r w:rsidR="0070117A" w:rsidRPr="00E24E6A">
        <w:rPr>
          <w:rFonts w:asciiTheme="minorHAnsi" w:hAnsiTheme="minorHAnsi" w:cstheme="minorHAnsi"/>
          <w:i/>
          <w:noProof w:val="0"/>
          <w:sz w:val="18"/>
          <w:lang w:val="en-GB"/>
        </w:rPr>
        <w:t>abiraterone</w:t>
      </w:r>
      <w:proofErr w:type="spellEnd"/>
      <w:r w:rsidR="0070117A" w:rsidRPr="00E24E6A">
        <w:rPr>
          <w:rFonts w:asciiTheme="minorHAnsi" w:hAnsiTheme="minorHAnsi" w:cstheme="minorHAnsi"/>
          <w:i/>
          <w:noProof w:val="0"/>
          <w:sz w:val="18"/>
          <w:lang w:val="en-GB"/>
        </w:rPr>
        <w:t xml:space="preserve"> acetate plus prednisone so no clear </w:t>
      </w:r>
      <w:r w:rsidR="0070117A" w:rsidRPr="00E24E6A">
        <w:rPr>
          <w:rFonts w:asciiTheme="minorHAnsi" w:hAnsiTheme="minorHAnsi" w:cstheme="minorHAnsi"/>
          <w:i/>
          <w:noProof w:val="0"/>
          <w:sz w:val="18"/>
          <w:lang w:val="en-GB"/>
        </w:rPr>
        <w:lastRenderedPageBreak/>
        <w:t xml:space="preserve">recommendation </w:t>
      </w:r>
      <w:proofErr w:type="gramStart"/>
      <w:r w:rsidR="0070117A" w:rsidRPr="00E24E6A">
        <w:rPr>
          <w:rFonts w:asciiTheme="minorHAnsi" w:hAnsiTheme="minorHAnsi" w:cstheme="minorHAnsi"/>
          <w:i/>
          <w:noProof w:val="0"/>
          <w:sz w:val="18"/>
          <w:lang w:val="en-GB"/>
        </w:rPr>
        <w:t>can be made</w:t>
      </w:r>
      <w:proofErr w:type="gramEnd"/>
      <w:r w:rsidR="0070117A" w:rsidRPr="00E24E6A">
        <w:rPr>
          <w:rFonts w:asciiTheme="minorHAnsi" w:hAnsiTheme="minorHAnsi" w:cstheme="minorHAnsi"/>
          <w:i/>
          <w:noProof w:val="0"/>
          <w:sz w:val="18"/>
          <w:lang w:val="en-GB"/>
        </w:rPr>
        <w:t xml:space="preserve"> about triple combinations. In addition, it is not clear if these data can be extrapolated to RP as local treatment, results of ongoing trials are awaited</w:t>
      </w:r>
      <w:proofErr w:type="gramStart"/>
      <w:r w:rsidR="0070117A" w:rsidRPr="00E24E6A">
        <w:rPr>
          <w:rFonts w:asciiTheme="minorHAnsi" w:hAnsiTheme="minorHAnsi" w:cstheme="minorHAnsi"/>
          <w:i/>
          <w:noProof w:val="0"/>
          <w:sz w:val="18"/>
          <w:lang w:val="en-GB"/>
        </w:rPr>
        <w:t>.</w:t>
      </w:r>
      <w:r w:rsidRPr="00E24E6A">
        <w:rPr>
          <w:rFonts w:asciiTheme="minorHAnsi" w:hAnsiTheme="minorHAnsi" w:cstheme="minorHAnsi"/>
          <w:i/>
          <w:noProof w:val="0"/>
          <w:sz w:val="18"/>
          <w:lang w:val="en-GB"/>
        </w:rPr>
        <w:t>“</w:t>
      </w:r>
      <w:proofErr w:type="gramEnd"/>
    </w:p>
    <w:p w14:paraId="0F0287D6" w14:textId="77777777" w:rsidR="00011B55" w:rsidRPr="00E24E6A" w:rsidRDefault="00011B55" w:rsidP="00184D7E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  <w:u w:val="single"/>
          <w:lang w:val="en-GB"/>
        </w:rPr>
      </w:pPr>
    </w:p>
    <w:p w14:paraId="7E690F89" w14:textId="233A4F57" w:rsidR="00934AA6" w:rsidRPr="00007397" w:rsidRDefault="00934AA6" w:rsidP="00184D7E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  <w:u w:val="single"/>
        </w:rPr>
      </w:pPr>
      <w:r w:rsidRPr="00007397">
        <w:rPr>
          <w:rFonts w:asciiTheme="minorHAnsi" w:hAnsiTheme="minorHAnsi" w:cstheme="minorHAnsi"/>
          <w:noProof w:val="0"/>
          <w:szCs w:val="22"/>
          <w:u w:val="single"/>
        </w:rPr>
        <w:t>High Volume</w:t>
      </w:r>
      <w:r w:rsidR="00B06781" w:rsidRPr="00007397">
        <w:rPr>
          <w:rFonts w:asciiTheme="minorHAnsi" w:hAnsiTheme="minorHAnsi" w:cstheme="minorHAnsi"/>
          <w:noProof w:val="0"/>
          <w:szCs w:val="22"/>
          <w:u w:val="single"/>
        </w:rPr>
        <w:t xml:space="preserve"> oder viszerale Metastasen </w:t>
      </w:r>
    </w:p>
    <w:p w14:paraId="581246EF" w14:textId="428FD87F" w:rsidR="00184D7E" w:rsidRPr="00007397" w:rsidRDefault="00184D7E" w:rsidP="00184D7E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Keine Lokaltherapie im high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volume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metastasierten Stadium nach CHAARTED (</w:t>
      </w:r>
      <w:r w:rsidR="00564D74" w:rsidRPr="00007397">
        <w:rPr>
          <w:rFonts w:asciiTheme="minorHAnsi" w:hAnsiTheme="minorHAnsi" w:cstheme="minorHAnsi"/>
          <w:noProof w:val="0"/>
          <w:szCs w:val="22"/>
        </w:rPr>
        <w:t>≥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4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ossäre</w:t>
      </w:r>
      <w:proofErr w:type="spellEnd"/>
      <w:r w:rsidR="00564D74" w:rsidRPr="00007397">
        <w:rPr>
          <w:rFonts w:asciiTheme="minorHAnsi" w:hAnsiTheme="minorHAnsi" w:cstheme="minorHAnsi"/>
          <w:noProof w:val="0"/>
          <w:szCs w:val="22"/>
        </w:rPr>
        <w:t xml:space="preserve"> Metastasen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oder </w:t>
      </w:r>
      <w:r w:rsidR="00B06781" w:rsidRPr="00007397">
        <w:rPr>
          <w:rFonts w:asciiTheme="minorHAnsi" w:hAnsiTheme="minorHAnsi" w:cstheme="minorHAnsi"/>
          <w:noProof w:val="0"/>
          <w:szCs w:val="22"/>
        </w:rPr>
        <w:t xml:space="preserve">Vorhandensein </w:t>
      </w:r>
      <w:r w:rsidRPr="00007397">
        <w:rPr>
          <w:rFonts w:asciiTheme="minorHAnsi" w:hAnsiTheme="minorHAnsi" w:cstheme="minorHAnsi"/>
          <w:noProof w:val="0"/>
          <w:szCs w:val="22"/>
        </w:rPr>
        <w:t>viszerale</w:t>
      </w:r>
      <w:r w:rsidR="00B06781" w:rsidRPr="00007397">
        <w:rPr>
          <w:rFonts w:asciiTheme="minorHAnsi" w:hAnsiTheme="minorHAnsi" w:cstheme="minorHAnsi"/>
          <w:noProof w:val="0"/>
          <w:szCs w:val="22"/>
        </w:rPr>
        <w:t>r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Metastasen</w:t>
      </w:r>
      <w:r w:rsidR="00564D74" w:rsidRPr="00007397">
        <w:rPr>
          <w:rFonts w:asciiTheme="minorHAnsi" w:hAnsiTheme="minorHAnsi" w:cstheme="minorHAnsi"/>
          <w:noProof w:val="0"/>
          <w:szCs w:val="22"/>
        </w:rPr>
        <w:t>)</w:t>
      </w:r>
      <w:r w:rsidRPr="00007397">
        <w:rPr>
          <w:rFonts w:asciiTheme="minorHAnsi" w:hAnsiTheme="minorHAnsi" w:cstheme="minorHAnsi"/>
          <w:noProof w:val="0"/>
          <w:szCs w:val="22"/>
        </w:rPr>
        <w:t>.</w:t>
      </w:r>
    </w:p>
    <w:p w14:paraId="5223CC19" w14:textId="158BEF28" w:rsidR="005D215A" w:rsidRPr="00007397" w:rsidRDefault="005D215A" w:rsidP="00184D7E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</w:p>
    <w:p w14:paraId="4041C7C3" w14:textId="77777777" w:rsidR="005D215A" w:rsidRPr="00007397" w:rsidRDefault="005D215A" w:rsidP="005D215A">
      <w:pPr>
        <w:pStyle w:val="Textkrper-Einzug2"/>
        <w:numPr>
          <w:ilvl w:val="0"/>
          <w:numId w:val="12"/>
        </w:numPr>
        <w:spacing w:after="0" w:line="276" w:lineRule="auto"/>
        <w:ind w:left="36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ADT/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Docetaxel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(75mg/m2/d1/q3wk/6 Zyklen) oder </w:t>
      </w:r>
    </w:p>
    <w:p w14:paraId="3699665F" w14:textId="77777777" w:rsidR="005D215A" w:rsidRPr="00007397" w:rsidRDefault="005D215A" w:rsidP="005D215A">
      <w:pPr>
        <w:pStyle w:val="Textkrper-Einzug2"/>
        <w:numPr>
          <w:ilvl w:val="0"/>
          <w:numId w:val="12"/>
        </w:numPr>
        <w:spacing w:after="0" w:line="276" w:lineRule="auto"/>
        <w:ind w:left="36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ADT/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Abiraterone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/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Prednisolon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(1000mg/5mg) oder</w:t>
      </w:r>
    </w:p>
    <w:p w14:paraId="35F91EE2" w14:textId="4B8C1AB0" w:rsidR="005D215A" w:rsidRPr="00007397" w:rsidRDefault="005D215A" w:rsidP="005D215A">
      <w:pPr>
        <w:pStyle w:val="Textkrper-Einzug2"/>
        <w:numPr>
          <w:ilvl w:val="0"/>
          <w:numId w:val="12"/>
        </w:numPr>
        <w:spacing w:after="0" w:line="276" w:lineRule="auto"/>
        <w:ind w:left="36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ADT/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Enzalutamid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160mg</w:t>
      </w:r>
    </w:p>
    <w:p w14:paraId="58E8B3A5" w14:textId="4F6699A1" w:rsidR="0070117A" w:rsidRPr="00007397" w:rsidRDefault="0070117A" w:rsidP="0070117A">
      <w:pPr>
        <w:pStyle w:val="Textkrper-Einzug2"/>
        <w:numPr>
          <w:ilvl w:val="0"/>
          <w:numId w:val="12"/>
        </w:numPr>
        <w:spacing w:after="0" w:line="276" w:lineRule="auto"/>
        <w:ind w:left="36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ADT/</w:t>
      </w:r>
      <w:r w:rsidR="004956C1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="004956C1">
        <w:rPr>
          <w:rFonts w:asciiTheme="minorHAnsi" w:hAnsiTheme="minorHAnsi" w:cstheme="minorHAnsi"/>
          <w:noProof w:val="0"/>
          <w:szCs w:val="22"/>
        </w:rPr>
        <w:t>Apalu</w:t>
      </w:r>
      <w:r w:rsidRPr="00007397">
        <w:rPr>
          <w:rFonts w:asciiTheme="minorHAnsi" w:hAnsiTheme="minorHAnsi" w:cstheme="minorHAnsi"/>
          <w:noProof w:val="0"/>
          <w:szCs w:val="22"/>
        </w:rPr>
        <w:t>t</w:t>
      </w:r>
      <w:r w:rsidR="004956C1">
        <w:rPr>
          <w:rFonts w:asciiTheme="minorHAnsi" w:hAnsiTheme="minorHAnsi" w:cstheme="minorHAnsi"/>
          <w:noProof w:val="0"/>
          <w:szCs w:val="22"/>
        </w:rPr>
        <w:t>a</w:t>
      </w:r>
      <w:r w:rsidRPr="00007397">
        <w:rPr>
          <w:rFonts w:asciiTheme="minorHAnsi" w:hAnsiTheme="minorHAnsi" w:cstheme="minorHAnsi"/>
          <w:noProof w:val="0"/>
          <w:szCs w:val="22"/>
        </w:rPr>
        <w:t>mid</w:t>
      </w:r>
      <w:proofErr w:type="spellEnd"/>
      <w:r w:rsidR="004956C1">
        <w:rPr>
          <w:rFonts w:asciiTheme="minorHAnsi" w:hAnsiTheme="minorHAnsi" w:cstheme="minorHAnsi"/>
          <w:noProof w:val="0"/>
          <w:szCs w:val="22"/>
        </w:rPr>
        <w:t xml:space="preserve"> </w:t>
      </w:r>
      <w:r w:rsidRPr="00007397">
        <w:rPr>
          <w:rFonts w:asciiTheme="minorHAnsi" w:hAnsiTheme="minorHAnsi" w:cstheme="minorHAnsi"/>
          <w:noProof w:val="0"/>
          <w:szCs w:val="22"/>
        </w:rPr>
        <w:t>240mg</w:t>
      </w:r>
    </w:p>
    <w:p w14:paraId="155A5786" w14:textId="77777777" w:rsidR="005D215A" w:rsidRPr="00007397" w:rsidRDefault="005D215A" w:rsidP="005D215A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noProof w:val="0"/>
          <w:szCs w:val="22"/>
          <w:u w:val="single"/>
        </w:rPr>
      </w:pPr>
    </w:p>
    <w:p w14:paraId="6BFEE163" w14:textId="22D51B65" w:rsidR="0058138D" w:rsidRPr="00007397" w:rsidRDefault="0058138D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  <w:u w:val="single"/>
        </w:rPr>
      </w:pPr>
      <w:r w:rsidRPr="00007397">
        <w:rPr>
          <w:rFonts w:asciiTheme="minorHAnsi" w:hAnsiTheme="minorHAnsi" w:cstheme="minorHAnsi"/>
          <w:noProof w:val="0"/>
          <w:szCs w:val="22"/>
          <w:u w:val="single"/>
        </w:rPr>
        <w:t>Optional</w:t>
      </w:r>
    </w:p>
    <w:p w14:paraId="58CD3DF3" w14:textId="239BA46A" w:rsidR="0076539E" w:rsidRPr="00007397" w:rsidRDefault="00BD7FA3" w:rsidP="00CB24A8">
      <w:pPr>
        <w:pStyle w:val="Textkrper-Einzug2"/>
        <w:numPr>
          <w:ilvl w:val="0"/>
          <w:numId w:val="12"/>
        </w:numPr>
        <w:spacing w:after="0" w:line="276" w:lineRule="auto"/>
        <w:ind w:left="36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ADT-</w:t>
      </w:r>
      <w:r w:rsidR="0076539E" w:rsidRPr="00007397">
        <w:rPr>
          <w:rFonts w:asciiTheme="minorHAnsi" w:hAnsiTheme="minorHAnsi" w:cstheme="minorHAnsi"/>
          <w:noProof w:val="0"/>
          <w:szCs w:val="22"/>
        </w:rPr>
        <w:t>Monother</w:t>
      </w:r>
      <w:r w:rsidR="0058138D" w:rsidRPr="00007397">
        <w:rPr>
          <w:rFonts w:asciiTheme="minorHAnsi" w:hAnsiTheme="minorHAnsi" w:cstheme="minorHAnsi"/>
          <w:noProof w:val="0"/>
          <w:szCs w:val="22"/>
        </w:rPr>
        <w:t>apie</w:t>
      </w:r>
      <w:r w:rsidR="00460C80" w:rsidRPr="00007397">
        <w:rPr>
          <w:rFonts w:asciiTheme="minorHAnsi" w:hAnsiTheme="minorHAnsi" w:cstheme="minorHAnsi"/>
          <w:noProof w:val="0"/>
          <w:szCs w:val="22"/>
        </w:rPr>
        <w:t xml:space="preserve"> (</w:t>
      </w:r>
      <w:proofErr w:type="spellStart"/>
      <w:r w:rsidR="00460C80" w:rsidRPr="00007397">
        <w:rPr>
          <w:rFonts w:asciiTheme="minorHAnsi" w:hAnsiTheme="minorHAnsi" w:cstheme="minorHAnsi"/>
          <w:noProof w:val="0"/>
          <w:szCs w:val="22"/>
        </w:rPr>
        <w:t>GnRH</w:t>
      </w:r>
      <w:proofErr w:type="spellEnd"/>
      <w:r w:rsidR="00CB24A8" w:rsidRPr="00007397">
        <w:rPr>
          <w:rFonts w:asciiTheme="minorHAnsi" w:hAnsiTheme="minorHAnsi" w:cstheme="minorHAnsi"/>
          <w:noProof w:val="0"/>
          <w:szCs w:val="22"/>
        </w:rPr>
        <w:t>-Analoga</w:t>
      </w:r>
      <w:r w:rsidR="00460C80" w:rsidRPr="00007397">
        <w:rPr>
          <w:rFonts w:asciiTheme="minorHAnsi" w:hAnsiTheme="minorHAnsi" w:cstheme="minorHAnsi"/>
          <w:noProof w:val="0"/>
          <w:szCs w:val="22"/>
        </w:rPr>
        <w:t>)</w:t>
      </w:r>
      <w:r w:rsidR="0058138D" w:rsidRPr="00007397">
        <w:rPr>
          <w:rFonts w:asciiTheme="minorHAnsi" w:hAnsiTheme="minorHAnsi" w:cstheme="minorHAnsi"/>
          <w:noProof w:val="0"/>
          <w:szCs w:val="22"/>
        </w:rPr>
        <w:t>, wenn nach 7 Monaten PSA &lt;</w:t>
      </w:r>
      <w:r w:rsidR="0076539E" w:rsidRPr="00007397">
        <w:rPr>
          <w:rFonts w:asciiTheme="minorHAnsi" w:hAnsiTheme="minorHAnsi" w:cstheme="minorHAnsi"/>
          <w:noProof w:val="0"/>
          <w:szCs w:val="22"/>
        </w:rPr>
        <w:t xml:space="preserve">0,2 </w:t>
      </w:r>
      <w:proofErr w:type="spellStart"/>
      <w:r w:rsidR="0076539E" w:rsidRPr="00007397">
        <w:rPr>
          <w:rFonts w:asciiTheme="minorHAnsi" w:hAnsiTheme="minorHAnsi" w:cstheme="minorHAnsi"/>
          <w:noProof w:val="0"/>
          <w:szCs w:val="22"/>
        </w:rPr>
        <w:t>ng</w:t>
      </w:r>
      <w:proofErr w:type="spellEnd"/>
      <w:r w:rsidR="0076539E" w:rsidRPr="00007397">
        <w:rPr>
          <w:rFonts w:asciiTheme="minorHAnsi" w:hAnsiTheme="minorHAnsi" w:cstheme="minorHAnsi"/>
          <w:noProof w:val="0"/>
          <w:szCs w:val="22"/>
        </w:rPr>
        <w:t xml:space="preserve">/ml und eine lange Anamnese nach vorangegangener Lokaltherapie vorliegt, </w:t>
      </w:r>
      <w:r w:rsidRPr="00007397">
        <w:rPr>
          <w:rFonts w:asciiTheme="minorHAnsi" w:hAnsiTheme="minorHAnsi" w:cstheme="minorHAnsi"/>
          <w:noProof w:val="0"/>
          <w:szCs w:val="22"/>
        </w:rPr>
        <w:t>unabhängig vom Krank</w:t>
      </w:r>
      <w:r w:rsidR="004956C1">
        <w:rPr>
          <w:rFonts w:asciiTheme="minorHAnsi" w:hAnsiTheme="minorHAnsi" w:cstheme="minorHAnsi"/>
          <w:noProof w:val="0"/>
          <w:szCs w:val="22"/>
        </w:rPr>
        <w:t>h</w:t>
      </w:r>
      <w:r w:rsidRPr="00007397">
        <w:rPr>
          <w:rFonts w:asciiTheme="minorHAnsi" w:hAnsiTheme="minorHAnsi" w:cstheme="minorHAnsi"/>
          <w:noProof w:val="0"/>
          <w:szCs w:val="22"/>
        </w:rPr>
        <w:t>eitsvolumen; jedoch k</w:t>
      </w:r>
      <w:r w:rsidR="0076539E" w:rsidRPr="00007397">
        <w:rPr>
          <w:rFonts w:asciiTheme="minorHAnsi" w:hAnsiTheme="minorHAnsi" w:cstheme="minorHAnsi"/>
          <w:noProof w:val="0"/>
          <w:szCs w:val="22"/>
        </w:rPr>
        <w:t>eine Antiandrogen-Monotherapie</w:t>
      </w:r>
      <w:r w:rsidR="00460C80" w:rsidRPr="00007397">
        <w:rPr>
          <w:rFonts w:asciiTheme="minorHAnsi" w:hAnsiTheme="minorHAnsi" w:cstheme="minorHAnsi"/>
          <w:noProof w:val="0"/>
          <w:szCs w:val="22"/>
        </w:rPr>
        <w:t xml:space="preserve"> (z.B. </w:t>
      </w:r>
      <w:proofErr w:type="spellStart"/>
      <w:r w:rsidR="00CB24A8" w:rsidRPr="00007397">
        <w:rPr>
          <w:rFonts w:asciiTheme="minorHAnsi" w:hAnsiTheme="minorHAnsi" w:cstheme="minorHAnsi"/>
          <w:noProof w:val="0"/>
          <w:szCs w:val="22"/>
        </w:rPr>
        <w:t>Bigutulamid</w:t>
      </w:r>
      <w:proofErr w:type="spellEnd"/>
      <w:r w:rsidR="00CB24A8" w:rsidRPr="00007397">
        <w:rPr>
          <w:rFonts w:asciiTheme="minorHAnsi" w:hAnsiTheme="minorHAnsi" w:cstheme="minorHAnsi"/>
          <w:noProof w:val="0"/>
          <w:szCs w:val="22"/>
        </w:rPr>
        <w:t xml:space="preserve">, </w:t>
      </w:r>
      <w:proofErr w:type="spellStart"/>
      <w:r w:rsidR="00CB24A8" w:rsidRPr="00007397">
        <w:rPr>
          <w:rFonts w:asciiTheme="minorHAnsi" w:hAnsiTheme="minorHAnsi" w:cstheme="minorHAnsi"/>
          <w:noProof w:val="0"/>
          <w:szCs w:val="22"/>
        </w:rPr>
        <w:t>Flutamid</w:t>
      </w:r>
      <w:proofErr w:type="spellEnd"/>
      <w:r w:rsidR="00460C80" w:rsidRPr="00007397">
        <w:rPr>
          <w:rFonts w:asciiTheme="minorHAnsi" w:hAnsiTheme="minorHAnsi" w:cstheme="minorHAnsi"/>
          <w:noProof w:val="0"/>
          <w:szCs w:val="22"/>
        </w:rPr>
        <w:t>)</w:t>
      </w:r>
      <w:r w:rsidR="0076539E" w:rsidRPr="00007397">
        <w:rPr>
          <w:rFonts w:asciiTheme="minorHAnsi" w:hAnsiTheme="minorHAnsi" w:cstheme="minorHAnsi"/>
          <w:noProof w:val="0"/>
          <w:szCs w:val="22"/>
        </w:rPr>
        <w:t xml:space="preserve"> im M1 Stadium</w:t>
      </w:r>
    </w:p>
    <w:p w14:paraId="54CE81F2" w14:textId="1C9847ED" w:rsidR="0076539E" w:rsidRPr="00007397" w:rsidRDefault="0076539E" w:rsidP="00746CA6">
      <w:pPr>
        <w:pStyle w:val="Textkrper-Einzug2"/>
        <w:numPr>
          <w:ilvl w:val="0"/>
          <w:numId w:val="12"/>
        </w:numPr>
        <w:spacing w:after="0" w:line="276" w:lineRule="auto"/>
        <w:ind w:left="36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Intermittierende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GnRH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-Therapie nur in asymptomatischen aufgeklärten Patienten mit einem ausreichenden PSA Re</w:t>
      </w:r>
      <w:r w:rsidR="00BD7FA3" w:rsidRPr="00007397">
        <w:rPr>
          <w:rFonts w:asciiTheme="minorHAnsi" w:hAnsiTheme="minorHAnsi" w:cstheme="minorHAnsi"/>
          <w:noProof w:val="0"/>
          <w:szCs w:val="22"/>
        </w:rPr>
        <w:t>sponse nach der Induktionsphase</w:t>
      </w:r>
    </w:p>
    <w:p w14:paraId="300DE58E" w14:textId="140DAB34" w:rsidR="00C72A18" w:rsidRPr="00007397" w:rsidRDefault="0076539E" w:rsidP="00CA5E9E">
      <w:pPr>
        <w:pStyle w:val="berschrift2"/>
        <w:numPr>
          <w:ilvl w:val="0"/>
          <w:numId w:val="0"/>
        </w:numPr>
        <w:ind w:left="709" w:hanging="709"/>
        <w:rPr>
          <w:rFonts w:asciiTheme="minorHAnsi" w:hAnsiTheme="minorHAnsi"/>
          <w:noProof w:val="0"/>
        </w:rPr>
      </w:pPr>
      <w:bookmarkStart w:id="42" w:name="_Toc535914061"/>
      <w:bookmarkStart w:id="43" w:name="_Toc49606893"/>
      <w:r w:rsidRPr="00007397">
        <w:rPr>
          <w:rFonts w:asciiTheme="minorHAnsi" w:hAnsiTheme="minorHAnsi"/>
          <w:noProof w:val="0"/>
        </w:rPr>
        <w:t>3.</w:t>
      </w:r>
      <w:r w:rsidR="00134C0F" w:rsidRPr="00007397">
        <w:rPr>
          <w:rFonts w:asciiTheme="minorHAnsi" w:hAnsiTheme="minorHAnsi"/>
          <w:noProof w:val="0"/>
        </w:rPr>
        <w:t>6</w:t>
      </w:r>
      <w:r w:rsidR="00AF6470" w:rsidRPr="00007397">
        <w:rPr>
          <w:rFonts w:asciiTheme="minorHAnsi" w:hAnsiTheme="minorHAnsi"/>
          <w:noProof w:val="0"/>
        </w:rPr>
        <w:t xml:space="preserve"> </w:t>
      </w:r>
      <w:r w:rsidR="002300A7" w:rsidRPr="00007397">
        <w:rPr>
          <w:rFonts w:asciiTheme="minorHAnsi" w:hAnsiTheme="minorHAnsi"/>
          <w:noProof w:val="0"/>
        </w:rPr>
        <w:t>Kastrationsresistentes</w:t>
      </w:r>
      <w:r w:rsidRPr="00007397">
        <w:rPr>
          <w:rFonts w:asciiTheme="minorHAnsi" w:hAnsiTheme="minorHAnsi"/>
          <w:noProof w:val="0"/>
        </w:rPr>
        <w:t xml:space="preserve"> nicht</w:t>
      </w:r>
      <w:r w:rsidR="000E64CA" w:rsidRPr="00007397">
        <w:rPr>
          <w:rFonts w:asciiTheme="minorHAnsi" w:hAnsiTheme="minorHAnsi"/>
          <w:noProof w:val="0"/>
        </w:rPr>
        <w:t>-metastasierte</w:t>
      </w:r>
      <w:r w:rsidR="002300A7" w:rsidRPr="00007397">
        <w:rPr>
          <w:rFonts w:asciiTheme="minorHAnsi" w:hAnsiTheme="minorHAnsi"/>
          <w:noProof w:val="0"/>
        </w:rPr>
        <w:t>s</w:t>
      </w:r>
      <w:r w:rsidRPr="00007397">
        <w:rPr>
          <w:rFonts w:asciiTheme="minorHAnsi" w:hAnsiTheme="minorHAnsi"/>
          <w:noProof w:val="0"/>
        </w:rPr>
        <w:t xml:space="preserve"> Prostatakarzinom</w:t>
      </w:r>
      <w:bookmarkEnd w:id="42"/>
      <w:bookmarkEnd w:id="43"/>
    </w:p>
    <w:p w14:paraId="202C56C6" w14:textId="177FDF15" w:rsidR="002300A7" w:rsidRPr="00007397" w:rsidRDefault="00301ADE" w:rsidP="00460C80">
      <w:pPr>
        <w:jc w:val="left"/>
        <w:rPr>
          <w:rFonts w:asciiTheme="minorHAnsi" w:hAnsiTheme="minorHAnsi"/>
          <w:noProof w:val="0"/>
        </w:rPr>
      </w:pPr>
      <w:r w:rsidRPr="00007397">
        <w:rPr>
          <w:rFonts w:asciiTheme="minorHAnsi" w:hAnsiTheme="minorHAnsi"/>
          <w:noProof w:val="0"/>
        </w:rPr>
        <w:t xml:space="preserve">Der Ausschluss einer </w:t>
      </w:r>
      <w:proofErr w:type="spellStart"/>
      <w:r w:rsidRPr="00007397">
        <w:rPr>
          <w:rFonts w:asciiTheme="minorHAnsi" w:hAnsiTheme="minorHAnsi"/>
          <w:noProof w:val="0"/>
        </w:rPr>
        <w:t>ossären</w:t>
      </w:r>
      <w:proofErr w:type="spellEnd"/>
      <w:r w:rsidRPr="00007397">
        <w:rPr>
          <w:rFonts w:asciiTheme="minorHAnsi" w:hAnsiTheme="minorHAnsi"/>
          <w:noProof w:val="0"/>
        </w:rPr>
        <w:t xml:space="preserve"> Metastasierung erfolgt mittels Knochenscan.</w:t>
      </w:r>
      <w:r w:rsidR="00460C80" w:rsidRPr="00007397">
        <w:rPr>
          <w:rFonts w:asciiTheme="minorHAnsi" w:hAnsiTheme="minorHAnsi" w:cstheme="minorHAnsi"/>
          <w:noProof w:val="0"/>
          <w:szCs w:val="22"/>
          <w:highlight w:val="green"/>
        </w:rPr>
        <w:t xml:space="preserve"> </w:t>
      </w:r>
    </w:p>
    <w:p w14:paraId="5BC5EF37" w14:textId="77777777" w:rsidR="00301ADE" w:rsidRPr="00007397" w:rsidRDefault="00301ADE" w:rsidP="00C72A18">
      <w:pPr>
        <w:jc w:val="left"/>
        <w:rPr>
          <w:rFonts w:asciiTheme="minorHAnsi" w:hAnsiTheme="minorHAnsi"/>
          <w:b/>
          <w:noProof w:val="0"/>
        </w:rPr>
      </w:pPr>
    </w:p>
    <w:p w14:paraId="6009A9C4" w14:textId="77777777" w:rsidR="002300A7" w:rsidRPr="00007397" w:rsidRDefault="002300A7" w:rsidP="002300A7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>Definition der Kastrationsresistenz</w:t>
      </w:r>
    </w:p>
    <w:p w14:paraId="6DC2BB1D" w14:textId="6B1AD17E" w:rsidR="002300A7" w:rsidRPr="00007397" w:rsidRDefault="00CB01F1" w:rsidP="002300A7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Serum Testosteron &lt;</w:t>
      </w:r>
      <w:r w:rsidR="002300A7" w:rsidRPr="00007397">
        <w:rPr>
          <w:rFonts w:asciiTheme="minorHAnsi" w:hAnsiTheme="minorHAnsi" w:cstheme="minorHAnsi"/>
          <w:noProof w:val="0"/>
          <w:szCs w:val="22"/>
        </w:rPr>
        <w:t xml:space="preserve">50 </w:t>
      </w:r>
      <w:proofErr w:type="spellStart"/>
      <w:r w:rsidR="002300A7" w:rsidRPr="00007397">
        <w:rPr>
          <w:rFonts w:asciiTheme="minorHAnsi" w:hAnsiTheme="minorHAnsi" w:cstheme="minorHAnsi"/>
          <w:noProof w:val="0"/>
          <w:szCs w:val="22"/>
        </w:rPr>
        <w:t>ng</w:t>
      </w:r>
      <w:proofErr w:type="spellEnd"/>
      <w:r w:rsidR="002300A7" w:rsidRPr="00007397">
        <w:rPr>
          <w:rFonts w:asciiTheme="minorHAnsi" w:hAnsiTheme="minorHAnsi" w:cstheme="minorHAnsi"/>
          <w:noProof w:val="0"/>
          <w:szCs w:val="22"/>
        </w:rPr>
        <w:t>/</w:t>
      </w:r>
      <w:proofErr w:type="spellStart"/>
      <w:r w:rsidR="002300A7" w:rsidRPr="00007397">
        <w:rPr>
          <w:rFonts w:asciiTheme="minorHAnsi" w:hAnsiTheme="minorHAnsi" w:cstheme="minorHAnsi"/>
          <w:noProof w:val="0"/>
          <w:szCs w:val="22"/>
        </w:rPr>
        <w:t>dL</w:t>
      </w:r>
      <w:proofErr w:type="spellEnd"/>
      <w:r w:rsidR="002300A7" w:rsidRPr="00007397">
        <w:rPr>
          <w:rFonts w:asciiTheme="minorHAnsi" w:hAnsiTheme="minorHAnsi" w:cstheme="minorHAnsi"/>
          <w:noProof w:val="0"/>
          <w:szCs w:val="22"/>
        </w:rPr>
        <w:t xml:space="preserve"> oder 1</w:t>
      </w:r>
      <w:r w:rsidRPr="00007397">
        <w:rPr>
          <w:rFonts w:asciiTheme="minorHAnsi" w:hAnsiTheme="minorHAnsi" w:cstheme="minorHAnsi"/>
          <w:noProof w:val="0"/>
          <w:szCs w:val="22"/>
        </w:rPr>
        <w:t>,</w:t>
      </w:r>
      <w:r w:rsidR="002300A7" w:rsidRPr="00007397">
        <w:rPr>
          <w:rFonts w:asciiTheme="minorHAnsi" w:hAnsiTheme="minorHAnsi" w:cstheme="minorHAnsi"/>
          <w:noProof w:val="0"/>
          <w:szCs w:val="22"/>
        </w:rPr>
        <w:t xml:space="preserve">7 </w:t>
      </w:r>
      <w:proofErr w:type="spellStart"/>
      <w:r w:rsidR="002300A7" w:rsidRPr="00007397">
        <w:rPr>
          <w:rFonts w:asciiTheme="minorHAnsi" w:hAnsiTheme="minorHAnsi" w:cstheme="minorHAnsi"/>
          <w:noProof w:val="0"/>
          <w:szCs w:val="22"/>
        </w:rPr>
        <w:t>nmol</w:t>
      </w:r>
      <w:proofErr w:type="spellEnd"/>
      <w:r w:rsidR="002300A7" w:rsidRPr="00007397">
        <w:rPr>
          <w:rFonts w:asciiTheme="minorHAnsi" w:hAnsiTheme="minorHAnsi" w:cstheme="minorHAnsi"/>
          <w:noProof w:val="0"/>
          <w:szCs w:val="22"/>
        </w:rPr>
        <w:t>/L mit entweder</w:t>
      </w:r>
    </w:p>
    <w:p w14:paraId="62912B7D" w14:textId="77777777" w:rsidR="002300A7" w:rsidRPr="00007397" w:rsidRDefault="002300A7" w:rsidP="002300A7">
      <w:pPr>
        <w:pStyle w:val="Textkrper-Einzug2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Biochemischer Progression: 3 nachfolgende PSA Anstiege im wöchentlichen Abstand und einem 50% Anstieg über den Nadir und ein PSA &gt;2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ng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/ml </w:t>
      </w:r>
      <w:r w:rsidRPr="00007397">
        <w:rPr>
          <w:rFonts w:asciiTheme="minorHAnsi" w:hAnsiTheme="minorHAnsi" w:cstheme="minorHAnsi"/>
          <w:b/>
          <w:noProof w:val="0"/>
          <w:szCs w:val="22"/>
        </w:rPr>
        <w:t>oder</w:t>
      </w:r>
    </w:p>
    <w:p w14:paraId="58D39208" w14:textId="154A5D26" w:rsidR="00460C80" w:rsidRPr="00007397" w:rsidRDefault="002300A7" w:rsidP="00460C80">
      <w:pPr>
        <w:pStyle w:val="Textkrper-Einzug2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Radiologischer Progression: Das Auftreten neuer Läsionen, entweder zwei oder mehrere neue Knochen- oder Weichteilläsionen nach RECIST Kriterien</w:t>
      </w:r>
    </w:p>
    <w:p w14:paraId="3222EDC3" w14:textId="617C256F" w:rsidR="00EE24FA" w:rsidRPr="00007397" w:rsidRDefault="00EE24FA" w:rsidP="00C72A18">
      <w:pPr>
        <w:jc w:val="left"/>
        <w:rPr>
          <w:rFonts w:asciiTheme="minorHAnsi" w:hAnsiTheme="minorHAnsi"/>
          <w:b/>
          <w:noProof w:val="0"/>
        </w:rPr>
      </w:pPr>
    </w:p>
    <w:p w14:paraId="62268658" w14:textId="2D91560F" w:rsidR="008A10DD" w:rsidRPr="00007397" w:rsidRDefault="008A10DD" w:rsidP="00301ADE">
      <w:pPr>
        <w:jc w:val="left"/>
        <w:rPr>
          <w:rFonts w:asciiTheme="minorHAnsi" w:hAnsiTheme="minorHAnsi"/>
          <w:b/>
          <w:noProof w:val="0"/>
        </w:rPr>
      </w:pPr>
      <w:r w:rsidRPr="00007397">
        <w:rPr>
          <w:rFonts w:asciiTheme="minorHAnsi" w:hAnsiTheme="minorHAnsi"/>
          <w:b/>
          <w:noProof w:val="0"/>
        </w:rPr>
        <w:t>Ther</w:t>
      </w:r>
      <w:r w:rsidR="004F7C38" w:rsidRPr="00007397">
        <w:rPr>
          <w:rFonts w:asciiTheme="minorHAnsi" w:hAnsiTheme="minorHAnsi"/>
          <w:b/>
          <w:noProof w:val="0"/>
        </w:rPr>
        <w:t>a</w:t>
      </w:r>
      <w:r w:rsidRPr="00007397">
        <w:rPr>
          <w:rFonts w:asciiTheme="minorHAnsi" w:hAnsiTheme="minorHAnsi"/>
          <w:b/>
          <w:noProof w:val="0"/>
        </w:rPr>
        <w:t>pieoptionen</w:t>
      </w:r>
    </w:p>
    <w:p w14:paraId="61D3E9F2" w14:textId="66CA2011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ADT/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Ap</w:t>
      </w:r>
      <w:r w:rsidR="00301ADE" w:rsidRPr="00007397">
        <w:rPr>
          <w:rFonts w:asciiTheme="minorHAnsi" w:hAnsiTheme="minorHAnsi" w:cstheme="minorHAnsi"/>
          <w:noProof w:val="0"/>
          <w:szCs w:val="22"/>
        </w:rPr>
        <w:t>alutamid</w:t>
      </w:r>
      <w:proofErr w:type="spellEnd"/>
      <w:r w:rsidR="00301ADE" w:rsidRPr="00007397">
        <w:rPr>
          <w:rFonts w:asciiTheme="minorHAnsi" w:hAnsiTheme="minorHAnsi" w:cstheme="minorHAnsi"/>
          <w:noProof w:val="0"/>
          <w:szCs w:val="22"/>
        </w:rPr>
        <w:t xml:space="preserve"> 240mg</w:t>
      </w:r>
    </w:p>
    <w:p w14:paraId="3142F40B" w14:textId="77777777" w:rsidR="00301ADE" w:rsidRPr="00007397" w:rsidRDefault="00301ADE" w:rsidP="00301ADE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ADT/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Enzalutamid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160mg</w:t>
      </w:r>
    </w:p>
    <w:p w14:paraId="4D497293" w14:textId="20068C9D" w:rsidR="00301ADE" w:rsidRPr="00007397" w:rsidRDefault="00301ADE" w:rsidP="00301ADE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ADT/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Darolutamid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1200 mg</w:t>
      </w:r>
      <w:r w:rsidR="008A10DD" w:rsidRPr="00007397">
        <w:rPr>
          <w:rFonts w:asciiTheme="minorHAnsi" w:hAnsiTheme="minorHAnsi" w:cstheme="minorHAnsi"/>
          <w:noProof w:val="0"/>
          <w:szCs w:val="22"/>
        </w:rPr>
        <w:t xml:space="preserve"> (Zulassung nur bei biochemischen Rezidiv)</w:t>
      </w:r>
    </w:p>
    <w:p w14:paraId="7493A18B" w14:textId="77777777" w:rsidR="00301ADE" w:rsidRPr="00007397" w:rsidRDefault="00301ADE" w:rsidP="00301AD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6C696723" w14:textId="28371BA1" w:rsidR="00AB06A3" w:rsidRPr="00007397" w:rsidRDefault="00301ADE" w:rsidP="00301AD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Alle 3 Therapien </w:t>
      </w:r>
      <w:r w:rsidR="0076539E" w:rsidRPr="00007397">
        <w:rPr>
          <w:rFonts w:asciiTheme="minorHAnsi" w:hAnsiTheme="minorHAnsi" w:cstheme="minorHAnsi"/>
          <w:noProof w:val="0"/>
          <w:szCs w:val="22"/>
        </w:rPr>
        <w:t>verzögern das Auftreten von Metastasen bei Patienten im kastrationsresistenten nichtmetastasierten Stadium mit schneller PSA Verdoppelungszeit von &lt;10 Monaten. (</w:t>
      </w:r>
      <w:r w:rsidR="0076539E" w:rsidRPr="00007397">
        <w:rPr>
          <w:rFonts w:asciiTheme="minorHAnsi" w:hAnsiTheme="minorHAnsi" w:cstheme="minorHAnsi"/>
          <w:i/>
          <w:noProof w:val="0"/>
          <w:szCs w:val="22"/>
        </w:rPr>
        <w:t>EMA</w:t>
      </w:r>
      <w:r w:rsidR="0058138D" w:rsidRPr="00007397">
        <w:rPr>
          <w:rFonts w:asciiTheme="minorHAnsi" w:hAnsiTheme="minorHAnsi" w:cstheme="minorHAnsi"/>
          <w:i/>
          <w:noProof w:val="0"/>
          <w:szCs w:val="22"/>
        </w:rPr>
        <w:t>-Zulassung</w:t>
      </w:r>
      <w:r w:rsidR="0076539E" w:rsidRPr="00007397">
        <w:rPr>
          <w:rFonts w:asciiTheme="minorHAnsi" w:hAnsiTheme="minorHAnsi" w:cstheme="minorHAnsi"/>
          <w:i/>
          <w:noProof w:val="0"/>
          <w:szCs w:val="22"/>
        </w:rPr>
        <w:t xml:space="preserve"> für </w:t>
      </w:r>
      <w:r w:rsidR="00AB06A3" w:rsidRPr="00007397">
        <w:rPr>
          <w:rFonts w:asciiTheme="minorHAnsi" w:hAnsiTheme="minorHAnsi" w:cstheme="minorHAnsi"/>
          <w:i/>
          <w:noProof w:val="0"/>
          <w:szCs w:val="22"/>
        </w:rPr>
        <w:t>alle</w:t>
      </w:r>
      <w:r w:rsidR="0076539E" w:rsidRPr="00007397">
        <w:rPr>
          <w:rFonts w:asciiTheme="minorHAnsi" w:hAnsiTheme="minorHAnsi" w:cstheme="minorHAnsi"/>
          <w:i/>
          <w:noProof w:val="0"/>
          <w:szCs w:val="22"/>
        </w:rPr>
        <w:t xml:space="preserve"> Substanzen vorhanden</w:t>
      </w:r>
      <w:r w:rsidR="0076539E" w:rsidRPr="00007397">
        <w:rPr>
          <w:rFonts w:asciiTheme="minorHAnsi" w:hAnsiTheme="minorHAnsi" w:cstheme="minorHAnsi"/>
          <w:noProof w:val="0"/>
          <w:szCs w:val="22"/>
        </w:rPr>
        <w:t>)</w:t>
      </w:r>
      <w:r w:rsidR="00AB06A3" w:rsidRPr="00007397">
        <w:rPr>
          <w:rFonts w:asciiTheme="minorHAnsi" w:hAnsiTheme="minorHAnsi" w:cstheme="minorHAnsi"/>
          <w:noProof w:val="0"/>
          <w:szCs w:val="22"/>
        </w:rPr>
        <w:t xml:space="preserve">. </w:t>
      </w:r>
      <w:r w:rsidR="00CB01F1" w:rsidRPr="00007397">
        <w:rPr>
          <w:rFonts w:asciiTheme="minorHAnsi" w:hAnsiTheme="minorHAnsi" w:cstheme="minorHAnsi"/>
          <w:noProof w:val="0"/>
          <w:szCs w:val="22"/>
        </w:rPr>
        <w:t>Für alle 3 Substanzen wurde</w:t>
      </w:r>
      <w:r w:rsidR="00AB06A3" w:rsidRPr="00007397">
        <w:rPr>
          <w:rFonts w:asciiTheme="minorHAnsi" w:hAnsiTheme="minorHAnsi" w:cstheme="minorHAnsi"/>
          <w:noProof w:val="0"/>
          <w:szCs w:val="22"/>
        </w:rPr>
        <w:t xml:space="preserve"> eine signifikante Verbesserung des Gesamtüberlebens gegenüber Placebo plus ADT</w:t>
      </w:r>
      <w:r w:rsidR="00CB01F1" w:rsidRPr="00007397">
        <w:rPr>
          <w:rFonts w:asciiTheme="minorHAnsi" w:hAnsiTheme="minorHAnsi" w:cstheme="minorHAnsi"/>
          <w:noProof w:val="0"/>
          <w:szCs w:val="22"/>
        </w:rPr>
        <w:t xml:space="preserve"> gezeigt</w:t>
      </w:r>
      <w:r w:rsidR="00AB06A3" w:rsidRPr="00007397">
        <w:rPr>
          <w:rFonts w:asciiTheme="minorHAnsi" w:hAnsiTheme="minorHAnsi" w:cstheme="minorHAnsi"/>
          <w:noProof w:val="0"/>
          <w:szCs w:val="22"/>
        </w:rPr>
        <w:t xml:space="preserve"> (Reduktion der Sterberate um etwa </w:t>
      </w:r>
      <w:r w:rsidR="00CB01F1" w:rsidRPr="00007397">
        <w:rPr>
          <w:rFonts w:asciiTheme="minorHAnsi" w:hAnsiTheme="minorHAnsi" w:cstheme="minorHAnsi"/>
          <w:noProof w:val="0"/>
          <w:szCs w:val="22"/>
        </w:rPr>
        <w:t>25-</w:t>
      </w:r>
      <w:r w:rsidR="00AB06A3" w:rsidRPr="00007397">
        <w:rPr>
          <w:rFonts w:asciiTheme="minorHAnsi" w:hAnsiTheme="minorHAnsi" w:cstheme="minorHAnsi"/>
          <w:noProof w:val="0"/>
          <w:szCs w:val="22"/>
        </w:rPr>
        <w:t>30%</w:t>
      </w:r>
      <w:r w:rsidR="00CB01F1" w:rsidRPr="00007397">
        <w:rPr>
          <w:rFonts w:asciiTheme="minorHAnsi" w:hAnsiTheme="minorHAnsi" w:cstheme="minorHAnsi"/>
          <w:noProof w:val="0"/>
          <w:szCs w:val="22"/>
        </w:rPr>
        <w:t>).</w:t>
      </w:r>
    </w:p>
    <w:p w14:paraId="5E90E5AA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77C78C50" w14:textId="0D0D446D" w:rsidR="007B2344" w:rsidRPr="00007397" w:rsidRDefault="007B2344">
      <w:pPr>
        <w:spacing w:line="240" w:lineRule="auto"/>
        <w:jc w:val="left"/>
        <w:rPr>
          <w:rFonts w:asciiTheme="minorHAnsi" w:hAnsiTheme="minorHAnsi" w:cs="Arial"/>
          <w:b/>
          <w:bCs/>
          <w:i/>
          <w:iCs/>
          <w:noProof w:val="0"/>
          <w:sz w:val="24"/>
          <w:szCs w:val="24"/>
        </w:rPr>
      </w:pPr>
      <w:bookmarkStart w:id="44" w:name="_Toc535914062"/>
    </w:p>
    <w:p w14:paraId="3D5EC5EF" w14:textId="708C14EF" w:rsidR="0076539E" w:rsidRPr="00007397" w:rsidRDefault="0076539E" w:rsidP="00CA5E9E">
      <w:pPr>
        <w:pStyle w:val="berschrift2"/>
        <w:numPr>
          <w:ilvl w:val="0"/>
          <w:numId w:val="0"/>
        </w:numPr>
        <w:ind w:left="709" w:hanging="709"/>
        <w:rPr>
          <w:rFonts w:asciiTheme="minorHAnsi" w:hAnsiTheme="minorHAnsi"/>
          <w:noProof w:val="0"/>
        </w:rPr>
      </w:pPr>
      <w:bookmarkStart w:id="45" w:name="_Toc49606894"/>
      <w:r w:rsidRPr="00007397">
        <w:rPr>
          <w:rFonts w:asciiTheme="minorHAnsi" w:hAnsiTheme="minorHAnsi"/>
          <w:noProof w:val="0"/>
        </w:rPr>
        <w:lastRenderedPageBreak/>
        <w:t>3.</w:t>
      </w:r>
      <w:r w:rsidR="00134C0F" w:rsidRPr="00007397">
        <w:rPr>
          <w:rFonts w:asciiTheme="minorHAnsi" w:hAnsiTheme="minorHAnsi"/>
          <w:noProof w:val="0"/>
        </w:rPr>
        <w:t>7</w:t>
      </w:r>
      <w:r w:rsidR="00AE777E" w:rsidRPr="00007397">
        <w:rPr>
          <w:rFonts w:asciiTheme="minorHAnsi" w:hAnsiTheme="minorHAnsi"/>
          <w:noProof w:val="0"/>
        </w:rPr>
        <w:t xml:space="preserve"> </w:t>
      </w:r>
      <w:r w:rsidR="00C72A18" w:rsidRPr="00007397">
        <w:rPr>
          <w:rFonts w:asciiTheme="minorHAnsi" w:hAnsiTheme="minorHAnsi"/>
          <w:noProof w:val="0"/>
        </w:rPr>
        <w:t>K</w:t>
      </w:r>
      <w:r w:rsidRPr="00007397">
        <w:rPr>
          <w:rFonts w:asciiTheme="minorHAnsi" w:hAnsiTheme="minorHAnsi"/>
          <w:noProof w:val="0"/>
        </w:rPr>
        <w:t>astrationsresistente</w:t>
      </w:r>
      <w:r w:rsidR="00C72A18" w:rsidRPr="00007397">
        <w:rPr>
          <w:rFonts w:asciiTheme="minorHAnsi" w:hAnsiTheme="minorHAnsi"/>
          <w:noProof w:val="0"/>
        </w:rPr>
        <w:t>s</w:t>
      </w:r>
      <w:r w:rsidRPr="00007397">
        <w:rPr>
          <w:rFonts w:asciiTheme="minorHAnsi" w:hAnsiTheme="minorHAnsi"/>
          <w:noProof w:val="0"/>
        </w:rPr>
        <w:t xml:space="preserve"> metastasierte</w:t>
      </w:r>
      <w:r w:rsidR="00C72A18" w:rsidRPr="00007397">
        <w:rPr>
          <w:rFonts w:asciiTheme="minorHAnsi" w:hAnsiTheme="minorHAnsi"/>
          <w:noProof w:val="0"/>
        </w:rPr>
        <w:t>s</w:t>
      </w:r>
      <w:r w:rsidRPr="00007397">
        <w:rPr>
          <w:rFonts w:asciiTheme="minorHAnsi" w:hAnsiTheme="minorHAnsi"/>
          <w:noProof w:val="0"/>
        </w:rPr>
        <w:t xml:space="preserve"> asymptomatische</w:t>
      </w:r>
      <w:r w:rsidR="00C72A18" w:rsidRPr="00007397">
        <w:rPr>
          <w:rFonts w:asciiTheme="minorHAnsi" w:hAnsiTheme="minorHAnsi"/>
          <w:noProof w:val="0"/>
        </w:rPr>
        <w:t>s</w:t>
      </w:r>
      <w:r w:rsidRPr="00007397">
        <w:rPr>
          <w:rFonts w:asciiTheme="minorHAnsi" w:hAnsiTheme="minorHAnsi"/>
          <w:noProof w:val="0"/>
        </w:rPr>
        <w:t xml:space="preserve"> / gering symptomatische</w:t>
      </w:r>
      <w:r w:rsidR="00C72A18" w:rsidRPr="00007397">
        <w:rPr>
          <w:rFonts w:asciiTheme="minorHAnsi" w:hAnsiTheme="minorHAnsi"/>
          <w:noProof w:val="0"/>
        </w:rPr>
        <w:t>s</w:t>
      </w:r>
      <w:r w:rsidRPr="00007397">
        <w:rPr>
          <w:rFonts w:asciiTheme="minorHAnsi" w:hAnsiTheme="minorHAnsi"/>
          <w:noProof w:val="0"/>
        </w:rPr>
        <w:t xml:space="preserve"> Prostatakarzinom</w:t>
      </w:r>
      <w:bookmarkEnd w:id="44"/>
      <w:bookmarkEnd w:id="45"/>
    </w:p>
    <w:p w14:paraId="77DC38D0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567C7F58" w14:textId="6548E7F8" w:rsidR="00AE777E" w:rsidRPr="00007397" w:rsidRDefault="00AE777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Definition „kastrationsresistent“ siehe 3.</w:t>
      </w:r>
      <w:r w:rsidR="00F60D2A" w:rsidRPr="00007397">
        <w:rPr>
          <w:rFonts w:asciiTheme="minorHAnsi" w:hAnsiTheme="minorHAnsi" w:cstheme="minorHAnsi"/>
          <w:noProof w:val="0"/>
          <w:szCs w:val="22"/>
        </w:rPr>
        <w:t>6</w:t>
      </w:r>
    </w:p>
    <w:p w14:paraId="012E2F82" w14:textId="77777777" w:rsidR="00AE777E" w:rsidRPr="00007397" w:rsidRDefault="00AE777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63E14E37" w14:textId="77777777" w:rsidR="0076539E" w:rsidRPr="00E24E6A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Abiraterone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1000mg/d + </w:t>
      </w: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Prednisolon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10mg/d</w:t>
      </w:r>
    </w:p>
    <w:p w14:paraId="55827277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Enzalutamid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160 mg/d</w:t>
      </w:r>
    </w:p>
    <w:p w14:paraId="086E2669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Ra 223 (50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kBq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/ml/kg KG /q4wks/6 Zyklen) bei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ossärer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Metastasierung</w:t>
      </w:r>
    </w:p>
    <w:p w14:paraId="04C44232" w14:textId="77777777" w:rsidR="0076539E" w:rsidRPr="00007397" w:rsidRDefault="0076539E" w:rsidP="0076539E">
      <w:pPr>
        <w:pStyle w:val="Textkrper-Einzug2"/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Keine Kombination mit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Abiraterone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und erst nach 2 vorhergegangenen „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life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prolonging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agents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“ wegen der erhöhten Knochenbruchgefahr.</w:t>
      </w:r>
    </w:p>
    <w:p w14:paraId="782C268B" w14:textId="36ABDF5B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Doce</w:t>
      </w:r>
      <w:r w:rsidR="004956C1">
        <w:rPr>
          <w:rFonts w:asciiTheme="minorHAnsi" w:hAnsiTheme="minorHAnsi" w:cstheme="minorHAnsi"/>
          <w:noProof w:val="0"/>
          <w:szCs w:val="22"/>
        </w:rPr>
        <w:t>taxel</w:t>
      </w:r>
      <w:proofErr w:type="spellEnd"/>
      <w:r w:rsidR="004956C1">
        <w:rPr>
          <w:rFonts w:asciiTheme="minorHAnsi" w:hAnsiTheme="minorHAnsi" w:cstheme="minorHAnsi"/>
          <w:noProof w:val="0"/>
          <w:szCs w:val="22"/>
        </w:rPr>
        <w:t xml:space="preserve"> </w:t>
      </w:r>
      <w:r w:rsidRPr="00007397">
        <w:rPr>
          <w:rFonts w:asciiTheme="minorHAnsi" w:hAnsiTheme="minorHAnsi" w:cstheme="minorHAnsi"/>
          <w:noProof w:val="0"/>
          <w:szCs w:val="22"/>
        </w:rPr>
        <w:t>75mg/m</w:t>
      </w:r>
      <w:r w:rsidRPr="00007397">
        <w:rPr>
          <w:rFonts w:asciiTheme="minorHAnsi" w:hAnsiTheme="minorHAnsi" w:cstheme="minorHAnsi"/>
          <w:noProof w:val="0"/>
          <w:szCs w:val="22"/>
          <w:vertAlign w:val="superscript"/>
        </w:rPr>
        <w:t>2</w:t>
      </w:r>
      <w:r w:rsidRPr="00007397">
        <w:rPr>
          <w:rFonts w:asciiTheme="minorHAnsi" w:hAnsiTheme="minorHAnsi" w:cstheme="minorHAnsi"/>
          <w:noProof w:val="0"/>
          <w:szCs w:val="22"/>
        </w:rPr>
        <w:t>/q3wks/ ≥ 6 Zyklen</w:t>
      </w:r>
    </w:p>
    <w:p w14:paraId="4562C439" w14:textId="6FCED860" w:rsidR="0076539E" w:rsidRPr="00007397" w:rsidRDefault="0076539E" w:rsidP="00AD3A5C">
      <w:pPr>
        <w:pStyle w:val="Textkrper-Einzug2"/>
        <w:numPr>
          <w:ilvl w:val="1"/>
          <w:numId w:val="4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Optional: 30mg/m</w:t>
      </w:r>
      <w:r w:rsidRPr="00007397">
        <w:rPr>
          <w:rFonts w:asciiTheme="minorHAnsi" w:hAnsiTheme="minorHAnsi" w:cstheme="minorHAnsi"/>
          <w:noProof w:val="0"/>
          <w:szCs w:val="22"/>
          <w:vertAlign w:val="superscript"/>
        </w:rPr>
        <w:t>2</w:t>
      </w:r>
      <w:r w:rsidR="00AD3A5C" w:rsidRPr="00007397">
        <w:rPr>
          <w:rFonts w:asciiTheme="minorHAnsi" w:hAnsiTheme="minorHAnsi" w:cstheme="minorHAnsi"/>
          <w:noProof w:val="0"/>
          <w:szCs w:val="22"/>
        </w:rPr>
        <w:t>/</w:t>
      </w:r>
      <w:proofErr w:type="spellStart"/>
      <w:r w:rsidR="00AD3A5C" w:rsidRPr="00007397">
        <w:rPr>
          <w:rFonts w:asciiTheme="minorHAnsi" w:hAnsiTheme="minorHAnsi" w:cstheme="minorHAnsi"/>
          <w:noProof w:val="0"/>
          <w:szCs w:val="22"/>
        </w:rPr>
        <w:t>weekly</w:t>
      </w:r>
      <w:proofErr w:type="spellEnd"/>
      <w:r w:rsidR="00AD3A5C" w:rsidRPr="00007397">
        <w:rPr>
          <w:rFonts w:asciiTheme="minorHAnsi" w:hAnsiTheme="minorHAnsi" w:cstheme="minorHAnsi"/>
          <w:noProof w:val="0"/>
          <w:szCs w:val="22"/>
        </w:rPr>
        <w:t xml:space="preserve"> oder </w:t>
      </w:r>
      <w:r w:rsidRPr="00007397">
        <w:rPr>
          <w:rFonts w:asciiTheme="minorHAnsi" w:hAnsiTheme="minorHAnsi" w:cstheme="minorHAnsi"/>
          <w:noProof w:val="0"/>
          <w:szCs w:val="22"/>
        </w:rPr>
        <w:t>50mg/m</w:t>
      </w:r>
      <w:r w:rsidRPr="00007397">
        <w:rPr>
          <w:rFonts w:asciiTheme="minorHAnsi" w:hAnsiTheme="minorHAnsi" w:cstheme="minorHAnsi"/>
          <w:noProof w:val="0"/>
          <w:szCs w:val="22"/>
          <w:vertAlign w:val="superscript"/>
        </w:rPr>
        <w:t>2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/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biweekly</w:t>
      </w:r>
      <w:proofErr w:type="spellEnd"/>
    </w:p>
    <w:p w14:paraId="790EA7C1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42468A47" w14:textId="413AA815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Re</w:t>
      </w:r>
      <w:r w:rsidR="004956C1">
        <w:rPr>
          <w:rFonts w:asciiTheme="minorHAnsi" w:hAnsiTheme="minorHAnsi" w:cstheme="minorHAnsi"/>
          <w:noProof w:val="0"/>
          <w:szCs w:val="22"/>
        </w:rPr>
        <w:t>evaluierung</w:t>
      </w:r>
      <w:proofErr w:type="spellEnd"/>
      <w:r w:rsidR="004956C1">
        <w:rPr>
          <w:rFonts w:asciiTheme="minorHAnsi" w:hAnsiTheme="minorHAnsi" w:cstheme="minorHAnsi"/>
          <w:noProof w:val="0"/>
          <w:szCs w:val="22"/>
        </w:rPr>
        <w:t xml:space="preserve"> nach 3 Monaten (PSA</w:t>
      </w:r>
      <w:r w:rsidRPr="00007397">
        <w:rPr>
          <w:rFonts w:asciiTheme="minorHAnsi" w:hAnsiTheme="minorHAnsi" w:cstheme="minorHAnsi"/>
          <w:noProof w:val="0"/>
          <w:szCs w:val="22"/>
        </w:rPr>
        <w:t>, Labor, ggf</w:t>
      </w:r>
      <w:r w:rsidR="004956C1">
        <w:rPr>
          <w:rFonts w:asciiTheme="minorHAnsi" w:hAnsiTheme="minorHAnsi" w:cstheme="minorHAnsi"/>
          <w:noProof w:val="0"/>
          <w:szCs w:val="22"/>
        </w:rPr>
        <w:t>s</w:t>
      </w:r>
      <w:r w:rsidRPr="00007397">
        <w:rPr>
          <w:rFonts w:asciiTheme="minorHAnsi" w:hAnsiTheme="minorHAnsi" w:cstheme="minorHAnsi"/>
          <w:noProof w:val="0"/>
          <w:szCs w:val="22"/>
        </w:rPr>
        <w:t>. Bildgebung)</w:t>
      </w:r>
    </w:p>
    <w:p w14:paraId="2733A6AD" w14:textId="54F23BA5" w:rsidR="0076539E" w:rsidRPr="00007397" w:rsidRDefault="004956C1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>
        <w:rPr>
          <w:rFonts w:asciiTheme="minorHAnsi" w:hAnsiTheme="minorHAnsi" w:cstheme="minorHAnsi"/>
          <w:noProof w:val="0"/>
          <w:szCs w:val="22"/>
        </w:rPr>
        <w:t>Denosu</w:t>
      </w:r>
      <w:r w:rsidR="0076539E" w:rsidRPr="00007397">
        <w:rPr>
          <w:rFonts w:asciiTheme="minorHAnsi" w:hAnsiTheme="minorHAnsi" w:cstheme="minorHAnsi"/>
          <w:noProof w:val="0"/>
          <w:szCs w:val="22"/>
        </w:rPr>
        <w:t>mab</w:t>
      </w:r>
      <w:proofErr w:type="spellEnd"/>
      <w:r w:rsidR="0076539E" w:rsidRPr="00007397">
        <w:rPr>
          <w:rFonts w:asciiTheme="minorHAnsi" w:hAnsiTheme="minorHAnsi" w:cstheme="minorHAnsi"/>
          <w:noProof w:val="0"/>
          <w:szCs w:val="22"/>
        </w:rPr>
        <w:t xml:space="preserve"> unter </w:t>
      </w:r>
      <w:proofErr w:type="spellStart"/>
      <w:r w:rsidR="0076539E" w:rsidRPr="00007397">
        <w:rPr>
          <w:rFonts w:asciiTheme="minorHAnsi" w:hAnsiTheme="minorHAnsi" w:cstheme="minorHAnsi"/>
          <w:noProof w:val="0"/>
          <w:szCs w:val="22"/>
        </w:rPr>
        <w:t>Vit</w:t>
      </w:r>
      <w:proofErr w:type="spellEnd"/>
      <w:r w:rsidR="0076539E" w:rsidRPr="00007397">
        <w:rPr>
          <w:rFonts w:asciiTheme="minorHAnsi" w:hAnsiTheme="minorHAnsi" w:cstheme="minorHAnsi"/>
          <w:noProof w:val="0"/>
          <w:szCs w:val="22"/>
        </w:rPr>
        <w:t xml:space="preserve"> D/Kalzium</w:t>
      </w:r>
      <w:r w:rsidR="002300A7" w:rsidRPr="00007397">
        <w:rPr>
          <w:rFonts w:asciiTheme="minorHAnsi" w:hAnsiTheme="minorHAnsi" w:cstheme="minorHAnsi"/>
          <w:noProof w:val="0"/>
          <w:szCs w:val="22"/>
        </w:rPr>
        <w:t xml:space="preserve"> nach Abschluss notwendiger zahnärztlicher Interventionen</w:t>
      </w:r>
    </w:p>
    <w:p w14:paraId="038E0F5F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7BF05ECA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>Optional</w:t>
      </w:r>
      <w:r w:rsidR="00C03E64" w:rsidRPr="00007397">
        <w:rPr>
          <w:rFonts w:asciiTheme="minorHAnsi" w:hAnsiTheme="minorHAnsi" w:cstheme="minorHAnsi"/>
          <w:b/>
          <w:noProof w:val="0"/>
          <w:szCs w:val="22"/>
        </w:rPr>
        <w:t>: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Watchful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waiting</w:t>
      </w:r>
      <w:proofErr w:type="spellEnd"/>
    </w:p>
    <w:p w14:paraId="4F715CD3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4B02E4CA" w14:textId="41FBAD6C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>Monitoring d</w:t>
      </w:r>
      <w:r w:rsidR="00F60D2A" w:rsidRPr="00007397">
        <w:rPr>
          <w:rFonts w:asciiTheme="minorHAnsi" w:hAnsiTheme="minorHAnsi" w:cstheme="minorHAnsi"/>
          <w:b/>
          <w:noProof w:val="0"/>
          <w:szCs w:val="22"/>
        </w:rPr>
        <w:t xml:space="preserve">er gegen den </w:t>
      </w:r>
      <w:proofErr w:type="spellStart"/>
      <w:r w:rsidR="00F60D2A" w:rsidRPr="00007397">
        <w:rPr>
          <w:rFonts w:asciiTheme="minorHAnsi" w:hAnsiTheme="minorHAnsi" w:cstheme="minorHAnsi"/>
          <w:b/>
          <w:noProof w:val="0"/>
          <w:szCs w:val="22"/>
        </w:rPr>
        <w:t>Androgenr</w:t>
      </w:r>
      <w:r w:rsidRPr="00007397">
        <w:rPr>
          <w:rFonts w:asciiTheme="minorHAnsi" w:hAnsiTheme="minorHAnsi" w:cstheme="minorHAnsi"/>
          <w:b/>
          <w:noProof w:val="0"/>
          <w:szCs w:val="22"/>
        </w:rPr>
        <w:t>ezeptor</w:t>
      </w:r>
      <w:proofErr w:type="spellEnd"/>
      <w:r w:rsidRPr="00007397">
        <w:rPr>
          <w:rFonts w:asciiTheme="minorHAnsi" w:hAnsiTheme="minorHAnsi" w:cstheme="minorHAnsi"/>
          <w:b/>
          <w:noProof w:val="0"/>
          <w:szCs w:val="22"/>
        </w:rPr>
        <w:t xml:space="preserve"> </w:t>
      </w:r>
      <w:r w:rsidR="0058138D" w:rsidRPr="00007397">
        <w:rPr>
          <w:rFonts w:asciiTheme="minorHAnsi" w:hAnsiTheme="minorHAnsi" w:cstheme="minorHAnsi"/>
          <w:b/>
          <w:noProof w:val="0"/>
          <w:szCs w:val="22"/>
        </w:rPr>
        <w:t>gerichteten Therapien</w:t>
      </w:r>
    </w:p>
    <w:p w14:paraId="491006EE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(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Abiraterone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/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Prednisolon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;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Enzalutamid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) </w:t>
      </w:r>
    </w:p>
    <w:p w14:paraId="06E6A15F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Klinische und Laborkontrollen nach 2-3 Wochen</w:t>
      </w:r>
    </w:p>
    <w:p w14:paraId="58C962DF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Bildgebung nach 3 Monaten</w:t>
      </w:r>
    </w:p>
    <w:p w14:paraId="40E2E90B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5C131147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>Therapiewechsel bei Erfüllung 2 von 3 Kriterien</w:t>
      </w:r>
    </w:p>
    <w:p w14:paraId="628AB92B" w14:textId="5054F920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Serologische </w:t>
      </w:r>
      <w:r w:rsidR="0058138D" w:rsidRPr="00007397">
        <w:rPr>
          <w:rFonts w:asciiTheme="minorHAnsi" w:hAnsiTheme="minorHAnsi" w:cstheme="minorHAnsi"/>
          <w:noProof w:val="0"/>
          <w:szCs w:val="22"/>
        </w:rPr>
        <w:t>Progression (PSA, AP,</w:t>
      </w:r>
      <w:r w:rsidR="004956C1">
        <w:rPr>
          <w:rFonts w:asciiTheme="minorHAnsi" w:hAnsiTheme="minorHAnsi" w:cstheme="minorHAnsi"/>
          <w:noProof w:val="0"/>
          <w:szCs w:val="22"/>
        </w:rPr>
        <w:t xml:space="preserve"> LDH, NLR (</w:t>
      </w:r>
      <w:proofErr w:type="spellStart"/>
      <w:r w:rsidR="004956C1">
        <w:rPr>
          <w:rFonts w:asciiTheme="minorHAnsi" w:hAnsiTheme="minorHAnsi" w:cstheme="minorHAnsi"/>
          <w:noProof w:val="0"/>
          <w:szCs w:val="22"/>
        </w:rPr>
        <w:t>neutrophil-to-lymphocyte</w:t>
      </w:r>
      <w:proofErr w:type="spellEnd"/>
      <w:r w:rsidR="004956C1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="004956C1">
        <w:rPr>
          <w:rFonts w:asciiTheme="minorHAnsi" w:hAnsiTheme="minorHAnsi" w:cstheme="minorHAnsi"/>
          <w:noProof w:val="0"/>
          <w:szCs w:val="22"/>
        </w:rPr>
        <w:t>ratio</w:t>
      </w:r>
      <w:proofErr w:type="spellEnd"/>
      <w:r w:rsidR="004956C1">
        <w:rPr>
          <w:rFonts w:asciiTheme="minorHAnsi" w:hAnsiTheme="minorHAnsi" w:cstheme="minorHAnsi"/>
          <w:noProof w:val="0"/>
          <w:szCs w:val="22"/>
        </w:rPr>
        <w:t>)</w:t>
      </w:r>
      <w:r w:rsidR="0058138D" w:rsidRPr="00007397">
        <w:rPr>
          <w:rFonts w:asciiTheme="minorHAnsi" w:hAnsiTheme="minorHAnsi" w:cstheme="minorHAnsi"/>
          <w:noProof w:val="0"/>
          <w:szCs w:val="22"/>
        </w:rPr>
        <w:t>)</w:t>
      </w:r>
    </w:p>
    <w:p w14:paraId="7EEE816E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Klinischer Progression</w:t>
      </w:r>
    </w:p>
    <w:p w14:paraId="1EE85EDC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Progression in der Bildgebung</w:t>
      </w:r>
    </w:p>
    <w:p w14:paraId="538BE82D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3956E06A" w14:textId="3637560B" w:rsidR="00AE777E" w:rsidRPr="00007397" w:rsidRDefault="00AE777E">
      <w:pPr>
        <w:spacing w:line="240" w:lineRule="auto"/>
        <w:jc w:val="left"/>
        <w:rPr>
          <w:rFonts w:asciiTheme="minorHAnsi" w:hAnsiTheme="minorHAnsi" w:cs="Arial"/>
          <w:b/>
          <w:bCs/>
          <w:i/>
          <w:iCs/>
          <w:noProof w:val="0"/>
          <w:sz w:val="24"/>
          <w:szCs w:val="24"/>
        </w:rPr>
      </w:pPr>
      <w:bookmarkStart w:id="46" w:name="_Toc535914063"/>
    </w:p>
    <w:p w14:paraId="54EC02B8" w14:textId="6D1D510E" w:rsidR="0076539E" w:rsidRPr="00007397" w:rsidRDefault="0076539E" w:rsidP="0076539E">
      <w:pPr>
        <w:pStyle w:val="berschrift2"/>
        <w:numPr>
          <w:ilvl w:val="0"/>
          <w:numId w:val="0"/>
        </w:numPr>
        <w:ind w:left="709" w:hanging="709"/>
        <w:rPr>
          <w:rFonts w:asciiTheme="minorHAnsi" w:hAnsiTheme="minorHAnsi"/>
          <w:noProof w:val="0"/>
        </w:rPr>
      </w:pPr>
      <w:bookmarkStart w:id="47" w:name="_Toc49606895"/>
      <w:r w:rsidRPr="00007397">
        <w:rPr>
          <w:rFonts w:asciiTheme="minorHAnsi" w:hAnsiTheme="minorHAnsi"/>
          <w:noProof w:val="0"/>
        </w:rPr>
        <w:t>3.</w:t>
      </w:r>
      <w:r w:rsidR="00134C0F" w:rsidRPr="00007397">
        <w:rPr>
          <w:rFonts w:asciiTheme="minorHAnsi" w:hAnsiTheme="minorHAnsi"/>
          <w:noProof w:val="0"/>
        </w:rPr>
        <w:t>8</w:t>
      </w:r>
      <w:r w:rsidR="00AE777E" w:rsidRPr="00007397">
        <w:rPr>
          <w:rFonts w:asciiTheme="minorHAnsi" w:hAnsiTheme="minorHAnsi"/>
          <w:noProof w:val="0"/>
        </w:rPr>
        <w:t xml:space="preserve"> </w:t>
      </w:r>
      <w:r w:rsidR="006B7A22" w:rsidRPr="00007397">
        <w:rPr>
          <w:rFonts w:asciiTheme="minorHAnsi" w:hAnsiTheme="minorHAnsi"/>
          <w:noProof w:val="0"/>
        </w:rPr>
        <w:t>Kastrationsresistentes metastasiertes symptomatisches</w:t>
      </w:r>
      <w:r w:rsidRPr="00007397">
        <w:rPr>
          <w:rFonts w:asciiTheme="minorHAnsi" w:hAnsiTheme="minorHAnsi"/>
          <w:noProof w:val="0"/>
        </w:rPr>
        <w:t xml:space="preserve"> Prostatakarzinom</w:t>
      </w:r>
      <w:bookmarkEnd w:id="46"/>
      <w:bookmarkEnd w:id="47"/>
    </w:p>
    <w:p w14:paraId="7D31403B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657A0D25" w14:textId="30236841" w:rsidR="00AE777E" w:rsidRPr="00007397" w:rsidRDefault="00AE777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Definition „kastrationsresistent“ siehe 3.</w:t>
      </w:r>
      <w:r w:rsidR="00F60D2A" w:rsidRPr="00007397">
        <w:rPr>
          <w:rFonts w:asciiTheme="minorHAnsi" w:hAnsiTheme="minorHAnsi" w:cstheme="minorHAnsi"/>
          <w:noProof w:val="0"/>
          <w:szCs w:val="22"/>
        </w:rPr>
        <w:t>6</w:t>
      </w:r>
    </w:p>
    <w:p w14:paraId="16572C12" w14:textId="77777777" w:rsidR="00AE777E" w:rsidRPr="00007397" w:rsidRDefault="00AE777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29426A09" w14:textId="4F7CF9BD" w:rsidR="0076539E" w:rsidRPr="00007397" w:rsidRDefault="00AE777E" w:rsidP="00AE777E">
      <w:pPr>
        <w:jc w:val="left"/>
        <w:rPr>
          <w:rFonts w:asciiTheme="minorHAnsi" w:hAnsiTheme="minorHAnsi"/>
          <w:b/>
          <w:noProof w:val="0"/>
        </w:rPr>
      </w:pPr>
      <w:r w:rsidRPr="00007397">
        <w:rPr>
          <w:rFonts w:asciiTheme="minorHAnsi" w:hAnsiTheme="minorHAnsi"/>
          <w:b/>
          <w:noProof w:val="0"/>
        </w:rPr>
        <w:t>3.</w:t>
      </w:r>
      <w:r w:rsidR="00134C0F" w:rsidRPr="00007397">
        <w:rPr>
          <w:rFonts w:asciiTheme="minorHAnsi" w:hAnsiTheme="minorHAnsi"/>
          <w:b/>
          <w:noProof w:val="0"/>
        </w:rPr>
        <w:t>8</w:t>
      </w:r>
      <w:r w:rsidRPr="00007397">
        <w:rPr>
          <w:rFonts w:asciiTheme="minorHAnsi" w:hAnsiTheme="minorHAnsi"/>
          <w:b/>
          <w:noProof w:val="0"/>
        </w:rPr>
        <w:t xml:space="preserve">.1 </w:t>
      </w:r>
      <w:r w:rsidR="0076539E" w:rsidRPr="00007397">
        <w:rPr>
          <w:rFonts w:asciiTheme="minorHAnsi" w:hAnsiTheme="minorHAnsi"/>
          <w:b/>
          <w:noProof w:val="0"/>
        </w:rPr>
        <w:t>Guter Performancestatus (ECOG 0-1)</w:t>
      </w:r>
    </w:p>
    <w:p w14:paraId="73EA9749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Docetaxel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75 mg/m</w:t>
      </w:r>
      <w:r w:rsidRPr="00007397">
        <w:rPr>
          <w:rFonts w:asciiTheme="minorHAnsi" w:hAnsiTheme="minorHAnsi" w:cstheme="minorHAnsi"/>
          <w:noProof w:val="0"/>
          <w:szCs w:val="22"/>
          <w:vertAlign w:val="superscript"/>
        </w:rPr>
        <w:t>2</w:t>
      </w:r>
      <w:r w:rsidRPr="00007397">
        <w:rPr>
          <w:rFonts w:asciiTheme="minorHAnsi" w:hAnsiTheme="minorHAnsi" w:cstheme="minorHAnsi"/>
          <w:noProof w:val="0"/>
          <w:szCs w:val="22"/>
        </w:rPr>
        <w:t>/d1/q3wk/ &gt; 6 Zyklen</w:t>
      </w:r>
    </w:p>
    <w:p w14:paraId="09BAB852" w14:textId="29F157C8" w:rsidR="0076539E" w:rsidRPr="00007397" w:rsidRDefault="0076539E" w:rsidP="0076539E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Re</w:t>
      </w:r>
      <w:r w:rsidR="00CC646E">
        <w:rPr>
          <w:rFonts w:asciiTheme="minorHAnsi" w:hAnsiTheme="minorHAnsi" w:cstheme="minorHAnsi"/>
          <w:noProof w:val="0"/>
          <w:szCs w:val="22"/>
        </w:rPr>
        <w:t>evaluierung</w:t>
      </w:r>
      <w:proofErr w:type="spellEnd"/>
      <w:r w:rsidR="00CC646E">
        <w:rPr>
          <w:rFonts w:asciiTheme="minorHAnsi" w:hAnsiTheme="minorHAnsi" w:cstheme="minorHAnsi"/>
          <w:noProof w:val="0"/>
          <w:szCs w:val="22"/>
        </w:rPr>
        <w:t xml:space="preserve"> nach 3 Monaten (PSA</w:t>
      </w:r>
      <w:r w:rsidRPr="00007397">
        <w:rPr>
          <w:rFonts w:asciiTheme="minorHAnsi" w:hAnsiTheme="minorHAnsi" w:cstheme="minorHAnsi"/>
          <w:noProof w:val="0"/>
          <w:szCs w:val="22"/>
        </w:rPr>
        <w:t>, Labor, ggf. Bildgebung)</w:t>
      </w:r>
    </w:p>
    <w:p w14:paraId="5B3DCB5F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Ra 223 (50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kBq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/ml/kg KG /q4wks/6 Zyklen) bei generalisierter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ossärer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Metastasierung</w:t>
      </w:r>
    </w:p>
    <w:p w14:paraId="6CAFF472" w14:textId="318FD3A9" w:rsidR="0076539E" w:rsidRPr="00007397" w:rsidRDefault="00CC646E" w:rsidP="0076539E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Denosumab</w:t>
      </w:r>
      <w:proofErr w:type="spellEnd"/>
      <w:r w:rsidR="0076539E" w:rsidRPr="00007397">
        <w:rPr>
          <w:rFonts w:asciiTheme="minorHAnsi" w:hAnsiTheme="minorHAnsi" w:cstheme="minorHAnsi"/>
          <w:noProof w:val="0"/>
          <w:szCs w:val="22"/>
        </w:rPr>
        <w:t xml:space="preserve"> unter </w:t>
      </w:r>
      <w:proofErr w:type="spellStart"/>
      <w:r w:rsidR="0076539E" w:rsidRPr="00007397">
        <w:rPr>
          <w:rFonts w:asciiTheme="minorHAnsi" w:hAnsiTheme="minorHAnsi" w:cstheme="minorHAnsi"/>
          <w:noProof w:val="0"/>
          <w:szCs w:val="22"/>
        </w:rPr>
        <w:t>Vit</w:t>
      </w:r>
      <w:proofErr w:type="spellEnd"/>
      <w:r w:rsidR="0076539E" w:rsidRPr="00007397">
        <w:rPr>
          <w:rFonts w:asciiTheme="minorHAnsi" w:hAnsiTheme="minorHAnsi" w:cstheme="minorHAnsi"/>
          <w:noProof w:val="0"/>
          <w:szCs w:val="22"/>
        </w:rPr>
        <w:t xml:space="preserve"> D/Kalzium</w:t>
      </w:r>
    </w:p>
    <w:p w14:paraId="354199B3" w14:textId="77777777" w:rsidR="0076539E" w:rsidRPr="00007397" w:rsidRDefault="0076539E" w:rsidP="0076539E">
      <w:pPr>
        <w:pStyle w:val="Textkrper-Einzug2"/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(Keine Kombination mit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Abiraterone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und erst nach 2 vorhergegangenen „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life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prolonging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agents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“ wegen der erhöhten Knochenbruchgefahr).</w:t>
      </w:r>
    </w:p>
    <w:p w14:paraId="30B22B3D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3E319A61" w14:textId="77777777" w:rsidR="0076539E" w:rsidRPr="00007397" w:rsidRDefault="0076539E" w:rsidP="00AE777E">
      <w:pPr>
        <w:jc w:val="left"/>
        <w:rPr>
          <w:rFonts w:asciiTheme="minorHAnsi" w:hAnsiTheme="minorHAnsi"/>
          <w:b/>
          <w:noProof w:val="0"/>
        </w:rPr>
      </w:pPr>
      <w:r w:rsidRPr="00007397">
        <w:rPr>
          <w:rFonts w:asciiTheme="minorHAnsi" w:hAnsiTheme="minorHAnsi"/>
          <w:b/>
          <w:noProof w:val="0"/>
        </w:rPr>
        <w:t>Optional bei schlechten Performancestatus (ECOG 2)</w:t>
      </w:r>
    </w:p>
    <w:p w14:paraId="0FFC3F34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Abiraterone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/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Prednisolon</w:t>
      </w:r>
      <w:proofErr w:type="spellEnd"/>
    </w:p>
    <w:p w14:paraId="5B1157B3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lastRenderedPageBreak/>
        <w:t>Enzalutamid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</w:p>
    <w:p w14:paraId="435E5581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150309C9" w14:textId="0807E254" w:rsidR="0076539E" w:rsidRPr="00007397" w:rsidRDefault="00CC646E" w:rsidP="002300A7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Denosumab</w:t>
      </w:r>
      <w:proofErr w:type="spellEnd"/>
      <w:r w:rsidR="0076539E" w:rsidRPr="00007397">
        <w:rPr>
          <w:rFonts w:asciiTheme="minorHAnsi" w:hAnsiTheme="minorHAnsi" w:cstheme="minorHAnsi"/>
          <w:noProof w:val="0"/>
          <w:szCs w:val="22"/>
        </w:rPr>
        <w:t xml:space="preserve"> unter </w:t>
      </w:r>
      <w:proofErr w:type="spellStart"/>
      <w:r w:rsidR="0076539E" w:rsidRPr="00007397">
        <w:rPr>
          <w:rFonts w:asciiTheme="minorHAnsi" w:hAnsiTheme="minorHAnsi" w:cstheme="minorHAnsi"/>
          <w:noProof w:val="0"/>
          <w:szCs w:val="22"/>
        </w:rPr>
        <w:t>Vit</w:t>
      </w:r>
      <w:proofErr w:type="spellEnd"/>
      <w:r w:rsidR="0076539E" w:rsidRPr="00007397">
        <w:rPr>
          <w:rFonts w:asciiTheme="minorHAnsi" w:hAnsiTheme="minorHAnsi" w:cstheme="minorHAnsi"/>
          <w:noProof w:val="0"/>
          <w:szCs w:val="22"/>
        </w:rPr>
        <w:t xml:space="preserve"> D/Kalzium Substitution</w:t>
      </w:r>
      <w:r w:rsidR="002300A7" w:rsidRPr="00007397">
        <w:rPr>
          <w:rFonts w:asciiTheme="minorHAnsi" w:hAnsiTheme="minorHAnsi" w:cstheme="minorHAnsi"/>
          <w:noProof w:val="0"/>
          <w:szCs w:val="22"/>
        </w:rPr>
        <w:t xml:space="preserve"> nach Abschluss notwendiger zahnärztlicher Interventionen</w:t>
      </w:r>
    </w:p>
    <w:p w14:paraId="309B2848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Steroide</w:t>
      </w:r>
    </w:p>
    <w:p w14:paraId="4B6517D7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Best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Supportive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Care</w:t>
      </w:r>
    </w:p>
    <w:p w14:paraId="00506A1A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28031681" w14:textId="0DBE6ED0" w:rsidR="0076539E" w:rsidRPr="00007397" w:rsidRDefault="00AE777E" w:rsidP="00AE777E">
      <w:pPr>
        <w:jc w:val="left"/>
        <w:rPr>
          <w:rFonts w:asciiTheme="minorHAnsi" w:hAnsiTheme="minorHAnsi"/>
          <w:b/>
          <w:noProof w:val="0"/>
        </w:rPr>
      </w:pPr>
      <w:r w:rsidRPr="00007397">
        <w:rPr>
          <w:rFonts w:asciiTheme="minorHAnsi" w:hAnsiTheme="minorHAnsi"/>
          <w:b/>
          <w:noProof w:val="0"/>
        </w:rPr>
        <w:t>3.</w:t>
      </w:r>
      <w:r w:rsidR="00134C0F" w:rsidRPr="00007397">
        <w:rPr>
          <w:rFonts w:asciiTheme="minorHAnsi" w:hAnsiTheme="minorHAnsi"/>
          <w:b/>
          <w:noProof w:val="0"/>
        </w:rPr>
        <w:t>8</w:t>
      </w:r>
      <w:r w:rsidRPr="00007397">
        <w:rPr>
          <w:rFonts w:asciiTheme="minorHAnsi" w:hAnsiTheme="minorHAnsi"/>
          <w:b/>
          <w:noProof w:val="0"/>
        </w:rPr>
        <w:t xml:space="preserve">.2 </w:t>
      </w:r>
      <w:r w:rsidR="0076539E" w:rsidRPr="00007397">
        <w:rPr>
          <w:rFonts w:asciiTheme="minorHAnsi" w:hAnsiTheme="minorHAnsi"/>
          <w:b/>
          <w:noProof w:val="0"/>
        </w:rPr>
        <w:t xml:space="preserve">Zweitlinientherapie </w:t>
      </w:r>
    </w:p>
    <w:p w14:paraId="1983090A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Docetaxel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75 mg/m</w:t>
      </w:r>
      <w:r w:rsidRPr="00007397">
        <w:rPr>
          <w:rFonts w:asciiTheme="minorHAnsi" w:hAnsiTheme="minorHAnsi" w:cstheme="minorHAnsi"/>
          <w:noProof w:val="0"/>
          <w:szCs w:val="22"/>
          <w:vertAlign w:val="superscript"/>
        </w:rPr>
        <w:t>2</w:t>
      </w:r>
      <w:r w:rsidRPr="00007397">
        <w:rPr>
          <w:rFonts w:asciiTheme="minorHAnsi" w:hAnsiTheme="minorHAnsi" w:cstheme="minorHAnsi"/>
          <w:noProof w:val="0"/>
          <w:szCs w:val="22"/>
        </w:rPr>
        <w:t>/d1/q3wk/ &gt; 6 Zyklen</w:t>
      </w:r>
    </w:p>
    <w:p w14:paraId="52FE9302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Cabazitaxel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20 - 25mg/m</w:t>
      </w:r>
      <w:r w:rsidRPr="00007397">
        <w:rPr>
          <w:rFonts w:asciiTheme="minorHAnsi" w:hAnsiTheme="minorHAnsi" w:cstheme="minorHAnsi"/>
          <w:noProof w:val="0"/>
          <w:szCs w:val="22"/>
          <w:vertAlign w:val="superscript"/>
        </w:rPr>
        <w:t>2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/q3wk/ &gt; 6 Zyklen mit primärem GCSF </w:t>
      </w:r>
    </w:p>
    <w:p w14:paraId="0B5A8D6B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Abiraterone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/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Prednisolon</w:t>
      </w:r>
      <w:proofErr w:type="spellEnd"/>
    </w:p>
    <w:p w14:paraId="2BF0059C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Enzalutamid</w:t>
      </w:r>
      <w:proofErr w:type="spellEnd"/>
    </w:p>
    <w:p w14:paraId="3213ECF1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Radium 223: bei generalisierter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ossärer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Metastasierung </w:t>
      </w:r>
    </w:p>
    <w:p w14:paraId="4175A707" w14:textId="77777777" w:rsidR="0076539E" w:rsidRPr="00007397" w:rsidRDefault="0076539E" w:rsidP="0076539E">
      <w:pPr>
        <w:pStyle w:val="Textkrper-Einzug2"/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Keine Kombination mit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Abiraterone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und erst nach 2 vorhergegangenen „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life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prolonging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agents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“ wegen der erhöhten Knochenbruchgefahr.</w:t>
      </w:r>
    </w:p>
    <w:p w14:paraId="59958A56" w14:textId="2C06041E" w:rsidR="0076539E" w:rsidRPr="00007397" w:rsidRDefault="00CC646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Denosumab</w:t>
      </w:r>
      <w:proofErr w:type="spellEnd"/>
      <w:r w:rsidR="0076539E" w:rsidRPr="00007397">
        <w:rPr>
          <w:rFonts w:asciiTheme="minorHAnsi" w:hAnsiTheme="minorHAnsi" w:cstheme="minorHAnsi"/>
          <w:noProof w:val="0"/>
          <w:szCs w:val="22"/>
        </w:rPr>
        <w:t xml:space="preserve"> unter </w:t>
      </w:r>
      <w:proofErr w:type="spellStart"/>
      <w:r w:rsidR="0076539E" w:rsidRPr="00007397">
        <w:rPr>
          <w:rFonts w:asciiTheme="minorHAnsi" w:hAnsiTheme="minorHAnsi" w:cstheme="minorHAnsi"/>
          <w:noProof w:val="0"/>
          <w:szCs w:val="22"/>
        </w:rPr>
        <w:t>Vit</w:t>
      </w:r>
      <w:proofErr w:type="spellEnd"/>
      <w:r w:rsidR="0076539E" w:rsidRPr="00007397">
        <w:rPr>
          <w:rFonts w:asciiTheme="minorHAnsi" w:hAnsiTheme="minorHAnsi" w:cstheme="minorHAnsi"/>
          <w:noProof w:val="0"/>
          <w:szCs w:val="22"/>
        </w:rPr>
        <w:t xml:space="preserve"> D/Kalzium Substitution</w:t>
      </w:r>
    </w:p>
    <w:p w14:paraId="58E8FA6E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Sequenztherapie für Patienten mit gutem Performancestatus mit einem noch nicht eingesetzten Medikament</w:t>
      </w:r>
    </w:p>
    <w:p w14:paraId="256E2F75" w14:textId="2291ED60" w:rsidR="00AE777E" w:rsidRPr="00007397" w:rsidRDefault="00AE777E">
      <w:pPr>
        <w:spacing w:line="240" w:lineRule="auto"/>
        <w:jc w:val="left"/>
        <w:rPr>
          <w:rFonts w:asciiTheme="minorHAnsi" w:hAnsiTheme="minorHAnsi" w:cs="Arial"/>
          <w:b/>
          <w:bCs/>
          <w:i/>
          <w:iCs/>
          <w:noProof w:val="0"/>
          <w:sz w:val="24"/>
          <w:szCs w:val="24"/>
        </w:rPr>
      </w:pPr>
      <w:bookmarkStart w:id="48" w:name="_Toc535914064"/>
    </w:p>
    <w:p w14:paraId="0F1F592C" w14:textId="39226B6D" w:rsidR="0076539E" w:rsidRPr="00007397" w:rsidRDefault="00AE777E" w:rsidP="0076539E">
      <w:pPr>
        <w:pStyle w:val="berschrift2"/>
        <w:numPr>
          <w:ilvl w:val="0"/>
          <w:numId w:val="0"/>
        </w:numPr>
        <w:ind w:left="709" w:hanging="709"/>
        <w:rPr>
          <w:rFonts w:asciiTheme="minorHAnsi" w:hAnsiTheme="minorHAnsi"/>
          <w:noProof w:val="0"/>
        </w:rPr>
      </w:pPr>
      <w:bookmarkStart w:id="49" w:name="_Toc49606896"/>
      <w:r w:rsidRPr="00007397">
        <w:rPr>
          <w:rFonts w:asciiTheme="minorHAnsi" w:hAnsiTheme="minorHAnsi"/>
          <w:noProof w:val="0"/>
        </w:rPr>
        <w:t>3.</w:t>
      </w:r>
      <w:r w:rsidR="00134C0F" w:rsidRPr="00007397">
        <w:rPr>
          <w:rFonts w:asciiTheme="minorHAnsi" w:hAnsiTheme="minorHAnsi"/>
          <w:noProof w:val="0"/>
        </w:rPr>
        <w:t>9</w:t>
      </w:r>
      <w:r w:rsidRPr="00007397">
        <w:rPr>
          <w:rFonts w:asciiTheme="minorHAnsi" w:hAnsiTheme="minorHAnsi"/>
          <w:noProof w:val="0"/>
        </w:rPr>
        <w:t xml:space="preserve"> </w:t>
      </w:r>
      <w:r w:rsidR="006B7A22" w:rsidRPr="00007397">
        <w:rPr>
          <w:rFonts w:asciiTheme="minorHAnsi" w:hAnsiTheme="minorHAnsi"/>
          <w:noProof w:val="0"/>
        </w:rPr>
        <w:t>Entdifferenzierter</w:t>
      </w:r>
      <w:r w:rsidR="0076539E" w:rsidRPr="00007397">
        <w:rPr>
          <w:rFonts w:asciiTheme="minorHAnsi" w:hAnsiTheme="minorHAnsi"/>
          <w:noProof w:val="0"/>
        </w:rPr>
        <w:t xml:space="preserve"> Tumor (</w:t>
      </w:r>
      <w:r w:rsidR="006B7A22" w:rsidRPr="00007397">
        <w:rPr>
          <w:rFonts w:asciiTheme="minorHAnsi" w:hAnsiTheme="minorHAnsi"/>
          <w:noProof w:val="0"/>
        </w:rPr>
        <w:t>N</w:t>
      </w:r>
      <w:r w:rsidR="0076539E" w:rsidRPr="00007397">
        <w:rPr>
          <w:rFonts w:asciiTheme="minorHAnsi" w:hAnsiTheme="minorHAnsi"/>
          <w:noProof w:val="0"/>
        </w:rPr>
        <w:t>euroendokrines Karzinom)</w:t>
      </w:r>
      <w:bookmarkEnd w:id="48"/>
      <w:bookmarkEnd w:id="49"/>
    </w:p>
    <w:p w14:paraId="40ACB344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Biopsie einer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Metastasenlokalisation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</w:t>
      </w:r>
    </w:p>
    <w:p w14:paraId="3C662014" w14:textId="77777777" w:rsidR="0076539E" w:rsidRPr="00E24E6A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Therapiemonitoring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</w:t>
      </w: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mit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NSE, Chromogranin A, CEA, PSA</w:t>
      </w:r>
    </w:p>
    <w:p w14:paraId="34E97A14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Chemotherapie*:</w:t>
      </w:r>
    </w:p>
    <w:p w14:paraId="7BFD30CC" w14:textId="77777777" w:rsidR="0076539E" w:rsidRPr="00007397" w:rsidRDefault="0076539E" w:rsidP="00746CA6">
      <w:pPr>
        <w:pStyle w:val="Textkrper-Einzug2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Docetaxel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75mg/m</w:t>
      </w:r>
      <w:r w:rsidRPr="00007397">
        <w:rPr>
          <w:rFonts w:asciiTheme="minorHAnsi" w:hAnsiTheme="minorHAnsi" w:cstheme="minorHAnsi"/>
          <w:noProof w:val="0"/>
          <w:szCs w:val="22"/>
          <w:vertAlign w:val="superscript"/>
        </w:rPr>
        <w:t>2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/d1 mit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Cisplatin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70mg/m</w:t>
      </w:r>
      <w:r w:rsidRPr="00007397">
        <w:rPr>
          <w:rFonts w:asciiTheme="minorHAnsi" w:hAnsiTheme="minorHAnsi" w:cstheme="minorHAnsi"/>
          <w:noProof w:val="0"/>
          <w:szCs w:val="22"/>
          <w:vertAlign w:val="superscript"/>
        </w:rPr>
        <w:t>2</w:t>
      </w:r>
      <w:r w:rsidRPr="00007397">
        <w:rPr>
          <w:rFonts w:asciiTheme="minorHAnsi" w:hAnsiTheme="minorHAnsi" w:cstheme="minorHAnsi"/>
          <w:noProof w:val="0"/>
          <w:szCs w:val="22"/>
        </w:rPr>
        <w:t>/d1/ q3wk bzw.</w:t>
      </w:r>
    </w:p>
    <w:p w14:paraId="3B45F2A7" w14:textId="77777777" w:rsidR="0076539E" w:rsidRPr="00007397" w:rsidRDefault="0076539E" w:rsidP="0076539E">
      <w:pPr>
        <w:pStyle w:val="Textkrper-Einzug2"/>
        <w:spacing w:after="0" w:line="276" w:lineRule="auto"/>
        <w:ind w:firstLine="360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Carboplatin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(AUC 4-5) q3wk/d1</w:t>
      </w:r>
    </w:p>
    <w:p w14:paraId="057AC3EB" w14:textId="77777777" w:rsidR="0076539E" w:rsidRPr="00E24E6A" w:rsidRDefault="0076539E" w:rsidP="00746CA6">
      <w:pPr>
        <w:pStyle w:val="Textkrper-Einzug2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Cabazitaxel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25 mg/m</w:t>
      </w:r>
      <w:r w:rsidRPr="00E24E6A">
        <w:rPr>
          <w:rFonts w:asciiTheme="minorHAnsi" w:hAnsiTheme="minorHAnsi" w:cstheme="minorHAnsi"/>
          <w:noProof w:val="0"/>
          <w:szCs w:val="22"/>
          <w:vertAlign w:val="superscript"/>
          <w:lang w:val="en-GB"/>
        </w:rPr>
        <w:t>2</w:t>
      </w:r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/q3 </w:t>
      </w: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wks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+ Carboplatin AUC 4</w:t>
      </w:r>
    </w:p>
    <w:p w14:paraId="51BABA47" w14:textId="77777777" w:rsidR="0076539E" w:rsidRPr="00007397" w:rsidRDefault="0076539E" w:rsidP="00746CA6">
      <w:pPr>
        <w:pStyle w:val="Textkrper-Einzug2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Cisplatin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70mg/m</w:t>
      </w:r>
      <w:r w:rsidRPr="00007397">
        <w:rPr>
          <w:rFonts w:asciiTheme="minorHAnsi" w:hAnsiTheme="minorHAnsi" w:cstheme="minorHAnsi"/>
          <w:noProof w:val="0"/>
          <w:szCs w:val="22"/>
          <w:vertAlign w:val="superscript"/>
        </w:rPr>
        <w:t>2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/d1/q3wk oder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Carboplatin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(AUC 4-5) +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Etoposid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100mg/m</w:t>
      </w:r>
      <w:r w:rsidRPr="00007397">
        <w:rPr>
          <w:rFonts w:asciiTheme="minorHAnsi" w:hAnsiTheme="minorHAnsi" w:cstheme="minorHAnsi"/>
          <w:noProof w:val="0"/>
          <w:szCs w:val="22"/>
          <w:vertAlign w:val="superscript"/>
        </w:rPr>
        <w:t>2</w:t>
      </w:r>
      <w:r w:rsidRPr="00007397">
        <w:rPr>
          <w:rFonts w:asciiTheme="minorHAnsi" w:hAnsiTheme="minorHAnsi" w:cstheme="minorHAnsi"/>
          <w:noProof w:val="0"/>
          <w:szCs w:val="22"/>
        </w:rPr>
        <w:t>/d1-3/q3wk</w:t>
      </w:r>
    </w:p>
    <w:p w14:paraId="03892092" w14:textId="04540455" w:rsidR="0076539E" w:rsidRPr="00007397" w:rsidRDefault="00CC646E" w:rsidP="0076539E">
      <w:pPr>
        <w:pStyle w:val="Textkrper-Einzug2"/>
        <w:spacing w:after="0" w:line="276" w:lineRule="auto"/>
        <w:ind w:left="0" w:firstLine="567"/>
        <w:jc w:val="both"/>
        <w:rPr>
          <w:rFonts w:asciiTheme="minorHAnsi" w:hAnsiTheme="minorHAnsi" w:cstheme="minorHAnsi"/>
          <w:noProof w:val="0"/>
          <w:szCs w:val="22"/>
        </w:rPr>
      </w:pPr>
      <w:r>
        <w:rPr>
          <w:rFonts w:asciiTheme="minorHAnsi" w:hAnsiTheme="minorHAnsi" w:cstheme="minorHAnsi"/>
          <w:noProof w:val="0"/>
          <w:szCs w:val="22"/>
        </w:rPr>
        <w:t xml:space="preserve">* Wahl der </w:t>
      </w:r>
      <w:r w:rsidR="0076539E" w:rsidRPr="00007397">
        <w:rPr>
          <w:rFonts w:asciiTheme="minorHAnsi" w:hAnsiTheme="minorHAnsi" w:cstheme="minorHAnsi"/>
          <w:noProof w:val="0"/>
          <w:szCs w:val="22"/>
        </w:rPr>
        <w:t>Chemotherapeutika nach Toxizitätsprofil und Toleranz des Patienten</w:t>
      </w:r>
    </w:p>
    <w:p w14:paraId="3EB32E4C" w14:textId="77777777" w:rsidR="0076539E" w:rsidRPr="00007397" w:rsidRDefault="0076539E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Optional Radiotherapie sequentiell zur Chemotherapie</w:t>
      </w:r>
    </w:p>
    <w:p w14:paraId="7B03E85B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5FF5E796" w14:textId="77777777" w:rsidR="0076539E" w:rsidRPr="00007397" w:rsidRDefault="0076539E" w:rsidP="0076539E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77C2617F" w14:textId="77777777" w:rsidR="0058138D" w:rsidRPr="00007397" w:rsidRDefault="0058138D">
      <w:pPr>
        <w:spacing w:line="240" w:lineRule="auto"/>
        <w:jc w:val="left"/>
        <w:rPr>
          <w:rFonts w:asciiTheme="minorHAnsi" w:hAnsiTheme="minorHAnsi" w:cs="Arial"/>
          <w:b/>
          <w:bCs/>
          <w:i/>
          <w:iCs/>
          <w:noProof w:val="0"/>
          <w:sz w:val="24"/>
          <w:szCs w:val="24"/>
        </w:rPr>
      </w:pPr>
      <w:bookmarkStart w:id="50" w:name="_Toc535914065"/>
      <w:r w:rsidRPr="00007397">
        <w:rPr>
          <w:rFonts w:asciiTheme="minorHAnsi" w:hAnsiTheme="minorHAnsi"/>
          <w:noProof w:val="0"/>
        </w:rPr>
        <w:br w:type="page"/>
      </w:r>
    </w:p>
    <w:p w14:paraId="631AD093" w14:textId="77777777" w:rsidR="006D4DAC" w:rsidRPr="00007397" w:rsidRDefault="009732E0" w:rsidP="009732E0">
      <w:pPr>
        <w:pStyle w:val="berschrift1"/>
        <w:rPr>
          <w:noProof w:val="0"/>
        </w:rPr>
      </w:pPr>
      <w:bookmarkStart w:id="51" w:name="_Toc49606897"/>
      <w:bookmarkEnd w:id="50"/>
      <w:r w:rsidRPr="00007397">
        <w:rPr>
          <w:noProof w:val="0"/>
        </w:rPr>
        <w:lastRenderedPageBreak/>
        <w:t>4</w:t>
      </w:r>
      <w:r w:rsidRPr="00007397">
        <w:rPr>
          <w:noProof w:val="0"/>
        </w:rPr>
        <w:tab/>
      </w:r>
      <w:r w:rsidR="0049768A" w:rsidRPr="00007397">
        <w:rPr>
          <w:noProof w:val="0"/>
        </w:rPr>
        <w:t>Besondere klinische Situationen</w:t>
      </w:r>
      <w:bookmarkEnd w:id="51"/>
      <w:r w:rsidR="006D4DAC" w:rsidRPr="00007397">
        <w:rPr>
          <w:noProof w:val="0"/>
        </w:rPr>
        <w:t xml:space="preserve"> </w:t>
      </w:r>
    </w:p>
    <w:p w14:paraId="16C087DF" w14:textId="20DB53A4" w:rsidR="00201E27" w:rsidRPr="00007397" w:rsidRDefault="00CB6710" w:rsidP="00CB6710">
      <w:pPr>
        <w:spacing w:line="240" w:lineRule="auto"/>
        <w:jc w:val="left"/>
        <w:rPr>
          <w:rStyle w:val="Hervorhebung"/>
          <w:rFonts w:asciiTheme="minorHAnsi" w:hAnsiTheme="minorHAnsi"/>
          <w:noProof w:val="0"/>
        </w:rPr>
      </w:pPr>
      <w:r w:rsidRPr="00007397">
        <w:rPr>
          <w:rStyle w:val="Hervorhebung"/>
          <w:rFonts w:asciiTheme="minorHAnsi" w:hAnsiTheme="minorHAnsi"/>
          <w:noProof w:val="0"/>
        </w:rPr>
        <w:t>---</w:t>
      </w:r>
    </w:p>
    <w:p w14:paraId="19247793" w14:textId="2879CCAE" w:rsidR="009D17D3" w:rsidRPr="00007397" w:rsidRDefault="009D17D3" w:rsidP="00CB6710">
      <w:pPr>
        <w:spacing w:line="240" w:lineRule="auto"/>
        <w:jc w:val="left"/>
        <w:rPr>
          <w:rStyle w:val="Hervorhebung"/>
          <w:rFonts w:asciiTheme="minorHAnsi" w:hAnsiTheme="minorHAnsi"/>
          <w:noProof w:val="0"/>
        </w:rPr>
      </w:pPr>
    </w:p>
    <w:p w14:paraId="63ADFF4F" w14:textId="77777777" w:rsidR="009D17D3" w:rsidRPr="00007397" w:rsidRDefault="009D17D3" w:rsidP="00CB6710">
      <w:pPr>
        <w:spacing w:line="240" w:lineRule="auto"/>
        <w:jc w:val="left"/>
        <w:rPr>
          <w:rStyle w:val="Hervorhebung"/>
          <w:rFonts w:asciiTheme="minorHAnsi" w:hAnsiTheme="minorHAnsi"/>
          <w:noProof w:val="0"/>
        </w:rPr>
      </w:pPr>
    </w:p>
    <w:p w14:paraId="73294223" w14:textId="77777777" w:rsidR="006D4DAC" w:rsidRPr="00007397" w:rsidRDefault="009732E0" w:rsidP="009732E0">
      <w:pPr>
        <w:pStyle w:val="berschrift1"/>
        <w:rPr>
          <w:noProof w:val="0"/>
        </w:rPr>
      </w:pPr>
      <w:bookmarkStart w:id="52" w:name="_Toc367183619"/>
      <w:bookmarkStart w:id="53" w:name="_Toc367183857"/>
      <w:bookmarkStart w:id="54" w:name="_Toc49606898"/>
      <w:r w:rsidRPr="00007397">
        <w:rPr>
          <w:noProof w:val="0"/>
        </w:rPr>
        <w:t>5</w:t>
      </w:r>
      <w:r w:rsidRPr="00007397">
        <w:rPr>
          <w:noProof w:val="0"/>
        </w:rPr>
        <w:tab/>
      </w:r>
      <w:r w:rsidR="0049768A" w:rsidRPr="00007397">
        <w:rPr>
          <w:noProof w:val="0"/>
        </w:rPr>
        <w:t xml:space="preserve">Verlaufskontrolle und </w:t>
      </w:r>
      <w:r w:rsidR="006D4DAC" w:rsidRPr="00007397">
        <w:rPr>
          <w:noProof w:val="0"/>
        </w:rPr>
        <w:t>Nachsorge</w:t>
      </w:r>
      <w:bookmarkEnd w:id="52"/>
      <w:bookmarkEnd w:id="53"/>
      <w:bookmarkEnd w:id="54"/>
    </w:p>
    <w:p w14:paraId="10DB2789" w14:textId="77777777" w:rsidR="0058138D" w:rsidRPr="00007397" w:rsidRDefault="0058138D" w:rsidP="0058138D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b/>
          <w:noProof w:val="0"/>
          <w:szCs w:val="22"/>
        </w:rPr>
      </w:pPr>
    </w:p>
    <w:p w14:paraId="42887F1F" w14:textId="77777777" w:rsidR="0058138D" w:rsidRPr="00007397" w:rsidRDefault="0058138D" w:rsidP="0058138D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b/>
          <w:noProof w:val="0"/>
          <w:szCs w:val="22"/>
        </w:rPr>
        <w:t>Nachsorge: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 Start 3 Monate nach kurativer Therapie</w:t>
      </w: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217"/>
        <w:gridCol w:w="1166"/>
        <w:gridCol w:w="1165"/>
        <w:gridCol w:w="1165"/>
        <w:gridCol w:w="1165"/>
        <w:gridCol w:w="1165"/>
        <w:gridCol w:w="1166"/>
        <w:gridCol w:w="1163"/>
      </w:tblGrid>
      <w:tr w:rsidR="0058138D" w:rsidRPr="00007397" w14:paraId="46E52F84" w14:textId="77777777" w:rsidTr="0002468D">
        <w:trPr>
          <w:trHeight w:hRule="exact" w:val="340"/>
        </w:trPr>
        <w:tc>
          <w:tcPr>
            <w:tcW w:w="1216" w:type="dxa"/>
            <w:shd w:val="clear" w:color="auto" w:fill="002060"/>
          </w:tcPr>
          <w:p w14:paraId="0981A5A0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jc w:val="both"/>
              <w:rPr>
                <w:rFonts w:asciiTheme="minorHAnsi" w:hAnsiTheme="minorHAnsi" w:cstheme="minorHAnsi"/>
                <w:noProof w:val="0"/>
                <w:szCs w:val="22"/>
              </w:rPr>
            </w:pPr>
          </w:p>
        </w:tc>
        <w:tc>
          <w:tcPr>
            <w:tcW w:w="1190" w:type="dxa"/>
            <w:shd w:val="clear" w:color="auto" w:fill="002060"/>
            <w:vAlign w:val="center"/>
          </w:tcPr>
          <w:p w14:paraId="4DBBAB0A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3 Monate</w:t>
            </w:r>
          </w:p>
        </w:tc>
        <w:tc>
          <w:tcPr>
            <w:tcW w:w="1190" w:type="dxa"/>
            <w:shd w:val="clear" w:color="auto" w:fill="002060"/>
            <w:vAlign w:val="center"/>
          </w:tcPr>
          <w:p w14:paraId="339D7626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6 Monate</w:t>
            </w:r>
          </w:p>
        </w:tc>
        <w:tc>
          <w:tcPr>
            <w:tcW w:w="1190" w:type="dxa"/>
            <w:shd w:val="clear" w:color="auto" w:fill="002060"/>
            <w:vAlign w:val="center"/>
          </w:tcPr>
          <w:p w14:paraId="3ACA6FA3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9 Monate</w:t>
            </w:r>
          </w:p>
        </w:tc>
        <w:tc>
          <w:tcPr>
            <w:tcW w:w="1190" w:type="dxa"/>
            <w:shd w:val="clear" w:color="auto" w:fill="002060"/>
            <w:vAlign w:val="center"/>
          </w:tcPr>
          <w:p w14:paraId="0329A645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12 Monate</w:t>
            </w:r>
          </w:p>
        </w:tc>
        <w:tc>
          <w:tcPr>
            <w:tcW w:w="1190" w:type="dxa"/>
            <w:shd w:val="clear" w:color="auto" w:fill="002060"/>
            <w:vAlign w:val="center"/>
          </w:tcPr>
          <w:p w14:paraId="6FDC67AD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18 Monate</w:t>
            </w:r>
          </w:p>
        </w:tc>
        <w:tc>
          <w:tcPr>
            <w:tcW w:w="1191" w:type="dxa"/>
            <w:shd w:val="clear" w:color="auto" w:fill="002060"/>
            <w:vAlign w:val="center"/>
          </w:tcPr>
          <w:p w14:paraId="7582440B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24 Monate</w:t>
            </w:r>
          </w:p>
        </w:tc>
        <w:tc>
          <w:tcPr>
            <w:tcW w:w="1191" w:type="dxa"/>
            <w:shd w:val="clear" w:color="auto" w:fill="002060"/>
            <w:vAlign w:val="center"/>
          </w:tcPr>
          <w:p w14:paraId="21795601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jährlich</w:t>
            </w:r>
          </w:p>
        </w:tc>
      </w:tr>
      <w:tr w:rsidR="0058138D" w:rsidRPr="00007397" w14:paraId="65DD2E75" w14:textId="77777777" w:rsidTr="0002468D">
        <w:trPr>
          <w:trHeight w:hRule="exact" w:val="340"/>
        </w:trPr>
        <w:tc>
          <w:tcPr>
            <w:tcW w:w="1216" w:type="dxa"/>
            <w:shd w:val="clear" w:color="auto" w:fill="D9D9D9" w:themeFill="background1" w:themeFillShade="D9"/>
          </w:tcPr>
          <w:p w14:paraId="615CBBE9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jc w:val="both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PSA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14:paraId="3DA1B522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x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14:paraId="7FAEAADF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x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14:paraId="6ADE1ED3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x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14:paraId="6651818E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x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14:paraId="5FE41CFE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x</w:t>
            </w:r>
          </w:p>
        </w:tc>
        <w:tc>
          <w:tcPr>
            <w:tcW w:w="1191" w:type="dxa"/>
            <w:shd w:val="clear" w:color="auto" w:fill="D9D9D9" w:themeFill="background1" w:themeFillShade="D9"/>
            <w:vAlign w:val="center"/>
          </w:tcPr>
          <w:p w14:paraId="4D393881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x</w:t>
            </w:r>
          </w:p>
        </w:tc>
        <w:tc>
          <w:tcPr>
            <w:tcW w:w="1191" w:type="dxa"/>
            <w:shd w:val="clear" w:color="auto" w:fill="D9D9D9" w:themeFill="background1" w:themeFillShade="D9"/>
            <w:vAlign w:val="center"/>
          </w:tcPr>
          <w:p w14:paraId="27398CD9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x</w:t>
            </w:r>
          </w:p>
        </w:tc>
      </w:tr>
      <w:tr w:rsidR="0058138D" w:rsidRPr="00007397" w14:paraId="2362EC26" w14:textId="77777777" w:rsidTr="0002468D">
        <w:trPr>
          <w:trHeight w:hRule="exact" w:val="340"/>
        </w:trPr>
        <w:tc>
          <w:tcPr>
            <w:tcW w:w="1216" w:type="dxa"/>
            <w:shd w:val="clear" w:color="auto" w:fill="D9D9D9" w:themeFill="background1" w:themeFillShade="D9"/>
          </w:tcPr>
          <w:p w14:paraId="714C1F3C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jc w:val="both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Klinik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14:paraId="10572DBF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x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14:paraId="7B82B00E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x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14:paraId="5FA907B7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x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14:paraId="7299D06B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x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14:paraId="11DD8A04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x</w:t>
            </w:r>
          </w:p>
        </w:tc>
        <w:tc>
          <w:tcPr>
            <w:tcW w:w="1191" w:type="dxa"/>
            <w:shd w:val="clear" w:color="auto" w:fill="D9D9D9" w:themeFill="background1" w:themeFillShade="D9"/>
            <w:vAlign w:val="center"/>
          </w:tcPr>
          <w:p w14:paraId="7B0479B7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x</w:t>
            </w:r>
          </w:p>
        </w:tc>
        <w:tc>
          <w:tcPr>
            <w:tcW w:w="1191" w:type="dxa"/>
            <w:shd w:val="clear" w:color="auto" w:fill="D9D9D9" w:themeFill="background1" w:themeFillShade="D9"/>
            <w:vAlign w:val="center"/>
          </w:tcPr>
          <w:p w14:paraId="75BE5F82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x</w:t>
            </w:r>
          </w:p>
        </w:tc>
      </w:tr>
      <w:tr w:rsidR="0058138D" w:rsidRPr="00007397" w14:paraId="04161C2B" w14:textId="77777777" w:rsidTr="0002468D">
        <w:trPr>
          <w:trHeight w:hRule="exact" w:val="340"/>
        </w:trPr>
        <w:tc>
          <w:tcPr>
            <w:tcW w:w="1216" w:type="dxa"/>
            <w:shd w:val="clear" w:color="auto" w:fill="D9D9D9" w:themeFill="background1" w:themeFillShade="D9"/>
          </w:tcPr>
          <w:p w14:paraId="250A3344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jc w:val="both"/>
              <w:rPr>
                <w:rFonts w:asciiTheme="minorHAnsi" w:hAnsiTheme="minorHAnsi" w:cstheme="minorHAnsi"/>
                <w:noProof w:val="0"/>
                <w:szCs w:val="22"/>
              </w:rPr>
            </w:pPr>
            <w:r w:rsidRPr="00007397">
              <w:rPr>
                <w:rFonts w:asciiTheme="minorHAnsi" w:hAnsiTheme="minorHAnsi" w:cstheme="minorHAnsi"/>
                <w:noProof w:val="0"/>
                <w:szCs w:val="22"/>
              </w:rPr>
              <w:t>Bildgebung</w:t>
            </w:r>
          </w:p>
        </w:tc>
        <w:tc>
          <w:tcPr>
            <w:tcW w:w="8332" w:type="dxa"/>
            <w:gridSpan w:val="7"/>
            <w:shd w:val="clear" w:color="auto" w:fill="D9D9D9" w:themeFill="background1" w:themeFillShade="D9"/>
            <w:vAlign w:val="center"/>
          </w:tcPr>
          <w:p w14:paraId="135D79CB" w14:textId="77777777" w:rsidR="0058138D" w:rsidRPr="00007397" w:rsidRDefault="0058138D" w:rsidP="0002468D">
            <w:pPr>
              <w:pStyle w:val="Textkrper-Einzug2"/>
              <w:spacing w:line="276" w:lineRule="auto"/>
              <w:ind w:left="0"/>
              <w:rPr>
                <w:rFonts w:asciiTheme="minorHAnsi" w:hAnsiTheme="minorHAnsi" w:cstheme="minorHAnsi"/>
                <w:noProof w:val="0"/>
                <w:sz w:val="20"/>
              </w:rPr>
            </w:pPr>
            <w:r w:rsidRPr="00007397">
              <w:rPr>
                <w:rFonts w:asciiTheme="minorHAnsi" w:hAnsiTheme="minorHAnsi" w:cstheme="minorHAnsi"/>
                <w:noProof w:val="0"/>
                <w:sz w:val="20"/>
              </w:rPr>
              <w:t>bei serologischer Progression</w:t>
            </w:r>
          </w:p>
        </w:tc>
      </w:tr>
    </w:tbl>
    <w:p w14:paraId="5F4352AB" w14:textId="77777777" w:rsidR="0058138D" w:rsidRPr="00007397" w:rsidRDefault="0058138D" w:rsidP="0058138D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noProof w:val="0"/>
          <w:sz w:val="8"/>
          <w:szCs w:val="8"/>
        </w:rPr>
      </w:pPr>
    </w:p>
    <w:p w14:paraId="34C75B0A" w14:textId="77777777" w:rsidR="001F2BEC" w:rsidRPr="00007397" w:rsidRDefault="001F2BEC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5EFC5E35" w14:textId="77777777" w:rsidR="00EE4678" w:rsidRPr="00007397" w:rsidRDefault="00EE4678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</w:p>
    <w:p w14:paraId="12B6ED59" w14:textId="77777777" w:rsidR="006D4DAC" w:rsidRPr="00007397" w:rsidRDefault="006D4DAC" w:rsidP="007F3064">
      <w:pPr>
        <w:pStyle w:val="berschrift1"/>
        <w:rPr>
          <w:noProof w:val="0"/>
        </w:rPr>
      </w:pPr>
      <w:bookmarkStart w:id="55" w:name="_Toc367183620"/>
      <w:bookmarkStart w:id="56" w:name="_Toc367183858"/>
      <w:bookmarkStart w:id="57" w:name="_Toc49606899"/>
      <w:r w:rsidRPr="00007397">
        <w:rPr>
          <w:noProof w:val="0"/>
        </w:rPr>
        <w:t>6</w:t>
      </w:r>
      <w:r w:rsidRPr="00007397">
        <w:rPr>
          <w:noProof w:val="0"/>
        </w:rPr>
        <w:tab/>
        <w:t>Dokumentation und Qualitätsparameter</w:t>
      </w:r>
      <w:bookmarkEnd w:id="55"/>
      <w:bookmarkEnd w:id="56"/>
      <w:bookmarkEnd w:id="57"/>
    </w:p>
    <w:p w14:paraId="0EBC3DDC" w14:textId="77777777" w:rsidR="0058138D" w:rsidRPr="00007397" w:rsidRDefault="0058138D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Dokumentation in Organakte „Prostatakrebs“ in celsius37</w:t>
      </w:r>
    </w:p>
    <w:p w14:paraId="669DE22F" w14:textId="12CD701A" w:rsidR="0058138D" w:rsidRPr="00007397" w:rsidRDefault="0058138D" w:rsidP="00746CA6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Qualitätsparam</w:t>
      </w:r>
      <w:r w:rsidR="00CC646E">
        <w:rPr>
          <w:rFonts w:asciiTheme="minorHAnsi" w:hAnsiTheme="minorHAnsi" w:cstheme="minorHAnsi"/>
          <w:noProof w:val="0"/>
          <w:szCs w:val="22"/>
        </w:rPr>
        <w:t>e</w:t>
      </w:r>
      <w:r w:rsidRPr="00007397">
        <w:rPr>
          <w:rFonts w:asciiTheme="minorHAnsi" w:hAnsiTheme="minorHAnsi" w:cstheme="minorHAnsi"/>
          <w:noProof w:val="0"/>
          <w:szCs w:val="22"/>
        </w:rPr>
        <w:t>ter entsprechend den DKG-Zertifizierungsanforderungen „Prostatakrebszentrum“</w:t>
      </w:r>
    </w:p>
    <w:p w14:paraId="51FB06EE" w14:textId="77777777" w:rsidR="00EE4678" w:rsidRPr="00007397" w:rsidRDefault="00EE4678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br w:type="page"/>
      </w:r>
    </w:p>
    <w:p w14:paraId="2645BAD8" w14:textId="77777777" w:rsidR="006D4DAC" w:rsidRPr="00007397" w:rsidRDefault="006D4DAC" w:rsidP="007F3064">
      <w:pPr>
        <w:pStyle w:val="berschrift1"/>
        <w:rPr>
          <w:noProof w:val="0"/>
        </w:rPr>
      </w:pPr>
      <w:bookmarkStart w:id="58" w:name="_Toc367183621"/>
      <w:bookmarkStart w:id="59" w:name="_Toc367183859"/>
      <w:bookmarkStart w:id="60" w:name="_Toc49606900"/>
      <w:r w:rsidRPr="00007397">
        <w:rPr>
          <w:noProof w:val="0"/>
        </w:rPr>
        <w:lastRenderedPageBreak/>
        <w:t>7</w:t>
      </w:r>
      <w:r w:rsidRPr="00007397">
        <w:rPr>
          <w:noProof w:val="0"/>
        </w:rPr>
        <w:tab/>
        <w:t>Literatur/Quellenangaben</w:t>
      </w:r>
      <w:bookmarkEnd w:id="58"/>
      <w:bookmarkEnd w:id="59"/>
      <w:bookmarkEnd w:id="60"/>
    </w:p>
    <w:p w14:paraId="28CC8FE8" w14:textId="77777777" w:rsidR="005B3518" w:rsidRPr="00007397" w:rsidRDefault="005B3518" w:rsidP="00AE777E">
      <w:pPr>
        <w:pStyle w:val="Textkrper-Einzug2"/>
        <w:spacing w:line="240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</w:p>
    <w:p w14:paraId="5C1DB6E6" w14:textId="0EF6B00D" w:rsidR="00283736" w:rsidRPr="00007397" w:rsidRDefault="00283736" w:rsidP="00AE777E">
      <w:pPr>
        <w:pStyle w:val="Textkrper-Einzug2"/>
        <w:spacing w:line="240" w:lineRule="auto"/>
        <w:ind w:left="0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Grundlage der Empfehlungen der vorliegenden Leitlinie sind die zum Zeitpunkt der Freigabe aktuell gültigen internationalen Empfehlungen von </w:t>
      </w:r>
      <w:r w:rsidR="00303D57" w:rsidRPr="00007397">
        <w:rPr>
          <w:rFonts w:asciiTheme="minorHAnsi" w:hAnsiTheme="minorHAnsi" w:cstheme="minorHAnsi"/>
          <w:noProof w:val="0"/>
          <w:szCs w:val="22"/>
        </w:rPr>
        <w:t xml:space="preserve">S3-Leitlinien, </w:t>
      </w:r>
      <w:r w:rsidR="002300A7" w:rsidRPr="00007397">
        <w:rPr>
          <w:rFonts w:asciiTheme="minorHAnsi" w:hAnsiTheme="minorHAnsi" w:cstheme="minorHAnsi"/>
          <w:noProof w:val="0"/>
          <w:szCs w:val="22"/>
        </w:rPr>
        <w:t xml:space="preserve">EAU, ESMO </w:t>
      </w:r>
      <w:r w:rsidRPr="00007397">
        <w:rPr>
          <w:rFonts w:asciiTheme="minorHAnsi" w:hAnsiTheme="minorHAnsi" w:cstheme="minorHAnsi"/>
          <w:noProof w:val="0"/>
          <w:szCs w:val="22"/>
        </w:rPr>
        <w:t xml:space="preserve">und NCCN sowie Übersichtsarbeiten, u.a. aus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UpToDate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>. Die nachfolgenden Quellenangaben zur Leitlinie stellen nur eine Auswahl der Literaturquellen dar, die für die Erkrankung bedeutsam sind. Weitere Literaturquellen sind den internationalen Leitlinien zu entnehmen.</w:t>
      </w:r>
    </w:p>
    <w:p w14:paraId="7AFE8BDD" w14:textId="77777777" w:rsidR="00303D57" w:rsidRPr="00007397" w:rsidRDefault="00303D57" w:rsidP="00AE777E">
      <w:pPr>
        <w:pStyle w:val="Textkrper-Einzug2"/>
        <w:spacing w:line="240" w:lineRule="auto"/>
        <w:ind w:left="0"/>
        <w:jc w:val="left"/>
        <w:rPr>
          <w:rStyle w:val="Buchtitel"/>
          <w:noProof w:val="0"/>
          <w:szCs w:val="22"/>
        </w:rPr>
      </w:pPr>
    </w:p>
    <w:p w14:paraId="20A4586B" w14:textId="14074A79" w:rsidR="000D2E38" w:rsidRPr="00007397" w:rsidRDefault="000D2E38" w:rsidP="000D2E38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Drost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, F.H., et al. </w:t>
      </w:r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Prostate MRI, with or without MRI-targeted biopsy, and systematic biopsy for detecting prostate cancer. </w:t>
      </w: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Cochrane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Database </w:t>
      </w: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Syst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Rev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, 2019. 4: CD012663.</w:t>
      </w:r>
    </w:p>
    <w:p w14:paraId="59AFB933" w14:textId="3132AADE" w:rsidR="00CC4663" w:rsidRPr="00007397" w:rsidRDefault="00CC4663" w:rsidP="00CC4663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</w:rPr>
      </w:pP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Turkbey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B,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Rosenkrantz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AB, et al., Prostate Imaging Reporting and Data System Version 2.1: 2019 Update of Prostate Imaging Reporting and Data System Version 2. </w:t>
      </w: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Eur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Urol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. 2019 Sep;76(3):340-351.</w:t>
      </w:r>
    </w:p>
    <w:p w14:paraId="12489639" w14:textId="12AD6264" w:rsidR="00303D57" w:rsidRPr="00E24E6A" w:rsidRDefault="00303D57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  <w:lang w:val="en-GB"/>
        </w:rPr>
      </w:pP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Soher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BJ, Dale BM, Merkle EM. </w:t>
      </w:r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A review of MR physics: 3T versus 1.5T.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Magn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Reson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Imaging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Clin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N Am 2007</w:t>
      </w:r>
      <w:proofErr w:type="gram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;15:277</w:t>
      </w:r>
      <w:proofErr w:type="gram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–90.</w:t>
      </w:r>
    </w:p>
    <w:p w14:paraId="05B7C2C8" w14:textId="77777777" w:rsidR="00303D57" w:rsidRPr="00E24E6A" w:rsidRDefault="00303D57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  <w:lang w:val="en-GB"/>
        </w:rPr>
      </w:pP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Fusco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R, </w:t>
      </w: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Sansone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M, et al. </w:t>
      </w:r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A systematic review on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multiparametric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MR imaging in prostate cancer detection. Infect Agent Cancer. 2017 Oct 30</w:t>
      </w:r>
      <w:proofErr w:type="gram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;12:57</w:t>
      </w:r>
      <w:proofErr w:type="gram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. </w:t>
      </w:r>
    </w:p>
    <w:p w14:paraId="334B6728" w14:textId="7F88BEF8" w:rsidR="0058138D" w:rsidRPr="00007397" w:rsidRDefault="0058138D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</w:rPr>
      </w:pPr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Stadien des Prostatakarzinoms, Langversion 3.1, 2014 AWMF Registernummer: 034/022OL, </w:t>
      </w:r>
      <w:hyperlink r:id="rId30" w:history="1">
        <w:r w:rsidRPr="00007397">
          <w:rPr>
            <w:rStyle w:val="Hyperlink"/>
            <w:rFonts w:asciiTheme="minorHAnsi" w:hAnsiTheme="minorHAnsi" w:cstheme="minorHAnsi"/>
            <w:noProof w:val="0"/>
            <w:szCs w:val="22"/>
          </w:rPr>
          <w:t>http://leitlinienprogrammonkologie.de/Leitlinien.7.0.html</w:t>
        </w:r>
      </w:hyperlink>
      <w:r w:rsidRPr="00007397">
        <w:rPr>
          <w:rFonts w:asciiTheme="minorHAnsi" w:hAnsiTheme="minorHAnsi" w:cstheme="minorHAnsi"/>
          <w:noProof w:val="0"/>
          <w:color w:val="241F20"/>
          <w:szCs w:val="22"/>
        </w:rPr>
        <w:t>.</w:t>
      </w:r>
    </w:p>
    <w:p w14:paraId="6EC1326F" w14:textId="77777777" w:rsidR="0058138D" w:rsidRPr="00E24E6A" w:rsidRDefault="0058138D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  <w:lang w:val="en-GB"/>
        </w:rPr>
      </w:pPr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European Association of Urology (EAU): Guidelines on Prostate Cancer, http://uroweb.org/wp-content/uploads/EAU-Guidelines-Prostate-Cancer-2015-v2.pdf.</w:t>
      </w:r>
    </w:p>
    <w:p w14:paraId="04B8C26A" w14:textId="77777777" w:rsidR="0058138D" w:rsidRPr="00E24E6A" w:rsidRDefault="0058138D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  <w:lang w:val="en-GB"/>
        </w:rPr>
      </w:pP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Gettys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Corn P/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Tu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SM/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Zurita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AJ et al: A multi-institutional randomized phase II study (NCT01505868) of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cabazitaxel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(CAB) plus or minus carboplatin (CARB) in men with metastatic castration-resistant prostate cancer (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mCRPC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), J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Clin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Oncol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33, 2015 (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suppl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;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abstr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5010). </w:t>
      </w:r>
    </w:p>
    <w:p w14:paraId="3F071A2D" w14:textId="77777777" w:rsidR="0058138D" w:rsidRPr="00E24E6A" w:rsidRDefault="0058138D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  <w:lang w:val="en-GB"/>
        </w:rPr>
      </w:pP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Fizazi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K, et al. N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Engl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J Med. 2017 Jul 27</w:t>
      </w:r>
      <w:proofErr w:type="gram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;377</w:t>
      </w:r>
      <w:proofErr w:type="gram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(4):352-360.</w:t>
      </w:r>
    </w:p>
    <w:p w14:paraId="0E83F6A2" w14:textId="77777777" w:rsidR="0058138D" w:rsidRPr="00007397" w:rsidRDefault="0058138D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</w:rPr>
      </w:pPr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James N.D. Et al C et al. N Engl J </w:t>
      </w: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Med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</w:t>
      </w:r>
      <w:proofErr w:type="gram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2017;373:737</w:t>
      </w:r>
      <w:proofErr w:type="gram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-46.</w:t>
      </w:r>
    </w:p>
    <w:p w14:paraId="779966DC" w14:textId="3C132EF3" w:rsidR="0058138D" w:rsidRPr="00E24E6A" w:rsidRDefault="0058138D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  <w:lang w:val="en-GB"/>
        </w:rPr>
      </w:pPr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EAU Guidelines on Prostate Cancer 20</w:t>
      </w:r>
      <w:r w:rsidR="005B3518"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20</w:t>
      </w:r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; </w:t>
      </w:r>
      <w:hyperlink r:id="rId31" w:history="1">
        <w:r w:rsidRPr="00E24E6A">
          <w:rPr>
            <w:rStyle w:val="Hyperlink"/>
            <w:rFonts w:asciiTheme="minorHAnsi" w:hAnsiTheme="minorHAnsi" w:cstheme="minorHAnsi"/>
            <w:noProof w:val="0"/>
            <w:szCs w:val="22"/>
            <w:lang w:val="en-GB"/>
          </w:rPr>
          <w:t>www.uroweb.org</w:t>
        </w:r>
      </w:hyperlink>
    </w:p>
    <w:p w14:paraId="530C0719" w14:textId="77777777" w:rsidR="0058138D" w:rsidRPr="00007397" w:rsidRDefault="0058138D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</w:rPr>
      </w:pPr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Brierley, J.D., et al., TNM classification of malignant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tumors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. UICC International Union </w:t>
      </w:r>
      <w:proofErr w:type="gram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Against</w:t>
      </w:r>
      <w:proofErr w:type="gram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Cancer. </w:t>
      </w:r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8th </w:t>
      </w: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edn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. 2017.</w:t>
      </w:r>
    </w:p>
    <w:p w14:paraId="0F79299E" w14:textId="77777777" w:rsidR="0058138D" w:rsidRPr="00007397" w:rsidRDefault="0058138D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</w:rPr>
      </w:pPr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Briganti, A., et al. Updated nomogram predicting lymph node invasion in patients with prostate cancer undergoing extended pelvic lymph node dissection: the essential importance of percentage of positive cores. </w:t>
      </w: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Eur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Urol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, 2012. 61: 480. </w:t>
      </w:r>
    </w:p>
    <w:p w14:paraId="363E5C94" w14:textId="77777777" w:rsidR="0058138D" w:rsidRPr="00007397" w:rsidRDefault="0058138D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</w:rPr>
      </w:pP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Dearnaley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, D., et al. Conventional versus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hypofractionated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high-dose intensity-modulated radiotherapy for prostate cancer: 5-year outcomes of the randomised, non-</w:t>
      </w:r>
      <w:proofErr w:type="gram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inferiority,</w:t>
      </w:r>
      <w:proofErr w:type="gram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phase 3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CHHiP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trial. </w:t>
      </w:r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Lancet </w:t>
      </w: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Oncol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2016</w:t>
      </w:r>
    </w:p>
    <w:p w14:paraId="11726CDD" w14:textId="0D617AE9" w:rsidR="0058138D" w:rsidRPr="00007397" w:rsidRDefault="0058138D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</w:rPr>
      </w:pP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Ost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, P. et al. Surveillance or Metastasis-Directed Therapy for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Oligometastatic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Prostate Cancer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ecurrence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: A Prospective, Randomized,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Multicenter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P</w:t>
      </w:r>
      <w:r w:rsidR="00F3097A"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hase II Trial. </w:t>
      </w:r>
      <w:r w:rsidR="00F3097A"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J </w:t>
      </w:r>
      <w:proofErr w:type="spellStart"/>
      <w:r w:rsidR="00F3097A" w:rsidRPr="00007397">
        <w:rPr>
          <w:rFonts w:asciiTheme="minorHAnsi" w:hAnsiTheme="minorHAnsi" w:cstheme="minorHAnsi"/>
          <w:noProof w:val="0"/>
          <w:color w:val="241F20"/>
          <w:szCs w:val="22"/>
        </w:rPr>
        <w:t>Clin</w:t>
      </w:r>
      <w:proofErr w:type="spellEnd"/>
      <w:r w:rsidR="00F3097A"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</w:t>
      </w:r>
      <w:proofErr w:type="spellStart"/>
      <w:r w:rsidR="00F3097A" w:rsidRPr="00007397">
        <w:rPr>
          <w:rFonts w:asciiTheme="minorHAnsi" w:hAnsiTheme="minorHAnsi" w:cstheme="minorHAnsi"/>
          <w:noProof w:val="0"/>
          <w:color w:val="241F20"/>
          <w:szCs w:val="22"/>
        </w:rPr>
        <w:t>Oncol</w:t>
      </w:r>
      <w:proofErr w:type="spellEnd"/>
      <w:r w:rsidR="00F3097A"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2018</w:t>
      </w:r>
    </w:p>
    <w:p w14:paraId="0E044A31" w14:textId="3AC276DD" w:rsidR="00566B5D" w:rsidRPr="00E24E6A" w:rsidRDefault="00F3097A" w:rsidP="00566B5D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  <w:lang w:val="en-GB"/>
        </w:rPr>
      </w:pPr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Beck M, Role of combined radiation and androgen deprivation therapy in intermediate-risk prostate cancer. Statement from the DEGRO working group on prostate can</w:t>
      </w:r>
      <w:r w:rsidR="00566B5D"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cer. </w:t>
      </w:r>
      <w:proofErr w:type="spellStart"/>
      <w:r w:rsidR="00566B5D"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Strahlentherapie</w:t>
      </w:r>
      <w:proofErr w:type="spellEnd"/>
      <w:r w:rsidR="00566B5D"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</w:t>
      </w:r>
      <w:proofErr w:type="spellStart"/>
      <w:r w:rsidR="00566B5D"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Onkol</w:t>
      </w:r>
      <w:proofErr w:type="spellEnd"/>
      <w:r w:rsidR="00566B5D"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2020; 196:109–116</w:t>
      </w:r>
    </w:p>
    <w:p w14:paraId="459987DC" w14:textId="68334B74" w:rsidR="00F3097A" w:rsidRPr="00007397" w:rsidRDefault="00F3097A" w:rsidP="00F3097A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</w:rPr>
      </w:pPr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Phillips R et al., Outcomes of Observation vs Stereotactic Ablative Radiation for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Oligometastatic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Prostate Cancer. </w:t>
      </w:r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The ORIOLE Phase 2 </w:t>
      </w: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Randomized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Clinical Trial. </w:t>
      </w: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Jama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</w:t>
      </w: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Oncology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2020</w:t>
      </w:r>
    </w:p>
    <w:p w14:paraId="6DC71E9E" w14:textId="77777777" w:rsidR="00CA31E3" w:rsidRPr="00007397" w:rsidRDefault="0058138D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</w:rPr>
      </w:pPr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Roach, M., 3rd, et al. </w:t>
      </w:r>
      <w:proofErr w:type="gram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Predicting</w:t>
      </w:r>
      <w:proofErr w:type="gram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the risk of lymph node involvement using the pre-treatment prostate specific antigen and Gleason score in men with clinically localized prostate cancer. </w:t>
      </w: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Int</w:t>
      </w:r>
      <w:proofErr w:type="spellEnd"/>
      <w:r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J </w:t>
      </w: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Radia</w:t>
      </w:r>
      <w:r w:rsidR="00E12162" w:rsidRPr="00007397">
        <w:rPr>
          <w:rFonts w:asciiTheme="minorHAnsi" w:hAnsiTheme="minorHAnsi" w:cstheme="minorHAnsi"/>
          <w:noProof w:val="0"/>
          <w:color w:val="241F20"/>
          <w:szCs w:val="22"/>
        </w:rPr>
        <w:t>t</w:t>
      </w:r>
      <w:proofErr w:type="spellEnd"/>
      <w:r w:rsidR="00E12162"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</w:t>
      </w:r>
      <w:proofErr w:type="spellStart"/>
      <w:r w:rsidR="00E12162" w:rsidRPr="00007397">
        <w:rPr>
          <w:rFonts w:asciiTheme="minorHAnsi" w:hAnsiTheme="minorHAnsi" w:cstheme="minorHAnsi"/>
          <w:noProof w:val="0"/>
          <w:color w:val="241F20"/>
          <w:szCs w:val="22"/>
        </w:rPr>
        <w:t>Oncol</w:t>
      </w:r>
      <w:proofErr w:type="spellEnd"/>
      <w:r w:rsidR="00E12162"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</w:t>
      </w:r>
      <w:proofErr w:type="spellStart"/>
      <w:r w:rsidR="00E12162" w:rsidRPr="00007397">
        <w:rPr>
          <w:rFonts w:asciiTheme="minorHAnsi" w:hAnsiTheme="minorHAnsi" w:cstheme="minorHAnsi"/>
          <w:noProof w:val="0"/>
          <w:color w:val="241F20"/>
          <w:szCs w:val="22"/>
        </w:rPr>
        <w:t>Biol</w:t>
      </w:r>
      <w:proofErr w:type="spellEnd"/>
      <w:r w:rsidR="00E12162"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</w:t>
      </w:r>
      <w:proofErr w:type="spellStart"/>
      <w:r w:rsidR="00E12162" w:rsidRPr="00007397">
        <w:rPr>
          <w:rFonts w:asciiTheme="minorHAnsi" w:hAnsiTheme="minorHAnsi" w:cstheme="minorHAnsi"/>
          <w:noProof w:val="0"/>
          <w:color w:val="241F20"/>
          <w:szCs w:val="22"/>
        </w:rPr>
        <w:t>Phys</w:t>
      </w:r>
      <w:proofErr w:type="spellEnd"/>
      <w:r w:rsidR="00E12162" w:rsidRPr="00007397">
        <w:rPr>
          <w:rFonts w:asciiTheme="minorHAnsi" w:hAnsiTheme="minorHAnsi" w:cstheme="minorHAnsi"/>
          <w:noProof w:val="0"/>
          <w:color w:val="241F20"/>
          <w:szCs w:val="22"/>
        </w:rPr>
        <w:t>, 1994. 28: 33</w:t>
      </w:r>
    </w:p>
    <w:p w14:paraId="0AEE866B" w14:textId="77777777" w:rsidR="00CA31E3" w:rsidRPr="00E24E6A" w:rsidRDefault="0058138D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  <w:lang w:val="en-GB"/>
        </w:rPr>
      </w:pPr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Parker</w:t>
      </w:r>
      <w:r w:rsidR="00E12162"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C </w:t>
      </w:r>
      <w:proofErr w:type="spellStart"/>
      <w:r w:rsidR="00E12162"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C</w:t>
      </w:r>
      <w:proofErr w:type="spellEnd"/>
      <w:r w:rsidR="00E12162"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; Lancet October 2018; (18)</w:t>
      </w:r>
    </w:p>
    <w:p w14:paraId="7BA76373" w14:textId="77777777" w:rsidR="00CA31E3" w:rsidRPr="00007397" w:rsidRDefault="0058138D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color w:val="241F20"/>
          <w:szCs w:val="22"/>
        </w:rPr>
        <w:t>Fi</w:t>
      </w:r>
      <w:r w:rsidR="00E12162" w:rsidRPr="00007397">
        <w:rPr>
          <w:rFonts w:asciiTheme="minorHAnsi" w:hAnsiTheme="minorHAnsi" w:cstheme="minorHAnsi"/>
          <w:noProof w:val="0"/>
          <w:color w:val="241F20"/>
          <w:szCs w:val="22"/>
        </w:rPr>
        <w:t>zazi</w:t>
      </w:r>
      <w:proofErr w:type="spellEnd"/>
      <w:r w:rsidR="00E12162"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K; NEJM 2017; 377; 352-360</w:t>
      </w:r>
    </w:p>
    <w:p w14:paraId="5F9F35E6" w14:textId="77777777" w:rsidR="00CA31E3" w:rsidRPr="00007397" w:rsidRDefault="0058138D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</w:rPr>
      </w:pPr>
      <w:r w:rsidRPr="00007397">
        <w:rPr>
          <w:rFonts w:asciiTheme="minorHAnsi" w:hAnsiTheme="minorHAnsi" w:cstheme="minorHAnsi"/>
          <w:noProof w:val="0"/>
          <w:color w:val="241F20"/>
          <w:szCs w:val="22"/>
        </w:rPr>
        <w:t>J</w:t>
      </w:r>
      <w:r w:rsidR="00E12162" w:rsidRPr="00007397">
        <w:rPr>
          <w:rFonts w:asciiTheme="minorHAnsi" w:hAnsiTheme="minorHAnsi" w:cstheme="minorHAnsi"/>
          <w:noProof w:val="0"/>
          <w:color w:val="241F20"/>
          <w:szCs w:val="22"/>
        </w:rPr>
        <w:t>ames N; NEJM 2017; 377; 358-381</w:t>
      </w:r>
    </w:p>
    <w:p w14:paraId="79E3B3F5" w14:textId="77777777" w:rsidR="00CA31E3" w:rsidRPr="00007397" w:rsidRDefault="0058138D" w:rsidP="00746CA6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</w:rPr>
      </w:pPr>
      <w:r w:rsidRPr="00007397">
        <w:rPr>
          <w:rFonts w:asciiTheme="minorHAnsi" w:hAnsiTheme="minorHAnsi" w:cstheme="minorHAnsi"/>
          <w:noProof w:val="0"/>
          <w:color w:val="241F20"/>
          <w:szCs w:val="22"/>
        </w:rPr>
        <w:t>Smith</w:t>
      </w:r>
      <w:r w:rsidR="00E12162" w:rsidRPr="00007397">
        <w:rPr>
          <w:rFonts w:asciiTheme="minorHAnsi" w:hAnsiTheme="minorHAnsi" w:cstheme="minorHAnsi"/>
          <w:noProof w:val="0"/>
          <w:color w:val="241F20"/>
          <w:szCs w:val="22"/>
        </w:rPr>
        <w:t xml:space="preserve"> R M; NEJM 2018; 378: 1408-1418</w:t>
      </w:r>
    </w:p>
    <w:p w14:paraId="6D6D67A5" w14:textId="77777777" w:rsidR="00EB4179" w:rsidRDefault="0058138D" w:rsidP="00EB4179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</w:rPr>
      </w:pPr>
      <w:r w:rsidRPr="00007397">
        <w:rPr>
          <w:rFonts w:asciiTheme="minorHAnsi" w:hAnsiTheme="minorHAnsi" w:cstheme="minorHAnsi"/>
          <w:noProof w:val="0"/>
          <w:color w:val="241F20"/>
          <w:szCs w:val="22"/>
        </w:rPr>
        <w:t>Hussa</w:t>
      </w:r>
      <w:r w:rsidR="00E12162" w:rsidRPr="00007397">
        <w:rPr>
          <w:rFonts w:asciiTheme="minorHAnsi" w:hAnsiTheme="minorHAnsi" w:cstheme="minorHAnsi"/>
          <w:noProof w:val="0"/>
          <w:color w:val="241F20"/>
          <w:szCs w:val="22"/>
        </w:rPr>
        <w:t>in M; NEJM 2018; 378: 2465-2474</w:t>
      </w:r>
    </w:p>
    <w:p w14:paraId="3A2B5E58" w14:textId="36AD5F1B" w:rsidR="00A30C79" w:rsidRPr="00E24E6A" w:rsidRDefault="00EB4179" w:rsidP="00EB4179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noProof w:val="0"/>
          <w:color w:val="241F20"/>
          <w:szCs w:val="22"/>
          <w:lang w:val="en-GB"/>
        </w:rPr>
      </w:pPr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De Bono J, NEJM 2020</w:t>
      </w:r>
      <w:r w:rsidRPr="00E24E6A">
        <w:rPr>
          <w:lang w:val="en-GB"/>
        </w:rPr>
        <w:t xml:space="preserve"> </w:t>
      </w:r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;382:2091-102, </w:t>
      </w:r>
      <w:proofErr w:type="spellStart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>Olaparib</w:t>
      </w:r>
      <w:proofErr w:type="spellEnd"/>
      <w:r w:rsidRPr="00E24E6A">
        <w:rPr>
          <w:rFonts w:asciiTheme="minorHAnsi" w:hAnsiTheme="minorHAnsi" w:cstheme="minorHAnsi"/>
          <w:noProof w:val="0"/>
          <w:color w:val="241F20"/>
          <w:szCs w:val="22"/>
          <w:lang w:val="en-GB"/>
        </w:rPr>
        <w:t xml:space="preserve"> for Metastatic Castration-Resistant Prostate Cancer</w:t>
      </w:r>
    </w:p>
    <w:p w14:paraId="2CCF1A28" w14:textId="77777777" w:rsidR="00450568" w:rsidRPr="00007397" w:rsidRDefault="00450568" w:rsidP="00450568">
      <w:pPr>
        <w:pStyle w:val="berschrift1"/>
        <w:rPr>
          <w:noProof w:val="0"/>
        </w:rPr>
      </w:pPr>
      <w:bookmarkStart w:id="61" w:name="_Toc49606901"/>
      <w:r w:rsidRPr="00007397">
        <w:rPr>
          <w:noProof w:val="0"/>
        </w:rPr>
        <w:lastRenderedPageBreak/>
        <w:t xml:space="preserve">Anhang: </w:t>
      </w:r>
      <w:r w:rsidR="00201E27" w:rsidRPr="00007397">
        <w:rPr>
          <w:noProof w:val="0"/>
        </w:rPr>
        <w:t>T</w:t>
      </w:r>
      <w:r w:rsidRPr="00007397">
        <w:rPr>
          <w:noProof w:val="0"/>
        </w:rPr>
        <w:t>herapieprotokolle</w:t>
      </w:r>
      <w:bookmarkEnd w:id="61"/>
    </w:p>
    <w:p w14:paraId="202B2F40" w14:textId="77777777" w:rsidR="00201E27" w:rsidRPr="00007397" w:rsidRDefault="00201E27" w:rsidP="00201E27">
      <w:pPr>
        <w:autoSpaceDE w:val="0"/>
        <w:autoSpaceDN w:val="0"/>
        <w:adjustRightInd w:val="0"/>
        <w:spacing w:line="276" w:lineRule="auto"/>
        <w:ind w:left="1410" w:hanging="1410"/>
        <w:jc w:val="both"/>
        <w:rPr>
          <w:rFonts w:asciiTheme="minorHAnsi" w:hAnsiTheme="minorHAnsi" w:cstheme="minorHAnsi"/>
          <w:noProof w:val="0"/>
          <w:szCs w:val="22"/>
        </w:rPr>
      </w:pPr>
    </w:p>
    <w:p w14:paraId="33C05F00" w14:textId="77777777" w:rsidR="00FC1C07" w:rsidRPr="00E24E6A" w:rsidRDefault="00FC1C07" w:rsidP="00FC1C07">
      <w:pPr>
        <w:pStyle w:val="Textkrper-Einzug2"/>
        <w:numPr>
          <w:ilvl w:val="0"/>
          <w:numId w:val="4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URO - PROSTATA: </w:t>
      </w: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Carbazitaxel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(25) d1, Carboplatin (AUC 4) d1; q3w</w:t>
      </w:r>
    </w:p>
    <w:p w14:paraId="7609580A" w14:textId="77777777" w:rsidR="00FC1C07" w:rsidRPr="00007397" w:rsidRDefault="00FC1C07" w:rsidP="00FC1C07">
      <w:pPr>
        <w:pStyle w:val="Textkrper-Einzug2"/>
        <w:numPr>
          <w:ilvl w:val="0"/>
          <w:numId w:val="4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 xml:space="preserve">URO - PROSTATA: </w:t>
      </w: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Carbazitaxel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(25) d1; q3w</w:t>
      </w:r>
    </w:p>
    <w:p w14:paraId="5F837E0D" w14:textId="77777777" w:rsidR="00FC1C07" w:rsidRPr="00E24E6A" w:rsidRDefault="00FC1C07" w:rsidP="00FC1C07">
      <w:pPr>
        <w:pStyle w:val="Textkrper-Einzug2"/>
        <w:numPr>
          <w:ilvl w:val="0"/>
          <w:numId w:val="4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  <w:r w:rsidRPr="00E24E6A">
        <w:rPr>
          <w:rFonts w:asciiTheme="minorHAnsi" w:hAnsiTheme="minorHAnsi" w:cstheme="minorHAnsi"/>
          <w:noProof w:val="0"/>
          <w:szCs w:val="22"/>
          <w:lang w:val="en-GB"/>
        </w:rPr>
        <w:t>URO - PROSTATA: Carboplatin (AUC 4-5) d1, Docetaxel (60) d1;q3w</w:t>
      </w:r>
    </w:p>
    <w:p w14:paraId="5287B3D4" w14:textId="77777777" w:rsidR="00FC1C07" w:rsidRPr="00E24E6A" w:rsidRDefault="00FC1C07" w:rsidP="00FC1C07">
      <w:pPr>
        <w:pStyle w:val="Textkrper-Einzug2"/>
        <w:numPr>
          <w:ilvl w:val="0"/>
          <w:numId w:val="4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URO - PROSTATA: Carboplatin (AUC 4-5) d1, </w:t>
      </w: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Etoposid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(100) d1-3;q3w</w:t>
      </w:r>
    </w:p>
    <w:p w14:paraId="3B0AB690" w14:textId="77777777" w:rsidR="0098394A" w:rsidRPr="00E24E6A" w:rsidRDefault="0098394A" w:rsidP="0098394A">
      <w:pPr>
        <w:pStyle w:val="Textkrper-Einzug2"/>
        <w:numPr>
          <w:ilvl w:val="0"/>
          <w:numId w:val="4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URO - PROSTATA: Cisplatin (70) d1, </w:t>
      </w:r>
      <w:proofErr w:type="spellStart"/>
      <w:r w:rsidR="00FC1C07" w:rsidRPr="00E24E6A">
        <w:rPr>
          <w:rFonts w:asciiTheme="minorHAnsi" w:hAnsiTheme="minorHAnsi" w:cstheme="minorHAnsi"/>
          <w:noProof w:val="0"/>
          <w:szCs w:val="22"/>
          <w:lang w:val="en-GB"/>
        </w:rPr>
        <w:t>Etoposid</w:t>
      </w:r>
      <w:proofErr w:type="spellEnd"/>
      <w:r w:rsidR="00FC1C07"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(10</w:t>
      </w:r>
      <w:r w:rsidRPr="00E24E6A">
        <w:rPr>
          <w:rFonts w:asciiTheme="minorHAnsi" w:hAnsiTheme="minorHAnsi" w:cstheme="minorHAnsi"/>
          <w:noProof w:val="0"/>
          <w:szCs w:val="22"/>
          <w:lang w:val="en-GB"/>
        </w:rPr>
        <w:t>0) d1</w:t>
      </w:r>
      <w:r w:rsidR="00FC1C07" w:rsidRPr="00E24E6A">
        <w:rPr>
          <w:rFonts w:asciiTheme="minorHAnsi" w:hAnsiTheme="minorHAnsi" w:cstheme="minorHAnsi"/>
          <w:noProof w:val="0"/>
          <w:szCs w:val="22"/>
          <w:lang w:val="en-GB"/>
        </w:rPr>
        <w:t>-3</w:t>
      </w:r>
      <w:r w:rsidRPr="00E24E6A">
        <w:rPr>
          <w:rFonts w:asciiTheme="minorHAnsi" w:hAnsiTheme="minorHAnsi" w:cstheme="minorHAnsi"/>
          <w:noProof w:val="0"/>
          <w:szCs w:val="22"/>
          <w:lang w:val="en-GB"/>
        </w:rPr>
        <w:t>;q3w</w:t>
      </w:r>
    </w:p>
    <w:p w14:paraId="250A9765" w14:textId="77777777" w:rsidR="0098394A" w:rsidRPr="00E24E6A" w:rsidRDefault="0098394A" w:rsidP="0098394A">
      <w:pPr>
        <w:pStyle w:val="Textkrper-Einzug2"/>
        <w:numPr>
          <w:ilvl w:val="0"/>
          <w:numId w:val="4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URO - PROSTATA: Docetaxel (25) d1, </w:t>
      </w: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Prednisolon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(10) d1-7; q1w</w:t>
      </w:r>
    </w:p>
    <w:p w14:paraId="225EB271" w14:textId="77777777" w:rsidR="0098394A" w:rsidRPr="00E24E6A" w:rsidRDefault="0098394A" w:rsidP="0098394A">
      <w:pPr>
        <w:pStyle w:val="Textkrper-Einzug2"/>
        <w:numPr>
          <w:ilvl w:val="0"/>
          <w:numId w:val="4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URO - PROSTATA: Docetaxel (50) d1, </w:t>
      </w: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Prednisolon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(10) d1-14; q2w</w:t>
      </w:r>
    </w:p>
    <w:p w14:paraId="25F06E19" w14:textId="77777777" w:rsidR="0098394A" w:rsidRPr="00E24E6A" w:rsidRDefault="0098394A" w:rsidP="00FC1C07">
      <w:pPr>
        <w:pStyle w:val="Textkrper-Einzug2"/>
        <w:numPr>
          <w:ilvl w:val="0"/>
          <w:numId w:val="4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URO - PROSTATA: Docetaxel (75) d1, </w:t>
      </w: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Prednisolon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(10) d1-21; q3w</w:t>
      </w:r>
    </w:p>
    <w:p w14:paraId="13BC6EC8" w14:textId="77777777" w:rsidR="00FC1C07" w:rsidRPr="00E24E6A" w:rsidRDefault="00FC1C07" w:rsidP="00FC1C07">
      <w:pPr>
        <w:pStyle w:val="Textkrper-Einzug2"/>
        <w:spacing w:after="0" w:line="276" w:lineRule="auto"/>
        <w:ind w:left="720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</w:p>
    <w:p w14:paraId="3EF29CE3" w14:textId="77777777" w:rsidR="00CA31E3" w:rsidRPr="00E24E6A" w:rsidRDefault="00CA31E3" w:rsidP="00FC1C07">
      <w:pPr>
        <w:pStyle w:val="Textkrper-Einzug2"/>
        <w:numPr>
          <w:ilvl w:val="0"/>
          <w:numId w:val="4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Ra 223 (50 </w:t>
      </w: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kBq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>/ml/kg KG /q4wks)</w:t>
      </w:r>
    </w:p>
    <w:p w14:paraId="7C798D13" w14:textId="77777777" w:rsidR="00CA31E3" w:rsidRPr="00E24E6A" w:rsidRDefault="00CA31E3" w:rsidP="00CA31E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</w:p>
    <w:p w14:paraId="5E25FF39" w14:textId="77777777" w:rsidR="00CA31E3" w:rsidRPr="00007397" w:rsidRDefault="00CA31E3" w:rsidP="00FC1C07">
      <w:pPr>
        <w:pStyle w:val="Textkrper-Einzug2"/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  <w:u w:val="single"/>
        </w:rPr>
      </w:pPr>
      <w:r w:rsidRPr="00007397">
        <w:rPr>
          <w:rFonts w:asciiTheme="minorHAnsi" w:hAnsiTheme="minorHAnsi" w:cstheme="minorHAnsi"/>
          <w:noProof w:val="0"/>
          <w:szCs w:val="22"/>
          <w:u w:val="single"/>
        </w:rPr>
        <w:t>Orale Therapie</w:t>
      </w:r>
    </w:p>
    <w:p w14:paraId="72BD0825" w14:textId="77777777" w:rsidR="00CA31E3" w:rsidRPr="00E24E6A" w:rsidRDefault="00CA31E3" w:rsidP="00FC1C07">
      <w:pPr>
        <w:pStyle w:val="Textkrper-Einzug2"/>
        <w:numPr>
          <w:ilvl w:val="0"/>
          <w:numId w:val="4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  <w:lang w:val="en-GB"/>
        </w:rPr>
      </w:pP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Abiraterone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1000mg/d + </w:t>
      </w:r>
      <w:proofErr w:type="spellStart"/>
      <w:r w:rsidRPr="00E24E6A">
        <w:rPr>
          <w:rFonts w:asciiTheme="minorHAnsi" w:hAnsiTheme="minorHAnsi" w:cstheme="minorHAnsi"/>
          <w:noProof w:val="0"/>
          <w:szCs w:val="22"/>
          <w:lang w:val="en-GB"/>
        </w:rPr>
        <w:t>Prednisolon</w:t>
      </w:r>
      <w:proofErr w:type="spellEnd"/>
      <w:r w:rsidRPr="00E24E6A">
        <w:rPr>
          <w:rFonts w:asciiTheme="minorHAnsi" w:hAnsiTheme="minorHAnsi" w:cstheme="minorHAnsi"/>
          <w:noProof w:val="0"/>
          <w:szCs w:val="22"/>
          <w:lang w:val="en-GB"/>
        </w:rPr>
        <w:t xml:space="preserve"> 10mg/d</w:t>
      </w:r>
    </w:p>
    <w:p w14:paraId="58EE567F" w14:textId="77777777" w:rsidR="00EE4678" w:rsidRPr="00007397" w:rsidRDefault="00CA31E3" w:rsidP="00FC1C07">
      <w:pPr>
        <w:pStyle w:val="Textkrper-Einzug2"/>
        <w:numPr>
          <w:ilvl w:val="0"/>
          <w:numId w:val="4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Enzalutamid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160 mg/d</w:t>
      </w:r>
    </w:p>
    <w:p w14:paraId="4A792512" w14:textId="77777777" w:rsidR="007F3064" w:rsidRPr="00007397" w:rsidRDefault="00EE4678" w:rsidP="00FC1C07">
      <w:pPr>
        <w:pStyle w:val="Textkrper-Einzug2"/>
        <w:numPr>
          <w:ilvl w:val="0"/>
          <w:numId w:val="4"/>
        </w:numPr>
        <w:spacing w:after="0" w:line="276" w:lineRule="auto"/>
        <w:jc w:val="both"/>
        <w:rPr>
          <w:rFonts w:asciiTheme="minorHAnsi" w:hAnsiTheme="minorHAnsi" w:cstheme="minorHAnsi"/>
          <w:noProof w:val="0"/>
          <w:szCs w:val="22"/>
        </w:rPr>
      </w:pPr>
      <w:proofErr w:type="spellStart"/>
      <w:r w:rsidRPr="00007397">
        <w:rPr>
          <w:rFonts w:asciiTheme="minorHAnsi" w:hAnsiTheme="minorHAnsi" w:cstheme="minorHAnsi"/>
          <w:noProof w:val="0"/>
          <w:szCs w:val="22"/>
        </w:rPr>
        <w:t>Apalutamid</w:t>
      </w:r>
      <w:proofErr w:type="spellEnd"/>
      <w:r w:rsidRPr="00007397">
        <w:rPr>
          <w:rFonts w:asciiTheme="minorHAnsi" w:hAnsiTheme="minorHAnsi" w:cstheme="minorHAnsi"/>
          <w:noProof w:val="0"/>
          <w:szCs w:val="22"/>
        </w:rPr>
        <w:t xml:space="preserve"> 60 mg/d</w:t>
      </w:r>
    </w:p>
    <w:p w14:paraId="249002B3" w14:textId="77777777" w:rsidR="00AC182D" w:rsidRPr="00007397" w:rsidRDefault="00AC182D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br w:type="page"/>
      </w:r>
    </w:p>
    <w:p w14:paraId="43C45ABA" w14:textId="676D70D9" w:rsidR="00A6435E" w:rsidRPr="00007397" w:rsidRDefault="00A6435E" w:rsidP="007F3064">
      <w:pPr>
        <w:pStyle w:val="berschrift1"/>
        <w:rPr>
          <w:noProof w:val="0"/>
        </w:rPr>
      </w:pPr>
      <w:bookmarkStart w:id="62" w:name="_Toc367183622"/>
      <w:bookmarkStart w:id="63" w:name="_Toc367183860"/>
      <w:bookmarkStart w:id="64" w:name="_Toc49606902"/>
      <w:r w:rsidRPr="00007397">
        <w:rPr>
          <w:noProof w:val="0"/>
        </w:rPr>
        <w:lastRenderedPageBreak/>
        <w:t>Anhang</w:t>
      </w:r>
      <w:r w:rsidR="00B96F18" w:rsidRPr="00007397">
        <w:rPr>
          <w:noProof w:val="0"/>
        </w:rPr>
        <w:t>:</w:t>
      </w:r>
      <w:r w:rsidRPr="00007397">
        <w:rPr>
          <w:noProof w:val="0"/>
        </w:rPr>
        <w:t xml:space="preserve"> Studienblatt</w:t>
      </w:r>
      <w:r w:rsidR="00ED24ED" w:rsidRPr="00007397">
        <w:rPr>
          <w:noProof w:val="0"/>
        </w:rPr>
        <w:t xml:space="preserve"> </w:t>
      </w:r>
      <w:bookmarkEnd w:id="62"/>
      <w:bookmarkEnd w:id="63"/>
      <w:bookmarkEnd w:id="64"/>
    </w:p>
    <w:p w14:paraId="5ED97945" w14:textId="77777777" w:rsidR="00ED24ED" w:rsidRPr="00007397" w:rsidRDefault="00A6435E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ab/>
      </w:r>
    </w:p>
    <w:p w14:paraId="7813BA4A" w14:textId="77777777" w:rsidR="00A54B7E" w:rsidRPr="00A54B7E" w:rsidRDefault="00A54B7E" w:rsidP="00A54B7E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b/>
          <w:sz w:val="20"/>
          <w:u w:val="single"/>
        </w:rPr>
      </w:pPr>
      <w:r w:rsidRPr="00A54B7E">
        <w:rPr>
          <w:rFonts w:asciiTheme="minorHAnsi" w:hAnsiTheme="minorHAnsi" w:cstheme="minorHAnsi"/>
          <w:b/>
          <w:sz w:val="20"/>
          <w:u w:val="single"/>
        </w:rPr>
        <w:t>Rekrutierende Studien Ordensklinikum Linz (Status 25Jan 2021)</w:t>
      </w:r>
    </w:p>
    <w:tbl>
      <w:tblPr>
        <w:tblStyle w:val="Tabellenraster"/>
        <w:tblpPr w:leftFromText="142" w:rightFromText="142" w:vertAnchor="text" w:horzAnchor="margin" w:tblpY="1"/>
        <w:tblOverlap w:val="never"/>
        <w:tblW w:w="9747" w:type="dxa"/>
        <w:tblLayout w:type="fixed"/>
        <w:tblLook w:val="04A0" w:firstRow="1" w:lastRow="0" w:firstColumn="1" w:lastColumn="0" w:noHBand="0" w:noVBand="1"/>
      </w:tblPr>
      <w:tblGrid>
        <w:gridCol w:w="2518"/>
        <w:gridCol w:w="3544"/>
        <w:gridCol w:w="3685"/>
      </w:tblGrid>
      <w:tr w:rsidR="00A54B7E" w:rsidRPr="00A54B7E" w14:paraId="6146D379" w14:textId="77777777" w:rsidTr="009E643B">
        <w:tc>
          <w:tcPr>
            <w:tcW w:w="251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DE978E" w14:textId="77777777" w:rsidR="00A54B7E" w:rsidRPr="00A54B7E" w:rsidRDefault="00A54B7E" w:rsidP="009E643B">
            <w:pPr>
              <w:jc w:val="left"/>
              <w:rPr>
                <w:rFonts w:asciiTheme="minorHAnsi" w:hAnsiTheme="minorHAnsi" w:cstheme="minorHAnsi"/>
                <w:b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b/>
                <w:sz w:val="20"/>
                <w:lang w:val="de-DE"/>
              </w:rPr>
              <w:t>Studie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68E101" w14:textId="77777777" w:rsidR="00A54B7E" w:rsidRPr="00A54B7E" w:rsidRDefault="00A54B7E" w:rsidP="009E643B">
            <w:pPr>
              <w:jc w:val="both"/>
              <w:rPr>
                <w:rFonts w:asciiTheme="minorHAnsi" w:hAnsiTheme="minorHAnsi" w:cstheme="minorHAnsi"/>
                <w:b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b/>
                <w:sz w:val="20"/>
                <w:lang w:val="de-DE"/>
              </w:rPr>
              <w:t>Präparat/Intervention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F8CA29A" w14:textId="77777777" w:rsidR="00A54B7E" w:rsidRPr="00A54B7E" w:rsidRDefault="00A54B7E" w:rsidP="009E643B">
            <w:pPr>
              <w:jc w:val="both"/>
              <w:rPr>
                <w:rFonts w:asciiTheme="minorHAnsi" w:hAnsiTheme="minorHAnsi" w:cstheme="minorHAnsi"/>
                <w:b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b/>
                <w:sz w:val="20"/>
                <w:lang w:val="de-DE"/>
              </w:rPr>
              <w:t>Indikation</w:t>
            </w:r>
          </w:p>
        </w:tc>
      </w:tr>
      <w:tr w:rsidR="00A54B7E" w:rsidRPr="00A54B7E" w14:paraId="4525663B" w14:textId="77777777" w:rsidTr="009E643B">
        <w:tc>
          <w:tcPr>
            <w:tcW w:w="2518" w:type="dxa"/>
            <w:shd w:val="clear" w:color="auto" w:fill="DBE5F1" w:themeFill="accent1" w:themeFillTint="33"/>
          </w:tcPr>
          <w:p w14:paraId="752BA783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CA209-7DX (Syneos)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26C655A3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Nivolumab+Docetaxel vs. Docetaxel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14:paraId="21D00A3C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CRPC, M1, post Zytiga und/oder Xtandi (prä Chemo), mHSPC Chemo erlaubt</w:t>
            </w:r>
          </w:p>
        </w:tc>
      </w:tr>
      <w:tr w:rsidR="00A54B7E" w:rsidRPr="00A54B7E" w14:paraId="41034D34" w14:textId="77777777" w:rsidTr="009E643B">
        <w:tc>
          <w:tcPr>
            <w:tcW w:w="2518" w:type="dxa"/>
            <w:shd w:val="clear" w:color="auto" w:fill="DBE5F1" w:themeFill="accent1" w:themeFillTint="33"/>
          </w:tcPr>
          <w:p w14:paraId="46CFB562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ANMI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296E432D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PSMA- und Cholin-PET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14:paraId="0613CF45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Biochemisches Rezidiv nach Prostatektomie oder Radiatio</w:t>
            </w:r>
          </w:p>
        </w:tc>
      </w:tr>
      <w:tr w:rsidR="00A54B7E" w:rsidRPr="00A54B7E" w14:paraId="69EC4E5F" w14:textId="77777777" w:rsidTr="009E643B">
        <w:tc>
          <w:tcPr>
            <w:tcW w:w="2518" w:type="dxa"/>
            <w:shd w:val="clear" w:color="auto" w:fill="DBE5F1" w:themeFill="accent1" w:themeFillTint="33"/>
          </w:tcPr>
          <w:p w14:paraId="36B59424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MK3475-991 (MSD)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6F00F128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Pembro + Enza vs. Placebo + Enza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14:paraId="123081B2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mHSPC, noch kein Zytiga und kein Xtandi</w:t>
            </w:r>
          </w:p>
        </w:tc>
      </w:tr>
      <w:tr w:rsidR="00A54B7E" w:rsidRPr="00A54B7E" w14:paraId="31CD33F5" w14:textId="77777777" w:rsidTr="009E643B">
        <w:tc>
          <w:tcPr>
            <w:tcW w:w="2518" w:type="dxa"/>
            <w:shd w:val="clear" w:color="auto" w:fill="DBE5F1" w:themeFill="accent1" w:themeFillTint="33"/>
          </w:tcPr>
          <w:p w14:paraId="29878202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MK3475-641 (MSD)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4E9344FE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Pembro + Enza vs. Placebo + Enza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14:paraId="02CA9BF2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CRPC, M1, post Zytiga, mHSPC Chemo erlaubt</w:t>
            </w:r>
          </w:p>
        </w:tc>
      </w:tr>
      <w:tr w:rsidR="00A54B7E" w:rsidRPr="00A54B7E" w14:paraId="1E9F0A14" w14:textId="77777777" w:rsidTr="009E643B">
        <w:tc>
          <w:tcPr>
            <w:tcW w:w="2518" w:type="dxa"/>
            <w:shd w:val="clear" w:color="auto" w:fill="DBE5F1" w:themeFill="accent1" w:themeFillTint="33"/>
          </w:tcPr>
          <w:p w14:paraId="284F1BD1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MK</w:t>
            </w: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3475-921 (MSD)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7DEAFB49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color w:val="000000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color w:val="000000"/>
                <w:sz w:val="20"/>
                <w:lang w:val="en-US"/>
              </w:rPr>
              <w:t>Pembro + Docetaxel vs. Placebo + Docetaxel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14:paraId="3AB721F8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CRPC, M1, post Zytiga oder Xtandi (prä Chemo), mHSPC Chemo erlaubt</w:t>
            </w:r>
          </w:p>
        </w:tc>
      </w:tr>
      <w:tr w:rsidR="00A54B7E" w:rsidRPr="00A54B7E" w14:paraId="3F8ADDD6" w14:textId="77777777" w:rsidTr="009E643B">
        <w:tc>
          <w:tcPr>
            <w:tcW w:w="2518" w:type="dxa"/>
            <w:shd w:val="clear" w:color="auto" w:fill="DBE5F1" w:themeFill="accent1" w:themeFillTint="33"/>
          </w:tcPr>
          <w:p w14:paraId="565252B8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MK7339-010 (MSD)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2F3C3230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color w:val="000000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color w:val="000000"/>
                <w:sz w:val="20"/>
                <w:lang w:val="en-US"/>
              </w:rPr>
              <w:t>Pembro + Olaparib vs. Zytiga/Xtandi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14:paraId="335E3102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CRPC, M1, post Zytiga od. Xtandi, post Chemo</w:t>
            </w:r>
          </w:p>
        </w:tc>
      </w:tr>
      <w:tr w:rsidR="00A54B7E" w:rsidRPr="00A54B7E" w14:paraId="39308638" w14:textId="77777777" w:rsidTr="009E643B">
        <w:tc>
          <w:tcPr>
            <w:tcW w:w="2518" w:type="dxa"/>
            <w:shd w:val="clear" w:color="auto" w:fill="DBE5F1" w:themeFill="accent1" w:themeFillTint="33"/>
          </w:tcPr>
          <w:p w14:paraId="4D6D38DA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PCO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722AE26D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color w:val="000000"/>
                <w:sz w:val="20"/>
                <w:lang w:val="en-US"/>
              </w:rPr>
            </w:pPr>
          </w:p>
        </w:tc>
        <w:tc>
          <w:tcPr>
            <w:tcW w:w="3685" w:type="dxa"/>
            <w:shd w:val="clear" w:color="auto" w:fill="DBE5F1" w:themeFill="accent1" w:themeFillTint="33"/>
          </w:tcPr>
          <w:p w14:paraId="723D6AA1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Primärfälle mit lokalem Prostatakarzinom</w:t>
            </w:r>
          </w:p>
        </w:tc>
      </w:tr>
    </w:tbl>
    <w:p w14:paraId="1599E332" w14:textId="77777777" w:rsidR="00A54B7E" w:rsidRPr="00A54B7E" w:rsidRDefault="00A54B7E" w:rsidP="00A54B7E">
      <w:pPr>
        <w:spacing w:line="240" w:lineRule="auto"/>
        <w:jc w:val="left"/>
        <w:rPr>
          <w:rFonts w:asciiTheme="minorHAnsi" w:hAnsiTheme="minorHAnsi" w:cstheme="minorHAnsi"/>
          <w:b/>
          <w:bCs/>
          <w:sz w:val="20"/>
        </w:rPr>
      </w:pPr>
    </w:p>
    <w:p w14:paraId="4BADA844" w14:textId="77777777" w:rsidR="00A54B7E" w:rsidRPr="00A54B7E" w:rsidRDefault="00A54B7E" w:rsidP="00A54B7E">
      <w:pPr>
        <w:pStyle w:val="Textkrper-Einzug2"/>
        <w:spacing w:line="240" w:lineRule="auto"/>
        <w:ind w:left="0"/>
        <w:jc w:val="both"/>
        <w:rPr>
          <w:rFonts w:asciiTheme="minorHAnsi" w:hAnsiTheme="minorHAnsi" w:cstheme="minorHAnsi"/>
          <w:b/>
          <w:sz w:val="20"/>
          <w:u w:val="single"/>
        </w:rPr>
      </w:pPr>
      <w:r w:rsidRPr="00A54B7E">
        <w:rPr>
          <w:rFonts w:asciiTheme="minorHAnsi" w:hAnsiTheme="minorHAnsi" w:cstheme="minorHAnsi"/>
          <w:b/>
          <w:sz w:val="20"/>
          <w:u w:val="single"/>
        </w:rPr>
        <w:t>Studien in Planung Ordensklinikum Linz (Status 25Jan2021)</w:t>
      </w:r>
    </w:p>
    <w:tbl>
      <w:tblPr>
        <w:tblStyle w:val="Tabellenraster"/>
        <w:tblpPr w:leftFromText="142" w:rightFromText="142" w:vertAnchor="text" w:horzAnchor="margin" w:tblpY="1"/>
        <w:tblW w:w="9747" w:type="dxa"/>
        <w:tblLayout w:type="fixed"/>
        <w:tblLook w:val="04A0" w:firstRow="1" w:lastRow="0" w:firstColumn="1" w:lastColumn="0" w:noHBand="0" w:noVBand="1"/>
      </w:tblPr>
      <w:tblGrid>
        <w:gridCol w:w="2518"/>
        <w:gridCol w:w="3544"/>
        <w:gridCol w:w="3685"/>
      </w:tblGrid>
      <w:tr w:rsidR="00A54B7E" w:rsidRPr="00A54B7E" w14:paraId="6D50C3BE" w14:textId="77777777" w:rsidTr="009E643B">
        <w:tc>
          <w:tcPr>
            <w:tcW w:w="251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01D0DE5" w14:textId="77777777" w:rsidR="00A54B7E" w:rsidRPr="00A54B7E" w:rsidRDefault="00A54B7E" w:rsidP="00A54B7E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b/>
                <w:sz w:val="20"/>
                <w:lang w:val="de-DE"/>
              </w:rPr>
              <w:t xml:space="preserve">Studie 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AAF82F" w14:textId="77777777" w:rsidR="00A54B7E" w:rsidRPr="00A54B7E" w:rsidRDefault="00A54B7E" w:rsidP="00A54B7E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b/>
                <w:sz w:val="20"/>
                <w:lang w:val="de-DE"/>
              </w:rPr>
              <w:t>Präparat/Intervention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B0015CB" w14:textId="77777777" w:rsidR="00A54B7E" w:rsidRPr="00A54B7E" w:rsidRDefault="00A54B7E" w:rsidP="00A54B7E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b/>
                <w:sz w:val="20"/>
                <w:lang w:val="de-DE"/>
              </w:rPr>
              <w:t>Indikation</w:t>
            </w:r>
          </w:p>
        </w:tc>
      </w:tr>
      <w:tr w:rsidR="00A54B7E" w:rsidRPr="00A54B7E" w14:paraId="7E062077" w14:textId="77777777" w:rsidTr="009E643B">
        <w:tc>
          <w:tcPr>
            <w:tcW w:w="2518" w:type="dxa"/>
            <w:shd w:val="clear" w:color="auto" w:fill="DBE5F1" w:themeFill="accent1" w:themeFillTint="33"/>
          </w:tcPr>
          <w:p w14:paraId="4E72364D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 xml:space="preserve">ADAM (Uni Münster) </w:t>
            </w: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br/>
            </w:r>
            <w:r w:rsidRPr="00A54B7E">
              <w:rPr>
                <w:rFonts w:asciiTheme="minorHAnsi" w:hAnsiTheme="minorHAnsi" w:cstheme="minorHAnsi"/>
                <w:b/>
                <w:sz w:val="20"/>
                <w:lang w:val="de-DE"/>
              </w:rPr>
              <w:t xml:space="preserve">geplanter Start: </w:t>
            </w: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Q2/2021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0E99FF91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Apalutamid vs. Standard of Care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14:paraId="44EE1E1D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PC, adjuvant, M0, N0, (High Risk nach dVPE)</w:t>
            </w:r>
          </w:p>
        </w:tc>
      </w:tr>
      <w:tr w:rsidR="00A54B7E" w:rsidRPr="00A54B7E" w14:paraId="05E3E02F" w14:textId="77777777" w:rsidTr="009E643B">
        <w:tc>
          <w:tcPr>
            <w:tcW w:w="2518" w:type="dxa"/>
            <w:shd w:val="clear" w:color="auto" w:fill="DBE5F1" w:themeFill="accent1" w:themeFillTint="33"/>
          </w:tcPr>
          <w:p w14:paraId="4C185E94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 xml:space="preserve">PRIMORDIUM (Janssen) </w:t>
            </w:r>
          </w:p>
          <w:p w14:paraId="5DF13C97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b/>
                <w:sz w:val="20"/>
                <w:lang w:val="de-DE"/>
              </w:rPr>
              <w:t>geplanter Start</w:t>
            </w: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: 15Feb2021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0AAE4B1E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Apalutamid + GnrH + Radiotherapie vs. GnrH + Radiotherapie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14:paraId="5B8484B4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PC, M0, N1, post dVPE, HSPC</w:t>
            </w:r>
          </w:p>
        </w:tc>
      </w:tr>
      <w:tr w:rsidR="00A54B7E" w:rsidRPr="00A54B7E" w14:paraId="29A9C279" w14:textId="77777777" w:rsidTr="009E643B">
        <w:tc>
          <w:tcPr>
            <w:tcW w:w="2518" w:type="dxa"/>
            <w:shd w:val="clear" w:color="auto" w:fill="DBE5F1" w:themeFill="accent1" w:themeFillTint="33"/>
          </w:tcPr>
          <w:p w14:paraId="121C290B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CAPitello-281 (AstraZeneca)</w:t>
            </w:r>
          </w:p>
          <w:p w14:paraId="5D5F46CA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b/>
                <w:sz w:val="20"/>
                <w:lang w:val="de-DE"/>
              </w:rPr>
              <w:t>geplanter Start:</w:t>
            </w: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 xml:space="preserve"> Q2/2021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2B2B8B46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Capivasertib(oral)/Placebo + Zytiga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14:paraId="408AD8BE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 xml:space="preserve">deNovo mHSPC, keine Vortherapien, </w:t>
            </w:r>
            <w:r w:rsidRPr="00A54B7E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PTEN deffic. (20-30%)</w:t>
            </w:r>
          </w:p>
        </w:tc>
      </w:tr>
      <w:tr w:rsidR="00A54B7E" w:rsidRPr="00A54B7E" w14:paraId="614633F8" w14:textId="77777777" w:rsidTr="009E643B">
        <w:trPr>
          <w:trHeight w:val="355"/>
        </w:trPr>
        <w:tc>
          <w:tcPr>
            <w:tcW w:w="2518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70966070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MK3475-365</w:t>
            </w:r>
          </w:p>
          <w:p w14:paraId="53FEA9A3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b/>
                <w:sz w:val="20"/>
                <w:lang w:val="de-DE"/>
              </w:rPr>
              <w:t>geplanter Start:</w:t>
            </w: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 xml:space="preserve"> Q1/2021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6BBEC347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Pembrolizumab (MK-3475) Combination Therapies : Pembro, Lenvatinib, TIGIT, Etoposide/ Carboplatin --&gt; Behandlung je nach Kohorte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10567EAC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treatment emergent neuroendocrine (t-NE) und mCRPC</w:t>
            </w:r>
          </w:p>
        </w:tc>
      </w:tr>
      <w:tr w:rsidR="00A54B7E" w:rsidRPr="00A54B7E" w14:paraId="33A3E57F" w14:textId="77777777" w:rsidTr="009E643B">
        <w:trPr>
          <w:trHeight w:val="355"/>
        </w:trPr>
        <w:tc>
          <w:tcPr>
            <w:tcW w:w="2518" w:type="dxa"/>
            <w:shd w:val="clear" w:color="auto" w:fill="DBE5F1" w:themeFill="accent1" w:themeFillTint="33"/>
          </w:tcPr>
          <w:p w14:paraId="5D44A6BB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 xml:space="preserve">BAY20511 (Bayer)  </w:t>
            </w:r>
            <w:r w:rsidRPr="00A54B7E">
              <w:rPr>
                <w:rFonts w:asciiTheme="minorHAnsi" w:hAnsiTheme="minorHAnsi" w:cstheme="minorHAnsi"/>
                <w:b/>
                <w:sz w:val="20"/>
                <w:lang w:val="de-DE"/>
              </w:rPr>
              <w:t>geplanter Start:</w:t>
            </w: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 xml:space="preserve"> Q1/2021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2DBD3485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Radium-223 (Phase 1)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14:paraId="4E948AF6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CRPC, M1, Phase 1, mind. 2 Knochenläsionen</w:t>
            </w:r>
          </w:p>
        </w:tc>
      </w:tr>
      <w:tr w:rsidR="00A54B7E" w:rsidRPr="00A54B7E" w14:paraId="7817D3CD" w14:textId="77777777" w:rsidTr="009E643B">
        <w:trPr>
          <w:trHeight w:val="355"/>
        </w:trPr>
        <w:tc>
          <w:tcPr>
            <w:tcW w:w="2518" w:type="dxa"/>
            <w:shd w:val="clear" w:color="auto" w:fill="DBE5F1" w:themeFill="accent1" w:themeFillTint="33"/>
          </w:tcPr>
          <w:p w14:paraId="31A802B8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CONTACT (Exelixis)</w:t>
            </w:r>
          </w:p>
          <w:p w14:paraId="157D0E8F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b/>
                <w:sz w:val="20"/>
                <w:lang w:val="en-US"/>
              </w:rPr>
              <w:t>geplanter Start:</w:t>
            </w: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 xml:space="preserve"> 04Mar2021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79A442E3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Cabozantinib + Atezo vs. Abi/Enza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14:paraId="2DA6EE7C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CRPC, M1, 2. Linie, post Zytiga ODER Xtandi o.ä.</w:t>
            </w:r>
          </w:p>
        </w:tc>
      </w:tr>
      <w:tr w:rsidR="00A54B7E" w:rsidRPr="00A54B7E" w14:paraId="586098E5" w14:textId="77777777" w:rsidTr="009E643B">
        <w:trPr>
          <w:trHeight w:val="355"/>
        </w:trPr>
        <w:tc>
          <w:tcPr>
            <w:tcW w:w="2518" w:type="dxa"/>
            <w:shd w:val="clear" w:color="auto" w:fill="DBE5F1" w:themeFill="accent1" w:themeFillTint="33"/>
          </w:tcPr>
          <w:p w14:paraId="4525479F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Amgen, 20180101 (Phase 1)</w:t>
            </w:r>
          </w:p>
          <w:p w14:paraId="42398B2F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b/>
                <w:sz w:val="20"/>
                <w:lang w:val="de-DE"/>
              </w:rPr>
              <w:t>geplanter Start:</w:t>
            </w: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 xml:space="preserve"> 09Feb2021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349D5D8C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AMG160 (PSMA-bite) i.v. Q2W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14:paraId="141A84AD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 xml:space="preserve">CRPC, M1,post Zytiga/Xtandi, post 1-2 Taxane </w:t>
            </w:r>
          </w:p>
        </w:tc>
      </w:tr>
      <w:tr w:rsidR="00A54B7E" w:rsidRPr="00A54B7E" w14:paraId="3F7A2B23" w14:textId="77777777" w:rsidTr="009E643B">
        <w:trPr>
          <w:trHeight w:val="355"/>
        </w:trPr>
        <w:tc>
          <w:tcPr>
            <w:tcW w:w="2518" w:type="dxa"/>
            <w:shd w:val="clear" w:color="auto" w:fill="DBE5F1" w:themeFill="accent1" w:themeFillTint="33"/>
          </w:tcPr>
          <w:p w14:paraId="0CD65DF0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Amgen, 2020040 (Phase 1b)</w:t>
            </w:r>
          </w:p>
          <w:p w14:paraId="16DE8460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b/>
                <w:sz w:val="20"/>
                <w:lang w:val="de-DE"/>
              </w:rPr>
              <w:t>geplanter Start:</w:t>
            </w: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 xml:space="preserve"> Q4/2021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71891596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AMG757 ( Delta-like Protein 3 Half-life Extended Bispecific T-cell Engager)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14:paraId="330E1CF8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Neuroendokrines Prostatakarzinom, M1, post Eto oder Post Zytiga/Xtandi</w:t>
            </w:r>
          </w:p>
        </w:tc>
      </w:tr>
      <w:tr w:rsidR="00A54B7E" w:rsidRPr="00A54B7E" w14:paraId="068F1F55" w14:textId="77777777" w:rsidTr="009E643B">
        <w:trPr>
          <w:trHeight w:val="355"/>
        </w:trPr>
        <w:tc>
          <w:tcPr>
            <w:tcW w:w="2518" w:type="dxa"/>
            <w:shd w:val="clear" w:color="auto" w:fill="DBE5F1" w:themeFill="accent1" w:themeFillTint="33"/>
          </w:tcPr>
          <w:p w14:paraId="4CD5BDC6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>Amgen, 20180319 (Phase 3)</w:t>
            </w:r>
          </w:p>
          <w:p w14:paraId="3EDE2986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de-DE"/>
              </w:rPr>
            </w:pPr>
            <w:r w:rsidRPr="00A54B7E">
              <w:rPr>
                <w:rFonts w:asciiTheme="minorHAnsi" w:hAnsiTheme="minorHAnsi" w:cstheme="minorHAnsi"/>
                <w:b/>
                <w:sz w:val="20"/>
                <w:lang w:val="de-DE"/>
              </w:rPr>
              <w:t>geplanter Start:</w:t>
            </w:r>
            <w:r w:rsidRPr="00A54B7E">
              <w:rPr>
                <w:rFonts w:asciiTheme="minorHAnsi" w:hAnsiTheme="minorHAnsi" w:cstheme="minorHAnsi"/>
                <w:sz w:val="20"/>
                <w:lang w:val="de-DE"/>
              </w:rPr>
              <w:t xml:space="preserve"> Q3 2021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6BEBD64A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AMG160 vs Standard of Care in mCRPC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14:paraId="5188C234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mCRPC (3rd line), post Chemo, post Zytiga</w:t>
            </w:r>
          </w:p>
        </w:tc>
      </w:tr>
      <w:tr w:rsidR="00A54B7E" w:rsidRPr="00A54B7E" w14:paraId="2BB8D374" w14:textId="77777777" w:rsidTr="009E643B">
        <w:trPr>
          <w:trHeight w:val="355"/>
        </w:trPr>
        <w:tc>
          <w:tcPr>
            <w:tcW w:w="2518" w:type="dxa"/>
            <w:shd w:val="clear" w:color="auto" w:fill="DBE5F1" w:themeFill="accent1" w:themeFillTint="33"/>
          </w:tcPr>
          <w:p w14:paraId="3BB1BC92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Novartis: CAAA617C12301</w:t>
            </w:r>
          </w:p>
          <w:p w14:paraId="2C9C0BD3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b/>
                <w:sz w:val="20"/>
                <w:lang w:val="de-DE"/>
              </w:rPr>
              <w:t>geplanter Start:</w:t>
            </w: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 xml:space="preserve"> Q2/2021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797E6EDF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Androgen Deprivation Therapy and Novel Androgen Axis Drugs Alone or With 177Lu-PSMA-617 in Men  mHSPC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14:paraId="02705D52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mHSPC (1</w:t>
            </w:r>
            <w:r w:rsidRPr="00A54B7E">
              <w:rPr>
                <w:rFonts w:asciiTheme="minorHAnsi" w:hAnsiTheme="minorHAnsi" w:cstheme="minorHAnsi"/>
                <w:sz w:val="20"/>
                <w:vertAlign w:val="superscript"/>
                <w:lang w:val="en-US"/>
              </w:rPr>
              <w:t>st</w:t>
            </w: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 xml:space="preserve"> line), bevor ADT</w:t>
            </w:r>
          </w:p>
        </w:tc>
      </w:tr>
      <w:tr w:rsidR="00A54B7E" w:rsidRPr="00A54B7E" w14:paraId="4A0F9FE4" w14:textId="77777777" w:rsidTr="009E643B">
        <w:trPr>
          <w:trHeight w:val="355"/>
        </w:trPr>
        <w:tc>
          <w:tcPr>
            <w:tcW w:w="2518" w:type="dxa"/>
            <w:shd w:val="clear" w:color="auto" w:fill="DBE5F1" w:themeFill="accent1" w:themeFillTint="33"/>
          </w:tcPr>
          <w:p w14:paraId="6C94D99D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Novartis: CAAA617B12302 (Pre-Taxane Studie)</w:t>
            </w:r>
          </w:p>
          <w:p w14:paraId="256D5007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b/>
                <w:sz w:val="20"/>
                <w:lang w:val="de-DE"/>
              </w:rPr>
              <w:t>geplanter Start:</w:t>
            </w: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 xml:space="preserve"> Q2/2021</w:t>
            </w:r>
          </w:p>
        </w:tc>
        <w:tc>
          <w:tcPr>
            <w:tcW w:w="3544" w:type="dxa"/>
            <w:shd w:val="clear" w:color="auto" w:fill="DBE5F1" w:themeFill="accent1" w:themeFillTint="33"/>
          </w:tcPr>
          <w:p w14:paraId="6DA3D6E9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Comparing 177Lu-PSMA-617 vs. a change of Novel Androgen Axis Drugs in the Treatment of Taxane Naïve Men with  mCRPC</w:t>
            </w:r>
          </w:p>
        </w:tc>
        <w:tc>
          <w:tcPr>
            <w:tcW w:w="3685" w:type="dxa"/>
            <w:shd w:val="clear" w:color="auto" w:fill="DBE5F1" w:themeFill="accent1" w:themeFillTint="33"/>
          </w:tcPr>
          <w:p w14:paraId="41789597" w14:textId="77777777" w:rsidR="00A54B7E" w:rsidRPr="00A54B7E" w:rsidRDefault="00A54B7E" w:rsidP="00A54B7E">
            <w:pPr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>mCRPC (2</w:t>
            </w:r>
            <w:r w:rsidRPr="00A54B7E">
              <w:rPr>
                <w:rFonts w:asciiTheme="minorHAnsi" w:hAnsiTheme="minorHAnsi" w:cstheme="minorHAnsi"/>
                <w:sz w:val="20"/>
                <w:vertAlign w:val="superscript"/>
                <w:lang w:val="en-US"/>
              </w:rPr>
              <w:t>nd</w:t>
            </w:r>
            <w:r w:rsidRPr="00A54B7E">
              <w:rPr>
                <w:rFonts w:asciiTheme="minorHAnsi" w:hAnsiTheme="minorHAnsi" w:cstheme="minorHAnsi"/>
                <w:sz w:val="20"/>
                <w:lang w:val="en-US"/>
              </w:rPr>
              <w:t xml:space="preserve"> line), post Xtandi/Zytiga,pre Chemo</w:t>
            </w:r>
          </w:p>
        </w:tc>
      </w:tr>
    </w:tbl>
    <w:p w14:paraId="01B0E005" w14:textId="77777777" w:rsidR="001D7BA9" w:rsidRPr="00E24E6A" w:rsidRDefault="001D7BA9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  <w:lang w:val="en-GB"/>
        </w:rPr>
      </w:pPr>
    </w:p>
    <w:p w14:paraId="798EC7AD" w14:textId="77777777" w:rsidR="001D7BA9" w:rsidRPr="00E24E6A" w:rsidRDefault="001D7BA9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  <w:lang w:val="en-GB"/>
        </w:rPr>
      </w:pPr>
    </w:p>
    <w:p w14:paraId="758F29F6" w14:textId="77777777" w:rsidR="001D7BA9" w:rsidRPr="00E24E6A" w:rsidRDefault="001D7BA9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  <w:lang w:val="en-GB"/>
        </w:rPr>
      </w:pPr>
    </w:p>
    <w:p w14:paraId="1049CBB7" w14:textId="77777777" w:rsidR="001D7BA9" w:rsidRPr="00E24E6A" w:rsidRDefault="001D7BA9">
      <w:pPr>
        <w:spacing w:line="240" w:lineRule="auto"/>
        <w:jc w:val="left"/>
        <w:rPr>
          <w:rFonts w:asciiTheme="minorHAnsi" w:hAnsiTheme="minorHAnsi" w:cstheme="minorHAnsi"/>
          <w:noProof w:val="0"/>
          <w:szCs w:val="22"/>
          <w:lang w:val="en-GB"/>
        </w:rPr>
      </w:pPr>
    </w:p>
    <w:p w14:paraId="7A18DD01" w14:textId="77777777" w:rsidR="00A6435E" w:rsidRPr="00007397" w:rsidRDefault="00A6435E" w:rsidP="007F3064">
      <w:pPr>
        <w:pStyle w:val="berschrift1"/>
        <w:rPr>
          <w:noProof w:val="0"/>
        </w:rPr>
      </w:pPr>
      <w:bookmarkStart w:id="65" w:name="_Toc367183623"/>
      <w:bookmarkStart w:id="66" w:name="_Toc367183861"/>
      <w:bookmarkStart w:id="67" w:name="_Toc49606903"/>
      <w:r w:rsidRPr="00007397">
        <w:rPr>
          <w:noProof w:val="0"/>
        </w:rPr>
        <w:t>Anhang: Wirtschaftliche Analyse</w:t>
      </w:r>
      <w:r w:rsidR="00ED24ED" w:rsidRPr="00007397">
        <w:rPr>
          <w:noProof w:val="0"/>
        </w:rPr>
        <w:t xml:space="preserve"> (optional)</w:t>
      </w:r>
      <w:bookmarkEnd w:id="65"/>
      <w:bookmarkEnd w:id="66"/>
      <w:bookmarkEnd w:id="67"/>
    </w:p>
    <w:p w14:paraId="26E3720A" w14:textId="77777777" w:rsidR="00CF0EFD" w:rsidRPr="00007397" w:rsidRDefault="009732E0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noProof w:val="0"/>
          <w:szCs w:val="22"/>
        </w:rPr>
      </w:pPr>
      <w:r w:rsidRPr="00007397">
        <w:rPr>
          <w:rFonts w:asciiTheme="minorHAnsi" w:hAnsiTheme="minorHAnsi" w:cstheme="minorHAnsi"/>
          <w:noProof w:val="0"/>
          <w:szCs w:val="22"/>
        </w:rPr>
        <w:t>---</w:t>
      </w:r>
      <w:bookmarkStart w:id="68" w:name="_GoBack"/>
      <w:bookmarkEnd w:id="68"/>
    </w:p>
    <w:sectPr w:rsidR="00CF0EFD" w:rsidRPr="00007397" w:rsidSect="001D11C7">
      <w:headerReference w:type="even" r:id="rId32"/>
      <w:footerReference w:type="even" r:id="rId33"/>
      <w:headerReference w:type="first" r:id="rId34"/>
      <w:footerReference w:type="first" r:id="rId35"/>
      <w:pgSz w:w="11906" w:h="16838"/>
      <w:pgMar w:top="743" w:right="1106" w:bottom="1134" w:left="1418" w:header="567" w:footer="4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669C56" w14:textId="77777777" w:rsidR="005A136C" w:rsidRDefault="005A136C">
      <w:r>
        <w:separator/>
      </w:r>
    </w:p>
    <w:p w14:paraId="38887598" w14:textId="77777777" w:rsidR="005A136C" w:rsidRDefault="005A136C"/>
    <w:p w14:paraId="661426B4" w14:textId="77777777" w:rsidR="005A136C" w:rsidRDefault="005A136C"/>
  </w:endnote>
  <w:endnote w:type="continuationSeparator" w:id="0">
    <w:p w14:paraId="420702DF" w14:textId="77777777" w:rsidR="005A136C" w:rsidRDefault="005A136C">
      <w:r>
        <w:continuationSeparator/>
      </w:r>
    </w:p>
    <w:p w14:paraId="22060A77" w14:textId="77777777" w:rsidR="005A136C" w:rsidRDefault="005A136C"/>
    <w:p w14:paraId="5CCC4ED2" w14:textId="77777777" w:rsidR="005A136C" w:rsidRDefault="005A13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0E121" w14:textId="2068700B" w:rsidR="00664B3E" w:rsidRDefault="00664B3E" w:rsidP="00951BE2">
    <w:pPr>
      <w:pStyle w:val="Fuzeile"/>
      <w:pBdr>
        <w:top w:val="single" w:sz="4" w:space="1" w:color="000000"/>
      </w:pBdr>
      <w:tabs>
        <w:tab w:val="clear" w:pos="9072"/>
        <w:tab w:val="right" w:pos="9356"/>
      </w:tabs>
    </w:pPr>
    <w:r>
      <w:rPr>
        <w:sz w:val="18"/>
        <w:szCs w:val="18"/>
      </w:rPr>
      <w:tab/>
    </w:r>
    <w:r>
      <w:rPr>
        <w:sz w:val="18"/>
        <w:szCs w:val="18"/>
      </w:rPr>
      <w:tab/>
      <w:t xml:space="preserve">Seite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E30389">
      <w:rPr>
        <w:sz w:val="18"/>
        <w:szCs w:val="18"/>
      </w:rPr>
      <w:t>21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von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\*Arabic </w:instrText>
    </w:r>
    <w:r>
      <w:rPr>
        <w:sz w:val="18"/>
        <w:szCs w:val="18"/>
      </w:rPr>
      <w:fldChar w:fldCharType="separate"/>
    </w:r>
    <w:r w:rsidR="00E30389">
      <w:rPr>
        <w:sz w:val="18"/>
        <w:szCs w:val="18"/>
      </w:rPr>
      <w:t>23</w:t>
    </w:r>
    <w:r>
      <w:rPr>
        <w:sz w:val="18"/>
        <w:szCs w:val="18"/>
      </w:rPr>
      <w:fldChar w:fldCharType="end"/>
    </w:r>
  </w:p>
  <w:p w14:paraId="0119957F" w14:textId="77777777" w:rsidR="00664B3E" w:rsidRPr="00B6342E" w:rsidRDefault="00664B3E" w:rsidP="00B6342E">
    <w:pPr>
      <w:pStyle w:val="Fuzeile"/>
      <w:jc w:val="both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0495A" w14:textId="181725C9" w:rsidR="00664B3E" w:rsidRDefault="00664B3E">
    <w:pPr>
      <w:pStyle w:val="Fuzeile"/>
      <w:jc w:val="left"/>
    </w:pPr>
    <w:r>
      <w:rPr>
        <w:snapToGrid w:val="0"/>
        <w:sz w:val="18"/>
      </w:rPr>
      <w:t xml:space="preserve">Abgelegt in: </w:t>
    </w:r>
    <w:r>
      <w:rPr>
        <w:snapToGrid w:val="0"/>
        <w:sz w:val="18"/>
      </w:rPr>
      <w:fldChar w:fldCharType="begin"/>
    </w:r>
    <w:r>
      <w:rPr>
        <w:snapToGrid w:val="0"/>
        <w:sz w:val="18"/>
      </w:rPr>
      <w:instrText xml:space="preserve"> FILENAME \p </w:instrText>
    </w:r>
    <w:r>
      <w:rPr>
        <w:snapToGrid w:val="0"/>
        <w:sz w:val="18"/>
      </w:rPr>
      <w:fldChar w:fldCharType="separate"/>
    </w:r>
    <w:r w:rsidR="00E30389">
      <w:rPr>
        <w:snapToGrid w:val="0"/>
        <w:sz w:val="18"/>
      </w:rPr>
      <w:t>https://ooeg.info/dokumente/Lists/KH_Tumorzentrum_Extern/Leitlinie Prostatakarzinom.docx</w:t>
    </w:r>
    <w:r>
      <w:rPr>
        <w:snapToGrid w:val="0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26245" w14:textId="77777777" w:rsidR="00664B3E" w:rsidRDefault="00664B3E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1E605" w14:textId="77777777" w:rsidR="00664B3E" w:rsidRDefault="00664B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400AD6" w14:textId="77777777" w:rsidR="005A136C" w:rsidRDefault="005A136C">
      <w:r>
        <w:separator/>
      </w:r>
    </w:p>
    <w:p w14:paraId="68EC7C45" w14:textId="77777777" w:rsidR="005A136C" w:rsidRDefault="005A136C"/>
    <w:p w14:paraId="53685CAD" w14:textId="77777777" w:rsidR="005A136C" w:rsidRDefault="005A136C"/>
  </w:footnote>
  <w:footnote w:type="continuationSeparator" w:id="0">
    <w:p w14:paraId="655B08AB" w14:textId="77777777" w:rsidR="005A136C" w:rsidRDefault="005A136C">
      <w:r>
        <w:continuationSeparator/>
      </w:r>
    </w:p>
    <w:p w14:paraId="7068821A" w14:textId="77777777" w:rsidR="005A136C" w:rsidRDefault="005A136C"/>
    <w:p w14:paraId="7454148E" w14:textId="77777777" w:rsidR="005A136C" w:rsidRDefault="005A13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E47DB" w14:textId="00A02DF8" w:rsidR="00664B3E" w:rsidRDefault="00664B3E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30389">
      <w:rPr>
        <w:rStyle w:val="Seitenzahl"/>
      </w:rPr>
      <w:t>23</w:t>
    </w:r>
    <w:r>
      <w:rPr>
        <w:rStyle w:val="Seitenzahl"/>
      </w:rPr>
      <w:fldChar w:fldCharType="end"/>
    </w:r>
  </w:p>
  <w:p w14:paraId="5E373E6D" w14:textId="77777777" w:rsidR="00664B3E" w:rsidRDefault="00664B3E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10348" w:type="dxa"/>
      <w:tblInd w:w="-567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7"/>
      <w:gridCol w:w="3118"/>
      <w:gridCol w:w="3543"/>
    </w:tblGrid>
    <w:tr w:rsidR="00664B3E" w14:paraId="14E1C4D4" w14:textId="77777777" w:rsidTr="0065255F">
      <w:tc>
        <w:tcPr>
          <w:tcW w:w="3687" w:type="dxa"/>
        </w:tcPr>
        <w:p w14:paraId="4E6CD4A2" w14:textId="77777777" w:rsidR="00664B3E" w:rsidRDefault="00664B3E" w:rsidP="0065255F">
          <w:pPr>
            <w:pStyle w:val="Kopfzeile"/>
            <w:tabs>
              <w:tab w:val="clear" w:pos="4536"/>
              <w:tab w:val="clear" w:pos="9072"/>
              <w:tab w:val="left" w:pos="7537"/>
            </w:tabs>
            <w:spacing w:line="240" w:lineRule="auto"/>
            <w:ind w:left="-74" w:right="357"/>
            <w:jc w:val="left"/>
          </w:pPr>
          <w:r>
            <w:rPr>
              <w:lang w:eastAsia="de-AT"/>
            </w:rPr>
            <w:drawing>
              <wp:inline distT="0" distB="0" distL="0" distR="0" wp14:anchorId="7DDD7E00" wp14:editId="3537B3EC">
                <wp:extent cx="1080760" cy="469557"/>
                <wp:effectExtent l="0" t="0" r="5715" b="6985"/>
                <wp:docPr id="205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312" b="12928"/>
                        <a:stretch/>
                      </pic:blipFill>
                      <pic:spPr bwMode="auto">
                        <a:xfrm>
                          <a:off x="0" y="0"/>
                          <a:ext cx="1106179" cy="480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40263420" w14:textId="77777777" w:rsidR="00664B3E" w:rsidRDefault="00664B3E" w:rsidP="0065255F">
          <w:pPr>
            <w:tabs>
              <w:tab w:val="center" w:pos="4536"/>
              <w:tab w:val="right" w:pos="9072"/>
            </w:tabs>
            <w:spacing w:line="240" w:lineRule="auto"/>
            <w:rPr>
              <w:rFonts w:cs="Arial"/>
              <w:b/>
              <w:sz w:val="18"/>
              <w:szCs w:val="18"/>
              <w:lang w:val="de-DE" w:eastAsia="ar-SA"/>
            </w:rPr>
          </w:pPr>
          <w:r>
            <w:rPr>
              <w:rFonts w:cs="Arial"/>
              <w:b/>
              <w:sz w:val="18"/>
              <w:szCs w:val="18"/>
              <w:lang w:val="de-DE" w:eastAsia="ar-SA"/>
            </w:rPr>
            <w:t>Gültigkeitsbereich:</w:t>
          </w:r>
        </w:p>
        <w:p w14:paraId="14AA9156" w14:textId="77777777" w:rsidR="00664B3E" w:rsidRDefault="00664B3E" w:rsidP="0065255F">
          <w:pPr>
            <w:tabs>
              <w:tab w:val="center" w:pos="4536"/>
              <w:tab w:val="right" w:pos="9072"/>
            </w:tabs>
            <w:spacing w:line="240" w:lineRule="auto"/>
          </w:pPr>
          <w:r>
            <w:rPr>
              <w:rFonts w:cs="Arial"/>
              <w:b/>
              <w:sz w:val="18"/>
              <w:szCs w:val="18"/>
              <w:lang w:val="de-DE" w:eastAsia="ar-SA"/>
            </w:rPr>
            <w:t>Tumorzentrum Oberösterreich</w:t>
          </w:r>
        </w:p>
      </w:tc>
      <w:tc>
        <w:tcPr>
          <w:tcW w:w="3543" w:type="dxa"/>
          <w:vAlign w:val="center"/>
        </w:tcPr>
        <w:p w14:paraId="6E963E52" w14:textId="77777777" w:rsidR="00664B3E" w:rsidRDefault="00664B3E" w:rsidP="00A00144">
          <w:pPr>
            <w:pStyle w:val="Kopfzeile"/>
            <w:tabs>
              <w:tab w:val="clear" w:pos="4536"/>
              <w:tab w:val="clear" w:pos="9072"/>
              <w:tab w:val="left" w:pos="7537"/>
            </w:tabs>
            <w:spacing w:line="240" w:lineRule="auto"/>
            <w:jc w:val="right"/>
          </w:pPr>
          <w:r>
            <w:rPr>
              <w:rFonts w:cs="Arial"/>
              <w:b/>
              <w:sz w:val="18"/>
              <w:szCs w:val="18"/>
              <w:lang w:val="de-DE" w:eastAsia="ar-SA"/>
            </w:rPr>
            <w:t>Leitlinie</w:t>
          </w:r>
          <w:r w:rsidRPr="008544D2">
            <w:rPr>
              <w:rFonts w:cs="Arial"/>
              <w:b/>
              <w:sz w:val="18"/>
              <w:szCs w:val="18"/>
              <w:lang w:val="de-DE" w:eastAsia="ar-SA"/>
            </w:rPr>
            <w:br/>
          </w:r>
          <w:sdt>
            <w:sdtPr>
              <w:rPr>
                <w:rFonts w:cs="Arial"/>
                <w:sz w:val="18"/>
                <w:szCs w:val="18"/>
                <w:lang w:val="de-DE" w:eastAsia="ar-SA"/>
              </w:rPr>
              <w:alias w:val="Titel"/>
              <w:tag w:val=""/>
              <w:id w:val="640160075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>
                <w:rPr>
                  <w:rFonts w:cs="Arial"/>
                  <w:sz w:val="18"/>
                  <w:szCs w:val="18"/>
                  <w:lang w:val="de-DE" w:eastAsia="ar-SA"/>
                </w:rPr>
                <w:t>Prostatakarzinom</w:t>
              </w:r>
            </w:sdtContent>
          </w:sdt>
        </w:p>
      </w:tc>
    </w:tr>
  </w:tbl>
  <w:p w14:paraId="3448C85E" w14:textId="77777777" w:rsidR="00664B3E" w:rsidRDefault="00664B3E" w:rsidP="00F74762">
    <w:pPr>
      <w:pStyle w:val="Kopfzeile"/>
      <w:tabs>
        <w:tab w:val="clear" w:pos="4536"/>
        <w:tab w:val="clear" w:pos="9072"/>
        <w:tab w:val="left" w:pos="7537"/>
      </w:tabs>
      <w:spacing w:line="240" w:lineRule="auto"/>
      <w:ind w:right="357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D66DA" w14:textId="42630EE1" w:rsidR="00664B3E" w:rsidRDefault="00664B3E">
    <w:pPr>
      <w:pStyle w:val="Kopfzeile"/>
      <w:jc w:val="right"/>
    </w:pPr>
    <w:r>
      <w:rPr>
        <w:sz w:val="20"/>
        <w:lang w:eastAsia="de-AT"/>
      </w:rPr>
      <w:drawing>
        <wp:anchor distT="0" distB="0" distL="114300" distR="114300" simplePos="0" relativeHeight="251657216" behindDoc="0" locked="0" layoutInCell="1" allowOverlap="1" wp14:anchorId="34FE2A32" wp14:editId="15A58241">
          <wp:simplePos x="0" y="0"/>
          <wp:positionH relativeFrom="column">
            <wp:posOffset>-48895</wp:posOffset>
          </wp:positionH>
          <wp:positionV relativeFrom="paragraph">
            <wp:posOffset>-14605</wp:posOffset>
          </wp:positionV>
          <wp:extent cx="1010920" cy="310515"/>
          <wp:effectExtent l="0" t="0" r="0" b="0"/>
          <wp:wrapSquare wrapText="bothSides"/>
          <wp:docPr id="5" name="Bild 1" descr="Logo Qualitaetsmanagement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Qualitaetsmanagement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Seitenzahl"/>
        <w:sz w:val="18"/>
      </w:rPr>
      <w:t xml:space="preserve">Seite </w:t>
    </w:r>
    <w:r>
      <w:rPr>
        <w:rStyle w:val="Seitenzahl"/>
        <w:sz w:val="18"/>
      </w:rPr>
      <w:fldChar w:fldCharType="begin"/>
    </w:r>
    <w:r>
      <w:rPr>
        <w:rStyle w:val="Seitenzahl"/>
        <w:sz w:val="18"/>
      </w:rPr>
      <w:instrText xml:space="preserve">PAGE  </w:instrText>
    </w:r>
    <w:r>
      <w:rPr>
        <w:rStyle w:val="Seitenzahl"/>
        <w:sz w:val="18"/>
      </w:rPr>
      <w:fldChar w:fldCharType="separate"/>
    </w:r>
    <w:r w:rsidR="00E30389">
      <w:rPr>
        <w:rStyle w:val="Seitenzahl"/>
        <w:sz w:val="18"/>
      </w:rPr>
      <w:t>23</w:t>
    </w:r>
    <w:r>
      <w:rPr>
        <w:rStyle w:val="Seitenzahl"/>
        <w:sz w:val="18"/>
      </w:rPr>
      <w:fldChar w:fldCharType="end"/>
    </w:r>
    <w:r>
      <w:rPr>
        <w:rStyle w:val="Seitenzahl"/>
        <w:sz w:val="18"/>
      </w:rPr>
      <w:t xml:space="preserve"> von </w:t>
    </w:r>
    <w:r>
      <w:rPr>
        <w:rStyle w:val="Seitenzahl"/>
        <w:sz w:val="18"/>
      </w:rPr>
      <w:fldChar w:fldCharType="begin"/>
    </w:r>
    <w:r>
      <w:rPr>
        <w:rStyle w:val="Seitenzahl"/>
        <w:sz w:val="18"/>
      </w:rPr>
      <w:instrText xml:space="preserve"> NUMPAGES </w:instrText>
    </w:r>
    <w:r>
      <w:rPr>
        <w:rStyle w:val="Seitenzahl"/>
        <w:sz w:val="18"/>
      </w:rPr>
      <w:fldChar w:fldCharType="separate"/>
    </w:r>
    <w:r w:rsidR="00E30389">
      <w:rPr>
        <w:rStyle w:val="Seitenzahl"/>
        <w:sz w:val="18"/>
      </w:rPr>
      <w:t>23</w:t>
    </w:r>
    <w:r>
      <w:rPr>
        <w:rStyle w:val="Seitenzahl"/>
        <w:sz w:val="18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06E13" w14:textId="77777777" w:rsidR="00664B3E" w:rsidRDefault="00664B3E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1C111" w14:textId="77777777" w:rsidR="00664B3E" w:rsidRDefault="00664B3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B1C4C"/>
    <w:multiLevelType w:val="hybridMultilevel"/>
    <w:tmpl w:val="7700A158"/>
    <w:lvl w:ilvl="0" w:tplc="1B5011A0">
      <w:start w:val="1"/>
      <w:numFmt w:val="decimal"/>
      <w:lvlText w:val="(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66399"/>
    <w:multiLevelType w:val="hybridMultilevel"/>
    <w:tmpl w:val="3C7E0E72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1C59DE"/>
    <w:multiLevelType w:val="hybridMultilevel"/>
    <w:tmpl w:val="DCF897DC"/>
    <w:lvl w:ilvl="0" w:tplc="E61200C8">
      <w:numFmt w:val="bullet"/>
      <w:lvlText w:val="•"/>
      <w:lvlJc w:val="left"/>
      <w:pPr>
        <w:ind w:left="720" w:hanging="360"/>
      </w:pPr>
      <w:rPr>
        <w:rFonts w:hint="default"/>
        <w:w w:val="100"/>
        <w:sz w:val="18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B03D2"/>
    <w:multiLevelType w:val="hybridMultilevel"/>
    <w:tmpl w:val="7C868610"/>
    <w:lvl w:ilvl="0" w:tplc="BED21730">
      <w:numFmt w:val="bullet"/>
      <w:lvlText w:val="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60BFB"/>
    <w:multiLevelType w:val="hybridMultilevel"/>
    <w:tmpl w:val="8DBCDD3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172475"/>
    <w:multiLevelType w:val="multilevel"/>
    <w:tmpl w:val="DA4E6842"/>
    <w:lvl w:ilvl="0">
      <w:start w:val="1"/>
      <w:numFmt w:val="decimal"/>
      <w:lvlText w:val="%1."/>
      <w:lvlJc w:val="left"/>
      <w:pPr>
        <w:tabs>
          <w:tab w:val="num" w:pos="1429"/>
        </w:tabs>
        <w:ind w:left="1069" w:hanging="360"/>
      </w:pPr>
      <w:rPr>
        <w:rFonts w:hint="default"/>
      </w:rPr>
    </w:lvl>
    <w:lvl w:ilvl="1">
      <w:start w:val="1"/>
      <w:numFmt w:val="decimal"/>
      <w:pStyle w:val="Formatvorlageberschrift212pt"/>
      <w:lvlText w:val="%1.%2."/>
      <w:lvlJc w:val="left"/>
      <w:pPr>
        <w:tabs>
          <w:tab w:val="num" w:pos="2509"/>
        </w:tabs>
        <w:ind w:left="150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89"/>
        </w:tabs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669"/>
        </w:tabs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389"/>
        </w:tabs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6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4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62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49"/>
        </w:tabs>
        <w:ind w:left="5029" w:hanging="1440"/>
      </w:pPr>
      <w:rPr>
        <w:rFonts w:hint="default"/>
      </w:rPr>
    </w:lvl>
  </w:abstractNum>
  <w:abstractNum w:abstractNumId="6" w15:restartNumberingAfterBreak="0">
    <w:nsid w:val="134E584C"/>
    <w:multiLevelType w:val="hybridMultilevel"/>
    <w:tmpl w:val="52724990"/>
    <w:lvl w:ilvl="0" w:tplc="F43C5DD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5E5BF2"/>
    <w:multiLevelType w:val="hybridMultilevel"/>
    <w:tmpl w:val="28F24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52527"/>
    <w:multiLevelType w:val="hybridMultilevel"/>
    <w:tmpl w:val="0680BD06"/>
    <w:lvl w:ilvl="0" w:tplc="B1CA0C1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296A02"/>
    <w:multiLevelType w:val="multilevel"/>
    <w:tmpl w:val="286E5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690119"/>
    <w:multiLevelType w:val="hybridMultilevel"/>
    <w:tmpl w:val="781AEB68"/>
    <w:lvl w:ilvl="0" w:tplc="0C07000F">
      <w:start w:val="1"/>
      <w:numFmt w:val="decimal"/>
      <w:lvlText w:val="%1."/>
      <w:lvlJc w:val="left"/>
      <w:pPr>
        <w:ind w:left="786" w:hanging="360"/>
      </w:pPr>
    </w:lvl>
    <w:lvl w:ilvl="1" w:tplc="0C070019" w:tentative="1">
      <w:start w:val="1"/>
      <w:numFmt w:val="lowerLetter"/>
      <w:lvlText w:val="%2."/>
      <w:lvlJc w:val="left"/>
      <w:pPr>
        <w:ind w:left="1506" w:hanging="360"/>
      </w:pPr>
    </w:lvl>
    <w:lvl w:ilvl="2" w:tplc="0C07001B" w:tentative="1">
      <w:start w:val="1"/>
      <w:numFmt w:val="lowerRoman"/>
      <w:lvlText w:val="%3."/>
      <w:lvlJc w:val="right"/>
      <w:pPr>
        <w:ind w:left="2226" w:hanging="180"/>
      </w:pPr>
    </w:lvl>
    <w:lvl w:ilvl="3" w:tplc="0C07000F" w:tentative="1">
      <w:start w:val="1"/>
      <w:numFmt w:val="decimal"/>
      <w:lvlText w:val="%4."/>
      <w:lvlJc w:val="left"/>
      <w:pPr>
        <w:ind w:left="2946" w:hanging="360"/>
      </w:pPr>
    </w:lvl>
    <w:lvl w:ilvl="4" w:tplc="0C070019" w:tentative="1">
      <w:start w:val="1"/>
      <w:numFmt w:val="lowerLetter"/>
      <w:lvlText w:val="%5."/>
      <w:lvlJc w:val="left"/>
      <w:pPr>
        <w:ind w:left="3666" w:hanging="360"/>
      </w:pPr>
    </w:lvl>
    <w:lvl w:ilvl="5" w:tplc="0C07001B" w:tentative="1">
      <w:start w:val="1"/>
      <w:numFmt w:val="lowerRoman"/>
      <w:lvlText w:val="%6."/>
      <w:lvlJc w:val="right"/>
      <w:pPr>
        <w:ind w:left="4386" w:hanging="180"/>
      </w:pPr>
    </w:lvl>
    <w:lvl w:ilvl="6" w:tplc="0C07000F" w:tentative="1">
      <w:start w:val="1"/>
      <w:numFmt w:val="decimal"/>
      <w:lvlText w:val="%7."/>
      <w:lvlJc w:val="left"/>
      <w:pPr>
        <w:ind w:left="5106" w:hanging="360"/>
      </w:pPr>
    </w:lvl>
    <w:lvl w:ilvl="7" w:tplc="0C070019" w:tentative="1">
      <w:start w:val="1"/>
      <w:numFmt w:val="lowerLetter"/>
      <w:lvlText w:val="%8."/>
      <w:lvlJc w:val="left"/>
      <w:pPr>
        <w:ind w:left="5826" w:hanging="360"/>
      </w:pPr>
    </w:lvl>
    <w:lvl w:ilvl="8" w:tplc="0C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C66124E"/>
    <w:multiLevelType w:val="hybridMultilevel"/>
    <w:tmpl w:val="DCE0376C"/>
    <w:lvl w:ilvl="0" w:tplc="0C07000F">
      <w:start w:val="1"/>
      <w:numFmt w:val="decimal"/>
      <w:lvlText w:val="%1."/>
      <w:lvlJc w:val="left"/>
      <w:pPr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744D2D"/>
    <w:multiLevelType w:val="hybridMultilevel"/>
    <w:tmpl w:val="F2600CD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951C2"/>
    <w:multiLevelType w:val="hybridMultilevel"/>
    <w:tmpl w:val="BD9A6C02"/>
    <w:lvl w:ilvl="0" w:tplc="8CB0E35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9943B8"/>
    <w:multiLevelType w:val="multilevel"/>
    <w:tmpl w:val="4AAC3D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55E1DFC"/>
    <w:multiLevelType w:val="hybridMultilevel"/>
    <w:tmpl w:val="9C7A849C"/>
    <w:lvl w:ilvl="0" w:tplc="6400E868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127DE6"/>
    <w:multiLevelType w:val="multilevel"/>
    <w:tmpl w:val="782A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0B71AB"/>
    <w:multiLevelType w:val="hybridMultilevel"/>
    <w:tmpl w:val="37BA6308"/>
    <w:lvl w:ilvl="0" w:tplc="A2E832A4">
      <w:start w:val="1"/>
      <w:numFmt w:val="decimal"/>
      <w:lvlText w:val="(%1)"/>
      <w:lvlJc w:val="left"/>
      <w:pPr>
        <w:ind w:left="64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3" w:hanging="360"/>
      </w:pPr>
    </w:lvl>
    <w:lvl w:ilvl="2" w:tplc="0407001B" w:tentative="1">
      <w:start w:val="1"/>
      <w:numFmt w:val="lowerRoman"/>
      <w:lvlText w:val="%3."/>
      <w:lvlJc w:val="right"/>
      <w:pPr>
        <w:ind w:left="2083" w:hanging="180"/>
      </w:pPr>
    </w:lvl>
    <w:lvl w:ilvl="3" w:tplc="0407000F" w:tentative="1">
      <w:start w:val="1"/>
      <w:numFmt w:val="decimal"/>
      <w:lvlText w:val="%4."/>
      <w:lvlJc w:val="left"/>
      <w:pPr>
        <w:ind w:left="2803" w:hanging="360"/>
      </w:pPr>
    </w:lvl>
    <w:lvl w:ilvl="4" w:tplc="04070019" w:tentative="1">
      <w:start w:val="1"/>
      <w:numFmt w:val="lowerLetter"/>
      <w:lvlText w:val="%5."/>
      <w:lvlJc w:val="left"/>
      <w:pPr>
        <w:ind w:left="3523" w:hanging="360"/>
      </w:pPr>
    </w:lvl>
    <w:lvl w:ilvl="5" w:tplc="0407001B" w:tentative="1">
      <w:start w:val="1"/>
      <w:numFmt w:val="lowerRoman"/>
      <w:lvlText w:val="%6."/>
      <w:lvlJc w:val="right"/>
      <w:pPr>
        <w:ind w:left="4243" w:hanging="180"/>
      </w:pPr>
    </w:lvl>
    <w:lvl w:ilvl="6" w:tplc="0407000F" w:tentative="1">
      <w:start w:val="1"/>
      <w:numFmt w:val="decimal"/>
      <w:lvlText w:val="%7."/>
      <w:lvlJc w:val="left"/>
      <w:pPr>
        <w:ind w:left="4963" w:hanging="360"/>
      </w:pPr>
    </w:lvl>
    <w:lvl w:ilvl="7" w:tplc="04070019" w:tentative="1">
      <w:start w:val="1"/>
      <w:numFmt w:val="lowerLetter"/>
      <w:lvlText w:val="%8."/>
      <w:lvlJc w:val="left"/>
      <w:pPr>
        <w:ind w:left="5683" w:hanging="360"/>
      </w:pPr>
    </w:lvl>
    <w:lvl w:ilvl="8" w:tplc="0407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44900224"/>
    <w:multiLevelType w:val="hybridMultilevel"/>
    <w:tmpl w:val="B5ECC95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290E0E"/>
    <w:multiLevelType w:val="hybridMultilevel"/>
    <w:tmpl w:val="717C2BDE"/>
    <w:lvl w:ilvl="0" w:tplc="F43C5DD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E73AB5"/>
    <w:multiLevelType w:val="hybridMultilevel"/>
    <w:tmpl w:val="2BE0A17C"/>
    <w:lvl w:ilvl="0" w:tplc="215C26C8">
      <w:start w:val="3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970039"/>
    <w:multiLevelType w:val="hybridMultilevel"/>
    <w:tmpl w:val="49C6B538"/>
    <w:lvl w:ilvl="0" w:tplc="B1CA0C1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665CFA"/>
    <w:multiLevelType w:val="hybridMultilevel"/>
    <w:tmpl w:val="611AA3E6"/>
    <w:lvl w:ilvl="0" w:tplc="E61200C8">
      <w:numFmt w:val="bullet"/>
      <w:lvlText w:val="•"/>
      <w:lvlJc w:val="left"/>
      <w:pPr>
        <w:ind w:left="720" w:hanging="360"/>
      </w:pPr>
      <w:rPr>
        <w:rFonts w:hint="default"/>
        <w:w w:val="100"/>
        <w:sz w:val="18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3D71EF"/>
    <w:multiLevelType w:val="hybridMultilevel"/>
    <w:tmpl w:val="23664492"/>
    <w:lvl w:ilvl="0" w:tplc="868C4D2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095B28"/>
    <w:multiLevelType w:val="hybridMultilevel"/>
    <w:tmpl w:val="A9C8D1A4"/>
    <w:lvl w:ilvl="0" w:tplc="B1CA0C1E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A7D400F"/>
    <w:multiLevelType w:val="multilevel"/>
    <w:tmpl w:val="818C54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C6848CF"/>
    <w:multiLevelType w:val="hybridMultilevel"/>
    <w:tmpl w:val="E12841A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1D1FCC"/>
    <w:multiLevelType w:val="multilevel"/>
    <w:tmpl w:val="A4DC37F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63452371"/>
    <w:multiLevelType w:val="hybridMultilevel"/>
    <w:tmpl w:val="B8E0EFC8"/>
    <w:lvl w:ilvl="0" w:tplc="B1CA0C1E">
      <w:start w:val="3"/>
      <w:numFmt w:val="bullet"/>
      <w:lvlText w:val=""/>
      <w:lvlJc w:val="left"/>
      <w:pPr>
        <w:ind w:left="360" w:hanging="360"/>
      </w:pPr>
      <w:rPr>
        <w:rFonts w:ascii="Symbol" w:eastAsia="Times New Roman" w:hAnsi="Symbol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234A01"/>
    <w:multiLevelType w:val="multilevel"/>
    <w:tmpl w:val="774C2224"/>
    <w:lvl w:ilvl="0">
      <w:start w:val="1"/>
      <w:numFmt w:val="lowerLetter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E987C75"/>
    <w:multiLevelType w:val="hybridMultilevel"/>
    <w:tmpl w:val="DAEAF74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0667C"/>
    <w:multiLevelType w:val="hybridMultilevel"/>
    <w:tmpl w:val="EEA2606E"/>
    <w:lvl w:ilvl="0" w:tplc="7756947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590D7D"/>
    <w:multiLevelType w:val="hybridMultilevel"/>
    <w:tmpl w:val="781AEB68"/>
    <w:lvl w:ilvl="0" w:tplc="0C07000F">
      <w:start w:val="1"/>
      <w:numFmt w:val="decimal"/>
      <w:lvlText w:val="%1."/>
      <w:lvlJc w:val="left"/>
      <w:pPr>
        <w:ind w:left="786" w:hanging="360"/>
      </w:pPr>
    </w:lvl>
    <w:lvl w:ilvl="1" w:tplc="0C070019" w:tentative="1">
      <w:start w:val="1"/>
      <w:numFmt w:val="lowerLetter"/>
      <w:lvlText w:val="%2."/>
      <w:lvlJc w:val="left"/>
      <w:pPr>
        <w:ind w:left="1506" w:hanging="360"/>
      </w:pPr>
    </w:lvl>
    <w:lvl w:ilvl="2" w:tplc="0C07001B" w:tentative="1">
      <w:start w:val="1"/>
      <w:numFmt w:val="lowerRoman"/>
      <w:lvlText w:val="%3."/>
      <w:lvlJc w:val="right"/>
      <w:pPr>
        <w:ind w:left="2226" w:hanging="180"/>
      </w:pPr>
    </w:lvl>
    <w:lvl w:ilvl="3" w:tplc="0C07000F" w:tentative="1">
      <w:start w:val="1"/>
      <w:numFmt w:val="decimal"/>
      <w:lvlText w:val="%4."/>
      <w:lvlJc w:val="left"/>
      <w:pPr>
        <w:ind w:left="2946" w:hanging="360"/>
      </w:pPr>
    </w:lvl>
    <w:lvl w:ilvl="4" w:tplc="0C070019" w:tentative="1">
      <w:start w:val="1"/>
      <w:numFmt w:val="lowerLetter"/>
      <w:lvlText w:val="%5."/>
      <w:lvlJc w:val="left"/>
      <w:pPr>
        <w:ind w:left="3666" w:hanging="360"/>
      </w:pPr>
    </w:lvl>
    <w:lvl w:ilvl="5" w:tplc="0C07001B" w:tentative="1">
      <w:start w:val="1"/>
      <w:numFmt w:val="lowerRoman"/>
      <w:lvlText w:val="%6."/>
      <w:lvlJc w:val="right"/>
      <w:pPr>
        <w:ind w:left="4386" w:hanging="180"/>
      </w:pPr>
    </w:lvl>
    <w:lvl w:ilvl="6" w:tplc="0C07000F" w:tentative="1">
      <w:start w:val="1"/>
      <w:numFmt w:val="decimal"/>
      <w:lvlText w:val="%7."/>
      <w:lvlJc w:val="left"/>
      <w:pPr>
        <w:ind w:left="5106" w:hanging="360"/>
      </w:pPr>
    </w:lvl>
    <w:lvl w:ilvl="7" w:tplc="0C070019" w:tentative="1">
      <w:start w:val="1"/>
      <w:numFmt w:val="lowerLetter"/>
      <w:lvlText w:val="%8."/>
      <w:lvlJc w:val="left"/>
      <w:pPr>
        <w:ind w:left="5826" w:hanging="360"/>
      </w:pPr>
    </w:lvl>
    <w:lvl w:ilvl="8" w:tplc="0C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CDD6FC8"/>
    <w:multiLevelType w:val="hybridMultilevel"/>
    <w:tmpl w:val="43080BEA"/>
    <w:lvl w:ilvl="0" w:tplc="E61200C8">
      <w:numFmt w:val="bullet"/>
      <w:lvlText w:val="•"/>
      <w:lvlJc w:val="left"/>
      <w:pPr>
        <w:ind w:left="360" w:hanging="360"/>
      </w:pPr>
      <w:rPr>
        <w:rFonts w:hint="default"/>
        <w:w w:val="100"/>
        <w:sz w:val="18"/>
        <w:szCs w:val="22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E251E1A"/>
    <w:multiLevelType w:val="hybridMultilevel"/>
    <w:tmpl w:val="20AAA38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7"/>
  </w:num>
  <w:num w:numId="3">
    <w:abstractNumId w:val="10"/>
  </w:num>
  <w:num w:numId="4">
    <w:abstractNumId w:val="7"/>
  </w:num>
  <w:num w:numId="5">
    <w:abstractNumId w:val="17"/>
  </w:num>
  <w:num w:numId="6">
    <w:abstractNumId w:val="18"/>
  </w:num>
  <w:num w:numId="7">
    <w:abstractNumId w:val="29"/>
  </w:num>
  <w:num w:numId="8">
    <w:abstractNumId w:val="12"/>
  </w:num>
  <w:num w:numId="9">
    <w:abstractNumId w:val="3"/>
  </w:num>
  <w:num w:numId="10">
    <w:abstractNumId w:val="4"/>
  </w:num>
  <w:num w:numId="11">
    <w:abstractNumId w:val="34"/>
  </w:num>
  <w:num w:numId="12">
    <w:abstractNumId w:val="30"/>
  </w:num>
  <w:num w:numId="13">
    <w:abstractNumId w:val="22"/>
  </w:num>
  <w:num w:numId="14">
    <w:abstractNumId w:val="33"/>
  </w:num>
  <w:num w:numId="15">
    <w:abstractNumId w:val="25"/>
  </w:num>
  <w:num w:numId="16">
    <w:abstractNumId w:val="27"/>
  </w:num>
  <w:num w:numId="17">
    <w:abstractNumId w:val="27"/>
  </w:num>
  <w:num w:numId="18">
    <w:abstractNumId w:val="27"/>
  </w:num>
  <w:num w:numId="19">
    <w:abstractNumId w:val="14"/>
  </w:num>
  <w:num w:numId="20">
    <w:abstractNumId w:val="27"/>
  </w:num>
  <w:num w:numId="21">
    <w:abstractNumId w:val="27"/>
  </w:num>
  <w:num w:numId="22">
    <w:abstractNumId w:val="27"/>
  </w:num>
  <w:num w:numId="23">
    <w:abstractNumId w:val="9"/>
  </w:num>
  <w:num w:numId="24">
    <w:abstractNumId w:val="16"/>
  </w:num>
  <w:num w:numId="25">
    <w:abstractNumId w:val="32"/>
  </w:num>
  <w:num w:numId="26">
    <w:abstractNumId w:val="27"/>
  </w:num>
  <w:num w:numId="27">
    <w:abstractNumId w:val="27"/>
  </w:num>
  <w:num w:numId="28">
    <w:abstractNumId w:val="27"/>
  </w:num>
  <w:num w:numId="29">
    <w:abstractNumId w:val="19"/>
  </w:num>
  <w:num w:numId="30">
    <w:abstractNumId w:val="6"/>
  </w:num>
  <w:num w:numId="31">
    <w:abstractNumId w:val="13"/>
  </w:num>
  <w:num w:numId="32">
    <w:abstractNumId w:val="0"/>
  </w:num>
  <w:num w:numId="33">
    <w:abstractNumId w:val="15"/>
  </w:num>
  <w:num w:numId="34">
    <w:abstractNumId w:val="21"/>
  </w:num>
  <w:num w:numId="35">
    <w:abstractNumId w:val="8"/>
  </w:num>
  <w:num w:numId="36">
    <w:abstractNumId w:val="31"/>
  </w:num>
  <w:num w:numId="37">
    <w:abstractNumId w:val="11"/>
  </w:num>
  <w:num w:numId="38">
    <w:abstractNumId w:val="24"/>
  </w:num>
  <w:num w:numId="39">
    <w:abstractNumId w:val="28"/>
  </w:num>
  <w:num w:numId="40">
    <w:abstractNumId w:val="1"/>
  </w:num>
  <w:num w:numId="41">
    <w:abstractNumId w:val="26"/>
  </w:num>
  <w:num w:numId="42">
    <w:abstractNumId w:val="23"/>
  </w:num>
  <w:num w:numId="43">
    <w:abstractNumId w:val="20"/>
  </w:num>
  <w:num w:numId="44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B47"/>
    <w:rsid w:val="000046F3"/>
    <w:rsid w:val="0000623F"/>
    <w:rsid w:val="00007397"/>
    <w:rsid w:val="00007A0D"/>
    <w:rsid w:val="00010DC5"/>
    <w:rsid w:val="00011B55"/>
    <w:rsid w:val="00013D81"/>
    <w:rsid w:val="00016E52"/>
    <w:rsid w:val="00021459"/>
    <w:rsid w:val="0002186C"/>
    <w:rsid w:val="0002468D"/>
    <w:rsid w:val="00027119"/>
    <w:rsid w:val="00027C3C"/>
    <w:rsid w:val="00027D77"/>
    <w:rsid w:val="00030D42"/>
    <w:rsid w:val="00045ABC"/>
    <w:rsid w:val="00057C60"/>
    <w:rsid w:val="000660ED"/>
    <w:rsid w:val="000816D8"/>
    <w:rsid w:val="0008758B"/>
    <w:rsid w:val="00090105"/>
    <w:rsid w:val="00090E37"/>
    <w:rsid w:val="00093834"/>
    <w:rsid w:val="0009476C"/>
    <w:rsid w:val="000A2694"/>
    <w:rsid w:val="000A4426"/>
    <w:rsid w:val="000B27BA"/>
    <w:rsid w:val="000B2DA5"/>
    <w:rsid w:val="000C1C85"/>
    <w:rsid w:val="000D2044"/>
    <w:rsid w:val="000D2E38"/>
    <w:rsid w:val="000D5C01"/>
    <w:rsid w:val="000E3EFA"/>
    <w:rsid w:val="000E4F70"/>
    <w:rsid w:val="000E64CA"/>
    <w:rsid w:val="00102499"/>
    <w:rsid w:val="001049F7"/>
    <w:rsid w:val="00113CB7"/>
    <w:rsid w:val="00115BB4"/>
    <w:rsid w:val="001235B6"/>
    <w:rsid w:val="00134C0F"/>
    <w:rsid w:val="00135AAA"/>
    <w:rsid w:val="00137388"/>
    <w:rsid w:val="001448E2"/>
    <w:rsid w:val="0015548A"/>
    <w:rsid w:val="00170FFF"/>
    <w:rsid w:val="00182549"/>
    <w:rsid w:val="001834C7"/>
    <w:rsid w:val="00183CD1"/>
    <w:rsid w:val="00184A74"/>
    <w:rsid w:val="00184D7E"/>
    <w:rsid w:val="001876E7"/>
    <w:rsid w:val="00195521"/>
    <w:rsid w:val="00196F04"/>
    <w:rsid w:val="001A336E"/>
    <w:rsid w:val="001A3FF3"/>
    <w:rsid w:val="001B222A"/>
    <w:rsid w:val="001D11C7"/>
    <w:rsid w:val="001D34A4"/>
    <w:rsid w:val="001D74AC"/>
    <w:rsid w:val="001D7BA9"/>
    <w:rsid w:val="001E199E"/>
    <w:rsid w:val="001E2E48"/>
    <w:rsid w:val="001F1BD5"/>
    <w:rsid w:val="001F2BEC"/>
    <w:rsid w:val="001F2C3E"/>
    <w:rsid w:val="001F7180"/>
    <w:rsid w:val="001F7E0F"/>
    <w:rsid w:val="00201E27"/>
    <w:rsid w:val="002069C3"/>
    <w:rsid w:val="0020759C"/>
    <w:rsid w:val="00217C51"/>
    <w:rsid w:val="002201ED"/>
    <w:rsid w:val="00227766"/>
    <w:rsid w:val="002300A7"/>
    <w:rsid w:val="00230C08"/>
    <w:rsid w:val="00250E53"/>
    <w:rsid w:val="00250EED"/>
    <w:rsid w:val="0026430A"/>
    <w:rsid w:val="00272EBB"/>
    <w:rsid w:val="002743B8"/>
    <w:rsid w:val="002758C3"/>
    <w:rsid w:val="0028129E"/>
    <w:rsid w:val="00283736"/>
    <w:rsid w:val="00293DF8"/>
    <w:rsid w:val="00296117"/>
    <w:rsid w:val="002A2023"/>
    <w:rsid w:val="002A5BFB"/>
    <w:rsid w:val="002B3379"/>
    <w:rsid w:val="002B5092"/>
    <w:rsid w:val="002B7C5A"/>
    <w:rsid w:val="002E4DD8"/>
    <w:rsid w:val="002E7743"/>
    <w:rsid w:val="002F1853"/>
    <w:rsid w:val="002F1D6F"/>
    <w:rsid w:val="002F296D"/>
    <w:rsid w:val="002F45F2"/>
    <w:rsid w:val="00301ADE"/>
    <w:rsid w:val="00303D57"/>
    <w:rsid w:val="003050D6"/>
    <w:rsid w:val="0030528D"/>
    <w:rsid w:val="00306EA2"/>
    <w:rsid w:val="00307B52"/>
    <w:rsid w:val="00313B47"/>
    <w:rsid w:val="00327D55"/>
    <w:rsid w:val="00330AFE"/>
    <w:rsid w:val="00332A40"/>
    <w:rsid w:val="003508BB"/>
    <w:rsid w:val="00365CE1"/>
    <w:rsid w:val="0037736A"/>
    <w:rsid w:val="00392817"/>
    <w:rsid w:val="00393503"/>
    <w:rsid w:val="003A21A2"/>
    <w:rsid w:val="003A70E3"/>
    <w:rsid w:val="003B0A08"/>
    <w:rsid w:val="003B70E6"/>
    <w:rsid w:val="003C182E"/>
    <w:rsid w:val="003C3493"/>
    <w:rsid w:val="003C4308"/>
    <w:rsid w:val="003C6310"/>
    <w:rsid w:val="003D0598"/>
    <w:rsid w:val="003D10D1"/>
    <w:rsid w:val="003D245A"/>
    <w:rsid w:val="003D7F2F"/>
    <w:rsid w:val="003E1D38"/>
    <w:rsid w:val="003E58B4"/>
    <w:rsid w:val="003F2CAF"/>
    <w:rsid w:val="00413C8B"/>
    <w:rsid w:val="00423395"/>
    <w:rsid w:val="004252AA"/>
    <w:rsid w:val="0043629B"/>
    <w:rsid w:val="00450568"/>
    <w:rsid w:val="0045594E"/>
    <w:rsid w:val="00456227"/>
    <w:rsid w:val="00460C80"/>
    <w:rsid w:val="00470F84"/>
    <w:rsid w:val="0047113F"/>
    <w:rsid w:val="00480033"/>
    <w:rsid w:val="00486C3A"/>
    <w:rsid w:val="004874BC"/>
    <w:rsid w:val="00491093"/>
    <w:rsid w:val="004947FD"/>
    <w:rsid w:val="00494BB0"/>
    <w:rsid w:val="004956C1"/>
    <w:rsid w:val="0049768A"/>
    <w:rsid w:val="004A1AEE"/>
    <w:rsid w:val="004A3377"/>
    <w:rsid w:val="004B0468"/>
    <w:rsid w:val="004D5CA7"/>
    <w:rsid w:val="004F0D6D"/>
    <w:rsid w:val="004F7C38"/>
    <w:rsid w:val="005067BE"/>
    <w:rsid w:val="00507C3B"/>
    <w:rsid w:val="005163F4"/>
    <w:rsid w:val="00516467"/>
    <w:rsid w:val="00516BFA"/>
    <w:rsid w:val="005175E0"/>
    <w:rsid w:val="005202B0"/>
    <w:rsid w:val="005206DA"/>
    <w:rsid w:val="00522FFB"/>
    <w:rsid w:val="00524A45"/>
    <w:rsid w:val="00530CB0"/>
    <w:rsid w:val="00534643"/>
    <w:rsid w:val="00545067"/>
    <w:rsid w:val="0054657C"/>
    <w:rsid w:val="00557547"/>
    <w:rsid w:val="0056446B"/>
    <w:rsid w:val="00564D74"/>
    <w:rsid w:val="00566B5D"/>
    <w:rsid w:val="00567A7A"/>
    <w:rsid w:val="005716B3"/>
    <w:rsid w:val="00580B37"/>
    <w:rsid w:val="0058138D"/>
    <w:rsid w:val="005847E4"/>
    <w:rsid w:val="005862F0"/>
    <w:rsid w:val="005915C3"/>
    <w:rsid w:val="00592BA2"/>
    <w:rsid w:val="005973BD"/>
    <w:rsid w:val="005A136C"/>
    <w:rsid w:val="005A23DB"/>
    <w:rsid w:val="005A3EDD"/>
    <w:rsid w:val="005B3518"/>
    <w:rsid w:val="005C04DA"/>
    <w:rsid w:val="005C2135"/>
    <w:rsid w:val="005C5568"/>
    <w:rsid w:val="005D215A"/>
    <w:rsid w:val="005D23B9"/>
    <w:rsid w:val="005D30B4"/>
    <w:rsid w:val="005D5403"/>
    <w:rsid w:val="005E0058"/>
    <w:rsid w:val="005E3312"/>
    <w:rsid w:val="005E42C4"/>
    <w:rsid w:val="005F662A"/>
    <w:rsid w:val="00601C83"/>
    <w:rsid w:val="00613167"/>
    <w:rsid w:val="0062318C"/>
    <w:rsid w:val="00632D4B"/>
    <w:rsid w:val="006421A3"/>
    <w:rsid w:val="00642B0B"/>
    <w:rsid w:val="00642DFD"/>
    <w:rsid w:val="00650A28"/>
    <w:rsid w:val="0065255F"/>
    <w:rsid w:val="006577CB"/>
    <w:rsid w:val="00664B3E"/>
    <w:rsid w:val="00670B44"/>
    <w:rsid w:val="0067150E"/>
    <w:rsid w:val="00671A8B"/>
    <w:rsid w:val="006803C8"/>
    <w:rsid w:val="006929A6"/>
    <w:rsid w:val="006A0570"/>
    <w:rsid w:val="006A1855"/>
    <w:rsid w:val="006A5DF9"/>
    <w:rsid w:val="006B30CF"/>
    <w:rsid w:val="006B50D1"/>
    <w:rsid w:val="006B734F"/>
    <w:rsid w:val="006B7A22"/>
    <w:rsid w:val="006C5EB4"/>
    <w:rsid w:val="006D4DAC"/>
    <w:rsid w:val="006D6C87"/>
    <w:rsid w:val="006E2CD7"/>
    <w:rsid w:val="006E4A12"/>
    <w:rsid w:val="006E555D"/>
    <w:rsid w:val="0070117A"/>
    <w:rsid w:val="00701184"/>
    <w:rsid w:val="00711365"/>
    <w:rsid w:val="007132F1"/>
    <w:rsid w:val="007153C6"/>
    <w:rsid w:val="007172A6"/>
    <w:rsid w:val="00732731"/>
    <w:rsid w:val="00733408"/>
    <w:rsid w:val="00734878"/>
    <w:rsid w:val="007430CC"/>
    <w:rsid w:val="00746CA6"/>
    <w:rsid w:val="007473D9"/>
    <w:rsid w:val="00753DB5"/>
    <w:rsid w:val="0075530A"/>
    <w:rsid w:val="0076313E"/>
    <w:rsid w:val="0076539E"/>
    <w:rsid w:val="00784585"/>
    <w:rsid w:val="0078516E"/>
    <w:rsid w:val="00792E58"/>
    <w:rsid w:val="00793157"/>
    <w:rsid w:val="00794700"/>
    <w:rsid w:val="007977A0"/>
    <w:rsid w:val="007A1D31"/>
    <w:rsid w:val="007B2344"/>
    <w:rsid w:val="007B3817"/>
    <w:rsid w:val="007B5244"/>
    <w:rsid w:val="007C16CE"/>
    <w:rsid w:val="007C18C9"/>
    <w:rsid w:val="007F0A54"/>
    <w:rsid w:val="007F3064"/>
    <w:rsid w:val="00800B21"/>
    <w:rsid w:val="00811611"/>
    <w:rsid w:val="00811688"/>
    <w:rsid w:val="00812283"/>
    <w:rsid w:val="00822E59"/>
    <w:rsid w:val="00836EC1"/>
    <w:rsid w:val="008374B8"/>
    <w:rsid w:val="00837FDE"/>
    <w:rsid w:val="008456E6"/>
    <w:rsid w:val="008544D2"/>
    <w:rsid w:val="00864DD2"/>
    <w:rsid w:val="00864E4B"/>
    <w:rsid w:val="00865D80"/>
    <w:rsid w:val="0086747D"/>
    <w:rsid w:val="00870F72"/>
    <w:rsid w:val="00876561"/>
    <w:rsid w:val="008772E0"/>
    <w:rsid w:val="008775DC"/>
    <w:rsid w:val="00880B3B"/>
    <w:rsid w:val="008A036F"/>
    <w:rsid w:val="008A10DD"/>
    <w:rsid w:val="008A1E23"/>
    <w:rsid w:val="008A3694"/>
    <w:rsid w:val="008A4978"/>
    <w:rsid w:val="008A4B8D"/>
    <w:rsid w:val="008A7324"/>
    <w:rsid w:val="008B2595"/>
    <w:rsid w:val="008B2917"/>
    <w:rsid w:val="008B68B8"/>
    <w:rsid w:val="008B6D47"/>
    <w:rsid w:val="008D3A8D"/>
    <w:rsid w:val="008D5FD9"/>
    <w:rsid w:val="008E2288"/>
    <w:rsid w:val="008E2521"/>
    <w:rsid w:val="008F3C62"/>
    <w:rsid w:val="008F4D5E"/>
    <w:rsid w:val="00900461"/>
    <w:rsid w:val="00901555"/>
    <w:rsid w:val="00913D1D"/>
    <w:rsid w:val="0091766A"/>
    <w:rsid w:val="009229DF"/>
    <w:rsid w:val="009272F2"/>
    <w:rsid w:val="00932579"/>
    <w:rsid w:val="00932ADE"/>
    <w:rsid w:val="00934AA6"/>
    <w:rsid w:val="00934CFE"/>
    <w:rsid w:val="0095092F"/>
    <w:rsid w:val="00951BE2"/>
    <w:rsid w:val="009611E4"/>
    <w:rsid w:val="0096268B"/>
    <w:rsid w:val="0096742E"/>
    <w:rsid w:val="009732E0"/>
    <w:rsid w:val="00974491"/>
    <w:rsid w:val="0098394A"/>
    <w:rsid w:val="0099254E"/>
    <w:rsid w:val="00993EBB"/>
    <w:rsid w:val="009952D0"/>
    <w:rsid w:val="00996D15"/>
    <w:rsid w:val="009A01D6"/>
    <w:rsid w:val="009C1F85"/>
    <w:rsid w:val="009C39DC"/>
    <w:rsid w:val="009C6809"/>
    <w:rsid w:val="009D17D3"/>
    <w:rsid w:val="009F476A"/>
    <w:rsid w:val="009F5C55"/>
    <w:rsid w:val="00A00144"/>
    <w:rsid w:val="00A11B66"/>
    <w:rsid w:val="00A24E96"/>
    <w:rsid w:val="00A26695"/>
    <w:rsid w:val="00A277C7"/>
    <w:rsid w:val="00A30C79"/>
    <w:rsid w:val="00A34AB1"/>
    <w:rsid w:val="00A368AB"/>
    <w:rsid w:val="00A44F5F"/>
    <w:rsid w:val="00A54B7E"/>
    <w:rsid w:val="00A577CB"/>
    <w:rsid w:val="00A6435E"/>
    <w:rsid w:val="00A70CB5"/>
    <w:rsid w:val="00A7145A"/>
    <w:rsid w:val="00A74468"/>
    <w:rsid w:val="00A76491"/>
    <w:rsid w:val="00A76551"/>
    <w:rsid w:val="00A8438C"/>
    <w:rsid w:val="00A944E8"/>
    <w:rsid w:val="00AA0D47"/>
    <w:rsid w:val="00AA5041"/>
    <w:rsid w:val="00AA7B86"/>
    <w:rsid w:val="00AB010D"/>
    <w:rsid w:val="00AB06A3"/>
    <w:rsid w:val="00AB070D"/>
    <w:rsid w:val="00AB20C4"/>
    <w:rsid w:val="00AC182D"/>
    <w:rsid w:val="00AC372A"/>
    <w:rsid w:val="00AC7335"/>
    <w:rsid w:val="00AD1B8D"/>
    <w:rsid w:val="00AD3A5C"/>
    <w:rsid w:val="00AE1374"/>
    <w:rsid w:val="00AE1FF6"/>
    <w:rsid w:val="00AE477C"/>
    <w:rsid w:val="00AE5CBE"/>
    <w:rsid w:val="00AE777E"/>
    <w:rsid w:val="00AF480C"/>
    <w:rsid w:val="00AF6470"/>
    <w:rsid w:val="00B00C98"/>
    <w:rsid w:val="00B047A7"/>
    <w:rsid w:val="00B06781"/>
    <w:rsid w:val="00B25D05"/>
    <w:rsid w:val="00B3041B"/>
    <w:rsid w:val="00B41A02"/>
    <w:rsid w:val="00B42F90"/>
    <w:rsid w:val="00B462CC"/>
    <w:rsid w:val="00B558AF"/>
    <w:rsid w:val="00B63247"/>
    <w:rsid w:val="00B6342E"/>
    <w:rsid w:val="00B76073"/>
    <w:rsid w:val="00B76C7B"/>
    <w:rsid w:val="00B80CD1"/>
    <w:rsid w:val="00B877F9"/>
    <w:rsid w:val="00B87984"/>
    <w:rsid w:val="00B92122"/>
    <w:rsid w:val="00B96F18"/>
    <w:rsid w:val="00BA08BC"/>
    <w:rsid w:val="00BA2140"/>
    <w:rsid w:val="00BA6342"/>
    <w:rsid w:val="00BA6854"/>
    <w:rsid w:val="00BB0871"/>
    <w:rsid w:val="00BB0C13"/>
    <w:rsid w:val="00BB2D1D"/>
    <w:rsid w:val="00BD259B"/>
    <w:rsid w:val="00BD2FE2"/>
    <w:rsid w:val="00BD7FA3"/>
    <w:rsid w:val="00BF7BE9"/>
    <w:rsid w:val="00C02676"/>
    <w:rsid w:val="00C03E64"/>
    <w:rsid w:val="00C11C37"/>
    <w:rsid w:val="00C12E87"/>
    <w:rsid w:val="00C206CC"/>
    <w:rsid w:val="00C23056"/>
    <w:rsid w:val="00C26F7E"/>
    <w:rsid w:val="00C43598"/>
    <w:rsid w:val="00C46AF6"/>
    <w:rsid w:val="00C47A83"/>
    <w:rsid w:val="00C529CA"/>
    <w:rsid w:val="00C5384F"/>
    <w:rsid w:val="00C60463"/>
    <w:rsid w:val="00C700CC"/>
    <w:rsid w:val="00C709F4"/>
    <w:rsid w:val="00C72A18"/>
    <w:rsid w:val="00C740B3"/>
    <w:rsid w:val="00C758E7"/>
    <w:rsid w:val="00C80423"/>
    <w:rsid w:val="00C81BA8"/>
    <w:rsid w:val="00C86F05"/>
    <w:rsid w:val="00C90FB9"/>
    <w:rsid w:val="00C94D92"/>
    <w:rsid w:val="00CA31E3"/>
    <w:rsid w:val="00CA5AAA"/>
    <w:rsid w:val="00CA5E9E"/>
    <w:rsid w:val="00CA75DF"/>
    <w:rsid w:val="00CB01F1"/>
    <w:rsid w:val="00CB24A8"/>
    <w:rsid w:val="00CB6710"/>
    <w:rsid w:val="00CB78CF"/>
    <w:rsid w:val="00CC4663"/>
    <w:rsid w:val="00CC646E"/>
    <w:rsid w:val="00CD6389"/>
    <w:rsid w:val="00CE06E3"/>
    <w:rsid w:val="00CE09EE"/>
    <w:rsid w:val="00CE3C59"/>
    <w:rsid w:val="00CE59DE"/>
    <w:rsid w:val="00CF0EFD"/>
    <w:rsid w:val="00CF3031"/>
    <w:rsid w:val="00D02334"/>
    <w:rsid w:val="00D03B7B"/>
    <w:rsid w:val="00D3044B"/>
    <w:rsid w:val="00D54B64"/>
    <w:rsid w:val="00D570ED"/>
    <w:rsid w:val="00D57F20"/>
    <w:rsid w:val="00D60E5E"/>
    <w:rsid w:val="00D74376"/>
    <w:rsid w:val="00D75E12"/>
    <w:rsid w:val="00D777C4"/>
    <w:rsid w:val="00D825A3"/>
    <w:rsid w:val="00D85B76"/>
    <w:rsid w:val="00D923DA"/>
    <w:rsid w:val="00D960A9"/>
    <w:rsid w:val="00DA6706"/>
    <w:rsid w:val="00DA784B"/>
    <w:rsid w:val="00DB17AC"/>
    <w:rsid w:val="00DB211A"/>
    <w:rsid w:val="00DB3EB6"/>
    <w:rsid w:val="00DB67BC"/>
    <w:rsid w:val="00DC65EB"/>
    <w:rsid w:val="00DD0A01"/>
    <w:rsid w:val="00DD7B03"/>
    <w:rsid w:val="00DF1FF5"/>
    <w:rsid w:val="00DF62C6"/>
    <w:rsid w:val="00E036CC"/>
    <w:rsid w:val="00E12162"/>
    <w:rsid w:val="00E12F9B"/>
    <w:rsid w:val="00E24E6A"/>
    <w:rsid w:val="00E30389"/>
    <w:rsid w:val="00E33F69"/>
    <w:rsid w:val="00E344D4"/>
    <w:rsid w:val="00E475D2"/>
    <w:rsid w:val="00E47C6B"/>
    <w:rsid w:val="00E55456"/>
    <w:rsid w:val="00E62655"/>
    <w:rsid w:val="00E63272"/>
    <w:rsid w:val="00E67988"/>
    <w:rsid w:val="00E84836"/>
    <w:rsid w:val="00EB3762"/>
    <w:rsid w:val="00EB4179"/>
    <w:rsid w:val="00EB5923"/>
    <w:rsid w:val="00EC314C"/>
    <w:rsid w:val="00EC40AD"/>
    <w:rsid w:val="00EC79DE"/>
    <w:rsid w:val="00ED1117"/>
    <w:rsid w:val="00ED24ED"/>
    <w:rsid w:val="00ED4DF7"/>
    <w:rsid w:val="00EE24FA"/>
    <w:rsid w:val="00EE4678"/>
    <w:rsid w:val="00EE7B52"/>
    <w:rsid w:val="00EF07EB"/>
    <w:rsid w:val="00EF0F48"/>
    <w:rsid w:val="00EF38BA"/>
    <w:rsid w:val="00EF46F8"/>
    <w:rsid w:val="00F139B2"/>
    <w:rsid w:val="00F3097A"/>
    <w:rsid w:val="00F31FAD"/>
    <w:rsid w:val="00F33CC5"/>
    <w:rsid w:val="00F42584"/>
    <w:rsid w:val="00F443D5"/>
    <w:rsid w:val="00F447BD"/>
    <w:rsid w:val="00F505B1"/>
    <w:rsid w:val="00F54D35"/>
    <w:rsid w:val="00F55814"/>
    <w:rsid w:val="00F55B3C"/>
    <w:rsid w:val="00F55D93"/>
    <w:rsid w:val="00F60D2A"/>
    <w:rsid w:val="00F70285"/>
    <w:rsid w:val="00F72AC8"/>
    <w:rsid w:val="00F73C57"/>
    <w:rsid w:val="00F74762"/>
    <w:rsid w:val="00F74E28"/>
    <w:rsid w:val="00F772B3"/>
    <w:rsid w:val="00F8450A"/>
    <w:rsid w:val="00F85AB1"/>
    <w:rsid w:val="00F97982"/>
    <w:rsid w:val="00FA0849"/>
    <w:rsid w:val="00FA0941"/>
    <w:rsid w:val="00FA5241"/>
    <w:rsid w:val="00FB60CF"/>
    <w:rsid w:val="00FC1C07"/>
    <w:rsid w:val="00FC5E2A"/>
    <w:rsid w:val="00FD6D58"/>
    <w:rsid w:val="00FF009F"/>
    <w:rsid w:val="00FF10C0"/>
    <w:rsid w:val="00FF2CAB"/>
    <w:rsid w:val="00FF3C35"/>
    <w:rsid w:val="00FF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61B1551"/>
  <w15:docId w15:val="{B0AA4B6A-BA70-4AC1-B5A9-0C5865EFA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544D2"/>
    <w:pPr>
      <w:spacing w:line="360" w:lineRule="auto"/>
      <w:jc w:val="center"/>
    </w:pPr>
    <w:rPr>
      <w:rFonts w:ascii="Arial" w:hAnsi="Arial"/>
      <w:noProof/>
      <w:sz w:val="22"/>
      <w:lang w:eastAsia="de-DE"/>
    </w:rPr>
  </w:style>
  <w:style w:type="paragraph" w:styleId="berschrift1">
    <w:name w:val="heading 1"/>
    <w:aliases w:val="Überschrift 1 Leitlinien"/>
    <w:basedOn w:val="Standard"/>
    <w:next w:val="Standard"/>
    <w:qFormat/>
    <w:rsid w:val="007F306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 w:themeFill="background1" w:themeFillShade="F2"/>
      <w:spacing w:before="60" w:after="60" w:line="240" w:lineRule="auto"/>
      <w:jc w:val="left"/>
      <w:outlineLvl w:val="0"/>
    </w:pPr>
    <w:rPr>
      <w:rFonts w:asciiTheme="minorHAnsi" w:hAnsiTheme="minorHAnsi" w:cs="Arial"/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rsid w:val="00450568"/>
    <w:pPr>
      <w:keepNext/>
      <w:numPr>
        <w:ilvl w:val="1"/>
        <w:numId w:val="2"/>
      </w:numPr>
      <w:spacing w:before="240" w:after="60" w:line="276" w:lineRule="auto"/>
      <w:jc w:val="left"/>
      <w:outlineLvl w:val="1"/>
    </w:pPr>
    <w:rPr>
      <w:rFonts w:cs="Arial"/>
      <w:b/>
      <w:bCs/>
      <w:i/>
      <w:iCs/>
      <w:sz w:val="24"/>
      <w:szCs w:val="24"/>
    </w:rPr>
  </w:style>
  <w:style w:type="paragraph" w:styleId="berschrift3">
    <w:name w:val="heading 3"/>
    <w:basedOn w:val="Standard"/>
    <w:next w:val="Standard"/>
    <w:qFormat/>
    <w:rsid w:val="00450568"/>
    <w:pPr>
      <w:keepNext/>
      <w:numPr>
        <w:ilvl w:val="2"/>
        <w:numId w:val="2"/>
      </w:numPr>
      <w:jc w:val="left"/>
      <w:outlineLvl w:val="2"/>
    </w:pPr>
    <w:rPr>
      <w:b/>
      <w:bCs/>
    </w:rPr>
  </w:style>
  <w:style w:type="paragraph" w:styleId="berschrift4">
    <w:name w:val="heading 4"/>
    <w:basedOn w:val="Standard"/>
    <w:next w:val="Standard"/>
    <w:qFormat/>
    <w:rsid w:val="00450568"/>
    <w:pPr>
      <w:keepNext/>
      <w:numPr>
        <w:ilvl w:val="3"/>
        <w:numId w:val="2"/>
      </w:numPr>
      <w:ind w:right="-142"/>
      <w:jc w:val="left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rsid w:val="003C182E"/>
    <w:pPr>
      <w:keepNext/>
      <w:numPr>
        <w:ilvl w:val="4"/>
        <w:numId w:val="2"/>
      </w:numPr>
      <w:tabs>
        <w:tab w:val="left" w:pos="2338"/>
        <w:tab w:val="left" w:pos="6449"/>
        <w:tab w:val="left" w:pos="9284"/>
      </w:tabs>
      <w:jc w:val="left"/>
      <w:outlineLvl w:val="4"/>
    </w:pPr>
    <w:rPr>
      <w:b/>
      <w:bCs/>
      <w:sz w:val="26"/>
    </w:rPr>
  </w:style>
  <w:style w:type="paragraph" w:styleId="berschrift6">
    <w:name w:val="heading 6"/>
    <w:basedOn w:val="Standard"/>
    <w:next w:val="Standard"/>
    <w:qFormat/>
    <w:rsid w:val="009952D0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qFormat/>
    <w:rsid w:val="009952D0"/>
    <w:pPr>
      <w:numPr>
        <w:ilvl w:val="6"/>
        <w:numId w:val="2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9952D0"/>
    <w:pPr>
      <w:numPr>
        <w:ilvl w:val="7"/>
        <w:numId w:val="2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aliases w:val="Überschrift Leitlinie"/>
    <w:basedOn w:val="Standard"/>
    <w:next w:val="Standard"/>
    <w:qFormat/>
    <w:rsid w:val="00ED24ED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  <w:shd w:val="clear" w:color="auto" w:fill="F2F2F2" w:themeFill="background1" w:themeFillShade="F2"/>
      <w:spacing w:before="240" w:after="60"/>
      <w:jc w:val="left"/>
      <w:outlineLvl w:val="8"/>
    </w:pPr>
    <w:rPr>
      <w:rFonts w:asciiTheme="minorHAnsi" w:hAnsiTheme="minorHAnsi"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3C182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3C182E"/>
  </w:style>
  <w:style w:type="paragraph" w:styleId="Fuzeile">
    <w:name w:val="footer"/>
    <w:basedOn w:val="Standard"/>
    <w:rsid w:val="003C182E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3C1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-Einzug3">
    <w:name w:val="Body Text Indent 3"/>
    <w:basedOn w:val="Standard"/>
    <w:rsid w:val="00F74E28"/>
    <w:pPr>
      <w:widowControl w:val="0"/>
      <w:spacing w:before="100" w:after="100"/>
      <w:ind w:left="2410" w:hanging="2410"/>
      <w:jc w:val="both"/>
    </w:pPr>
    <w:rPr>
      <w:bCs/>
      <w:sz w:val="26"/>
      <w:lang w:val="de-DE"/>
    </w:rPr>
  </w:style>
  <w:style w:type="paragraph" w:customStyle="1" w:styleId="Formatvorlageberschrift212pt">
    <w:name w:val="Formatvorlage Überschrift 2 + 12 pt"/>
    <w:basedOn w:val="Standard"/>
    <w:rsid w:val="00BB2D1D"/>
    <w:pPr>
      <w:numPr>
        <w:ilvl w:val="1"/>
        <w:numId w:val="1"/>
      </w:numPr>
    </w:pPr>
  </w:style>
  <w:style w:type="paragraph" w:styleId="Textkrper-Einzug2">
    <w:name w:val="Body Text Indent 2"/>
    <w:basedOn w:val="Standard"/>
    <w:link w:val="Textkrper-Einzug2Zchn"/>
    <w:rsid w:val="00F74E28"/>
    <w:pPr>
      <w:spacing w:after="120" w:line="480" w:lineRule="auto"/>
      <w:ind w:left="283"/>
    </w:pPr>
  </w:style>
  <w:style w:type="paragraph" w:styleId="Titel">
    <w:name w:val="Title"/>
    <w:basedOn w:val="Standard"/>
    <w:qFormat/>
    <w:rsid w:val="008A7324"/>
    <w:pPr>
      <w:overflowPunct w:val="0"/>
      <w:autoSpaceDE w:val="0"/>
      <w:autoSpaceDN w:val="0"/>
      <w:adjustRightInd w:val="0"/>
      <w:spacing w:line="240" w:lineRule="auto"/>
      <w:textAlignment w:val="baseline"/>
    </w:pPr>
    <w:rPr>
      <w:sz w:val="36"/>
      <w:lang w:val="de-DE"/>
    </w:rPr>
  </w:style>
  <w:style w:type="paragraph" w:styleId="Sprechblasentext">
    <w:name w:val="Balloon Text"/>
    <w:basedOn w:val="Standard"/>
    <w:link w:val="SprechblasentextZchn"/>
    <w:rsid w:val="007845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784585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rsid w:val="00F54D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rsid w:val="00F54D35"/>
    <w:rPr>
      <w:color w:val="800080" w:themeColor="followedHyperlink"/>
      <w:u w:val="single"/>
    </w:rPr>
  </w:style>
  <w:style w:type="character" w:customStyle="1" w:styleId="txtcontentsmall">
    <w:name w:val="txt_content_small"/>
    <w:basedOn w:val="Absatz-Standardschriftart"/>
    <w:rsid w:val="005163F4"/>
  </w:style>
  <w:style w:type="character" w:customStyle="1" w:styleId="Textkrper-Einzug2Zchn">
    <w:name w:val="Textkörper-Einzug 2 Zchn"/>
    <w:basedOn w:val="Absatz-Standardschriftart"/>
    <w:link w:val="Textkrper-Einzug2"/>
    <w:rsid w:val="005C5568"/>
    <w:rPr>
      <w:rFonts w:ascii="Arial" w:hAnsi="Arial"/>
      <w:sz w:val="22"/>
      <w:lang w:eastAsia="de-DE"/>
    </w:rPr>
  </w:style>
  <w:style w:type="table" w:customStyle="1" w:styleId="Tabellenraster1">
    <w:name w:val="Tabellenraster1"/>
    <w:basedOn w:val="NormaleTabelle"/>
    <w:next w:val="Tabellenraster"/>
    <w:rsid w:val="002E7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007A0D"/>
    <w:rPr>
      <w:color w:val="80808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D24ED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de-AT"/>
    </w:rPr>
  </w:style>
  <w:style w:type="paragraph" w:styleId="Verzeichnis9">
    <w:name w:val="toc 9"/>
    <w:basedOn w:val="Standard"/>
    <w:next w:val="Standard"/>
    <w:autoRedefine/>
    <w:uiPriority w:val="39"/>
    <w:rsid w:val="007F3064"/>
    <w:pPr>
      <w:spacing w:after="100"/>
      <w:ind w:left="1760"/>
    </w:pPr>
  </w:style>
  <w:style w:type="paragraph" w:styleId="Verzeichnis1">
    <w:name w:val="toc 1"/>
    <w:basedOn w:val="Standard"/>
    <w:next w:val="Standard"/>
    <w:autoRedefine/>
    <w:uiPriority w:val="39"/>
    <w:rsid w:val="00090E37"/>
    <w:pPr>
      <w:tabs>
        <w:tab w:val="left" w:pos="440"/>
        <w:tab w:val="right" w:leader="dot" w:pos="9372"/>
      </w:tabs>
      <w:spacing w:after="40" w:line="276" w:lineRule="auto"/>
    </w:pPr>
    <w:rPr>
      <w:rFonts w:asciiTheme="minorHAnsi" w:hAnsiTheme="minorHAnsi" w:cstheme="minorHAnsi"/>
      <w:b/>
    </w:rPr>
  </w:style>
  <w:style w:type="paragraph" w:styleId="Listenabsatz">
    <w:name w:val="List Paragraph"/>
    <w:basedOn w:val="Standard"/>
    <w:uiPriority w:val="34"/>
    <w:qFormat/>
    <w:rsid w:val="00913D1D"/>
    <w:pPr>
      <w:ind w:left="720"/>
      <w:contextualSpacing/>
    </w:pPr>
  </w:style>
  <w:style w:type="paragraph" w:styleId="Verzeichnis2">
    <w:name w:val="toc 2"/>
    <w:basedOn w:val="Standard"/>
    <w:next w:val="Standard"/>
    <w:autoRedefine/>
    <w:uiPriority w:val="39"/>
    <w:rsid w:val="00D777C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rsid w:val="00D777C4"/>
    <w:pPr>
      <w:spacing w:after="100"/>
      <w:ind w:left="440"/>
    </w:pPr>
  </w:style>
  <w:style w:type="table" w:styleId="HelleSchattierung">
    <w:name w:val="Light Shading"/>
    <w:basedOn w:val="NormaleTabelle"/>
    <w:uiPriority w:val="60"/>
    <w:rsid w:val="00272EB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ervorhebung">
    <w:name w:val="Emphasis"/>
    <w:basedOn w:val="Absatz-Standardschriftart"/>
    <w:uiPriority w:val="20"/>
    <w:qFormat/>
    <w:rsid w:val="00CB6710"/>
    <w:rPr>
      <w:i/>
      <w:iCs/>
    </w:rPr>
  </w:style>
  <w:style w:type="character" w:customStyle="1" w:styleId="KopfzeileZchn">
    <w:name w:val="Kopfzeile Zchn"/>
    <w:basedOn w:val="Absatz-Standardschriftart"/>
    <w:link w:val="Kopfzeile"/>
    <w:rsid w:val="0065255F"/>
    <w:rPr>
      <w:rFonts w:ascii="Arial" w:hAnsi="Arial"/>
      <w:sz w:val="22"/>
      <w:lang w:eastAsia="de-DE"/>
    </w:rPr>
  </w:style>
  <w:style w:type="character" w:styleId="Buchtitel">
    <w:name w:val="Book Title"/>
    <w:uiPriority w:val="33"/>
    <w:qFormat/>
    <w:rsid w:val="00283736"/>
    <w:rPr>
      <w:rFonts w:asciiTheme="minorHAnsi" w:hAnsiTheme="minorHAnsi" w:cstheme="minorHAnsi"/>
      <w:sz w:val="20"/>
    </w:rPr>
  </w:style>
  <w:style w:type="paragraph" w:styleId="StandardWeb">
    <w:name w:val="Normal (Web)"/>
    <w:basedOn w:val="Standard"/>
    <w:uiPriority w:val="99"/>
    <w:unhideWhenUsed/>
    <w:rsid w:val="001235B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de-AT"/>
    </w:rPr>
  </w:style>
  <w:style w:type="paragraph" w:customStyle="1" w:styleId="legend">
    <w:name w:val="legend"/>
    <w:basedOn w:val="Standard"/>
    <w:rsid w:val="0076539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de-DE"/>
    </w:rPr>
  </w:style>
  <w:style w:type="paragraph" w:customStyle="1" w:styleId="western">
    <w:name w:val="western"/>
    <w:basedOn w:val="Standard"/>
    <w:rsid w:val="0076539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de-DE"/>
    </w:rPr>
  </w:style>
  <w:style w:type="paragraph" w:customStyle="1" w:styleId="bodytekst">
    <w:name w:val="bodytekst"/>
    <w:basedOn w:val="Standard"/>
    <w:rsid w:val="0010249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de-AT"/>
    </w:rPr>
  </w:style>
  <w:style w:type="character" w:customStyle="1" w:styleId="onderlijnen">
    <w:name w:val="onderlijnen"/>
    <w:basedOn w:val="Absatz-Standardschriftart"/>
    <w:rsid w:val="00102499"/>
  </w:style>
  <w:style w:type="character" w:styleId="Kommentarzeichen">
    <w:name w:val="annotation reference"/>
    <w:basedOn w:val="Absatz-Standardschriftart"/>
    <w:semiHidden/>
    <w:unhideWhenUsed/>
    <w:rsid w:val="008A10DD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A10DD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A10DD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A10D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A10DD"/>
    <w:rPr>
      <w:rFonts w:ascii="Arial" w:hAnsi="Arial"/>
      <w:b/>
      <w:bCs/>
      <w:lang w:eastAsia="de-DE"/>
    </w:rPr>
  </w:style>
  <w:style w:type="paragraph" w:customStyle="1" w:styleId="tabelbodytekst9pt">
    <w:name w:val="tabel_bodytekst_9pt"/>
    <w:basedOn w:val="Standard"/>
    <w:rsid w:val="001A3FF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de-AT"/>
    </w:rPr>
  </w:style>
  <w:style w:type="character" w:customStyle="1" w:styleId="Liste1">
    <w:name w:val="Liste1"/>
    <w:basedOn w:val="Absatz-Standardschriftart"/>
    <w:rsid w:val="002F1D6F"/>
  </w:style>
  <w:style w:type="paragraph" w:customStyle="1" w:styleId="bodytekstinspringeneerste">
    <w:name w:val="bodytekst_inspringen_eerste"/>
    <w:basedOn w:val="Standard"/>
    <w:rsid w:val="002F1D6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de-AT"/>
    </w:rPr>
  </w:style>
  <w:style w:type="character" w:customStyle="1" w:styleId="Liste2">
    <w:name w:val="Liste2"/>
    <w:basedOn w:val="Absatz-Standardschriftart"/>
    <w:rsid w:val="00D74376"/>
  </w:style>
  <w:style w:type="paragraph" w:styleId="NurText">
    <w:name w:val="Plain Text"/>
    <w:basedOn w:val="Standard"/>
    <w:link w:val="NurTextZchn"/>
    <w:uiPriority w:val="99"/>
    <w:unhideWhenUsed/>
    <w:rsid w:val="008D5FD9"/>
    <w:pPr>
      <w:spacing w:line="240" w:lineRule="auto"/>
      <w:jc w:val="left"/>
    </w:pPr>
    <w:rPr>
      <w:rFonts w:ascii="Calibri" w:eastAsiaTheme="minorHAnsi" w:hAnsi="Calibri" w:cstheme="minorBidi"/>
      <w:noProof w:val="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8D5FD9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9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s://www.mskcc.org/nomograms/prostate/pre_o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ordensklinikum.at/de/patienten/abteilungen/labors/labor-fuer-molekulargenetische-diagnostik/zuweisungen-und-formulare/" TargetMode="External"/><Relationship Id="rId34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emf"/><Relationship Id="rId25" Type="http://schemas.openxmlformats.org/officeDocument/2006/relationships/hyperlink" Target="http://eprognosis.ucsf.edu/leeschonberg.php" TargetMode="External"/><Relationship Id="rId33" Type="http://schemas.openxmlformats.org/officeDocument/2006/relationships/footer" Target="footer3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7.png"/><Relationship Id="rId29" Type="http://schemas.openxmlformats.org/officeDocument/2006/relationships/hyperlink" Target="https://www.mskcc.org/nomograms/prostate/post_o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gif"/><Relationship Id="rId32" Type="http://schemas.openxmlformats.org/officeDocument/2006/relationships/header" Target="header4.xml"/><Relationship Id="rId37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package" Target="embeddings/Microsoft_Visio-Zeichnung.vsdx"/><Relationship Id="rId28" Type="http://schemas.openxmlformats.org/officeDocument/2006/relationships/hyperlink" Target="https://www.mskcc.org/nomograms/prostate/post_op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yperlink" Target="http://www.uroweb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8.emf"/><Relationship Id="rId27" Type="http://schemas.openxmlformats.org/officeDocument/2006/relationships/image" Target="media/image10.emf"/><Relationship Id="rId30" Type="http://schemas.openxmlformats.org/officeDocument/2006/relationships/hyperlink" Target="http://leitlinienprogrammonkologie.de/Leitlinien.7.0.html" TargetMode="External"/><Relationship Id="rId35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051CD9AAA8D4651B2F1E88EC3F372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D90E4C-8C59-41B4-98FC-5B0767FAB110}"/>
      </w:docPartPr>
      <w:docPartBody>
        <w:p w:rsidR="00C9385A" w:rsidRDefault="00741567">
          <w:pPr>
            <w:pStyle w:val="2051CD9AAA8D4651B2F1E88EC3F37254"/>
          </w:pPr>
          <w:r w:rsidRPr="00EC3CFE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9385A"/>
    <w:rsid w:val="00030F7B"/>
    <w:rsid w:val="000B66A7"/>
    <w:rsid w:val="000F0598"/>
    <w:rsid w:val="00136174"/>
    <w:rsid w:val="00283174"/>
    <w:rsid w:val="002F48F3"/>
    <w:rsid w:val="003207F8"/>
    <w:rsid w:val="00393586"/>
    <w:rsid w:val="003A13AC"/>
    <w:rsid w:val="003B6F2D"/>
    <w:rsid w:val="003E3AAB"/>
    <w:rsid w:val="00400679"/>
    <w:rsid w:val="004619BA"/>
    <w:rsid w:val="005141D2"/>
    <w:rsid w:val="00591DAA"/>
    <w:rsid w:val="005947C7"/>
    <w:rsid w:val="005A53DA"/>
    <w:rsid w:val="005F5FD7"/>
    <w:rsid w:val="00615EA2"/>
    <w:rsid w:val="00624F23"/>
    <w:rsid w:val="006531CC"/>
    <w:rsid w:val="006A2E77"/>
    <w:rsid w:val="006C5AE2"/>
    <w:rsid w:val="006D63DA"/>
    <w:rsid w:val="007234D7"/>
    <w:rsid w:val="00741567"/>
    <w:rsid w:val="007544E1"/>
    <w:rsid w:val="008046AA"/>
    <w:rsid w:val="00852C4E"/>
    <w:rsid w:val="008B55E5"/>
    <w:rsid w:val="00945618"/>
    <w:rsid w:val="00A14330"/>
    <w:rsid w:val="00A368CE"/>
    <w:rsid w:val="00AF337B"/>
    <w:rsid w:val="00BD76A7"/>
    <w:rsid w:val="00C20824"/>
    <w:rsid w:val="00C9385A"/>
    <w:rsid w:val="00D26BC0"/>
    <w:rsid w:val="00D841D8"/>
    <w:rsid w:val="00DB17FE"/>
    <w:rsid w:val="00E62305"/>
    <w:rsid w:val="00E7438F"/>
    <w:rsid w:val="00F06F1D"/>
    <w:rsid w:val="00F2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8F2657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207F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207F8"/>
    <w:rPr>
      <w:color w:val="808080"/>
    </w:rPr>
  </w:style>
  <w:style w:type="paragraph" w:customStyle="1" w:styleId="2051CD9AAA8D4651B2F1E88EC3F37254">
    <w:name w:val="2051CD9AAA8D4651B2F1E88EC3F37254"/>
    <w:rsid w:val="003207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dfr_finishedtecapprovers xmlns="http://schemas.microsoft.com/sharepoint/v3">
      <UserInfo>
        <DisplayName/>
        <AccountId xsi:nil="true"/>
        <AccountType/>
      </UserInfo>
    </dfr_finishedtecapprovers>
    <dfr_actionlink xmlns="http://schemas.microsoft.com/sharepoint/v3">https://ooeg.info/dokumente/_layouts/gespag.dfr/revise.aspx?IsDlg=1&amp;listID=18c45198-6fc7-4da6-aad9-951c94b71f4f&amp;itemID=210, revisionieren</dfr_actionlink>
    <dfr_prevdepartment xmlns="http://schemas.microsoft.com/sharepoint/v3" xsi:nil="true"/>
    <dfr_creator xmlns="http://schemas.microsoft.com/sharepoint/v3">
      <UserInfo>
        <DisplayName>Loidl, Wolfgang</DisplayName>
        <AccountId>34239</AccountId>
        <AccountType/>
      </UserInfo>
    </dfr_creator>
    <dfr_approvalid xmlns="http://schemas.microsoft.com/sharepoint/v3">af223122-833f-4df4-a0f2-37c3e018190c</dfr_approvalid>
    <dfr_taskinitializer xmlns="http://schemas.microsoft.com/sharepoint/v3">
      <UserInfo>
        <DisplayName>Pichler, Thomas</DisplayName>
        <AccountId>28327</AccountId>
        <AccountType/>
      </UserInfo>
    </dfr_taskinitializer>
    <dfr_finishedorgapprovers xmlns="http://schemas.microsoft.com/sharepoint/v3">
      <UserInfo>
        <DisplayName>Pichler, Thomas</DisplayName>
        <AccountId>28327</AccountId>
        <AccountType/>
      </UserInfo>
    </dfr_finishedorgapprovers>
    <dfr_contenttype xmlns="http://schemas.microsoft.com/sharepoint/v3">Leitlinie</dfr_contenttype>
    <dfr_taskid xmlns="http://schemas.microsoft.com/sharepoint/v3" xsi:nil="true"/>
    <dfr_orgunit xmlns="http://schemas.microsoft.com/sharepoint/v3">Tumorzentrum</dfr_orgunit>
    <dfr_taskowner xmlns="http://schemas.microsoft.com/sharepoint/v3">
      <UserInfo>
        <DisplayName/>
        <AccountId xsi:nil="true"/>
        <AccountType/>
      </UserInfo>
    </dfr_taskowner>
    <dfr_pendingtecapprovers xmlns="http://schemas.microsoft.com/sharepoint/v3">
      <UserInfo>
        <DisplayName/>
        <AccountId xsi:nil="true"/>
        <AccountType/>
      </UserInfo>
    </dfr_pendingtecapprovers>
    <dfr_archived xmlns="http://schemas.microsoft.com/sharepoint/v3" xsi:nil="true"/>
    <dfr_comments xmlns="http://schemas.microsoft.com/sharepoint/v3">25.01.2021 21:19:42 Pichler, Thomas (Initiator) : Freigabe, keine Revision sondern Studienupdate
25.01.2021 21:20:02 Pichler, Thomas (Freigeber) : .
</dfr_comments>
    <dfr_lastnotification xmlns="http://schemas.microsoft.com/sharepoint/v3">2021-11-26T00:41:18+00:00</dfr_lastnotification>
    <dfr_lastrevision xmlns="http://schemas.microsoft.com/sharepoint/v3" xsi:nil="true"/>
    <dfr_finishedcheckers xmlns="http://schemas.microsoft.com/sharepoint/v3">
      <UserInfo>
        <DisplayName/>
        <AccountId xsi:nil="true"/>
        <AccountType/>
      </UserInfo>
    </dfr_finishedcheckers>
    <dfr_pendingcheckers xmlns="http://schemas.microsoft.com/sharepoint/v3">
      <UserInfo>
        <DisplayName/>
        <AccountId xsi:nil="true"/>
        <AccountType/>
      </UserInfo>
    </dfr_pendingcheckers>
    <dfr_headernote xmlns="http://schemas.microsoft.com/sharepoint/v3" xsi:nil="true"/>
    <dfr_nextrevision xmlns="http://schemas.microsoft.com/sharepoint/v3">2022-01-25T20:20:06+00:00</dfr_nextrevision>
    <dfr_pendingorgapprovers xmlns="http://schemas.microsoft.com/sharepoint/v3">
      <UserInfo>
        <DisplayName/>
        <AccountId xsi:nil="true"/>
        <AccountType/>
      </UserInfo>
    </dfr_pendingorgapprovers>
    <dfr_orgscope xmlns="http://schemas.microsoft.com/sharepoint/v3">
      <Value>Tumorzentrum</Value>
    </dfr_orgscope>
    <dfr_revision xmlns="http://schemas.microsoft.com/sharepoint/v3">0</dfr_revision>
    <dfr_department xmlns="http://schemas.microsoft.com/sharepoint/v3">Leitlinien solide Tumore</dfr_department>
    <dfr_taskownerresponsibility xmlns="http://schemas.microsoft.com/sharepoint/v3" xsi:nil="true"/>
    <dfr_publisheddate xmlns="http://schemas.microsoft.com/sharepoint/v3">2021-01-25T20:20:02+00:00</dfr_publisheddate>
    <customfield_majorversion xmlns="http://schemas.microsoft.com/sharepoint/v3" xsi:nil="true"/>
    <dfr_location xmlns="http://schemas.microsoft.com/sharepoint/v3">KH</dfr_location>
    <dfr_majorversion xmlns="18c45198-6fc7-4da6-aad9-951c94b71f4f">3.0</dfr_majorversion>
    <dfr_classification xmlns="18c45198-6fc7-4da6-aad9-951c94b71f4f">öffentlich</dfr_classification>
    <dfr_nextasknotification xmlns="18c45198-6fc7-4da6-aad9-951c94b71f4f" xsi:nil="true"/>
    <dfr_inforecipients xmlns="http://schemas.microsoft.com/sharepoint/v3">
      <UserInfo>
        <DisplayName/>
        <AccountId xsi:nil="true"/>
        <AccountType/>
      </UserInfo>
    </dfr_inforecipients>
    <dfr_infodistributionlist xmlns="http://schemas.microsoft.com/sharepoint/v3" xsi:nil="true"/>
    <TaxCatchAll xmlns="824990fe-55f0-45e8-a37e-05db7cf8aedc"/>
    <TaxKeywordTaxHTField xmlns="824990fe-55f0-45e8-a37e-05db7cf8aedc">
      <Terms xmlns="http://schemas.microsoft.com/office/infopath/2007/PartnerControls"/>
    </TaxKeywordTaxHTField>
    <dfr_defaultorgapprovers xmlns="http://schemas.microsoft.com/sharepoint/v3">
      <UserInfo>
        <DisplayName>Pichler, Thomas</DisplayName>
        <AccountId>28327</AccountId>
        <AccountType/>
      </UserInfo>
    </dfr_defaultorgapprovers>
    <dfr_defaultcheckers xmlns="http://schemas.microsoft.com/sharepoint/v3">
      <UserInfo>
        <DisplayName/>
        <AccountId xsi:nil="true"/>
        <AccountType/>
      </UserInfo>
    </dfr_defaultcheck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eitlinie" ma:contentTypeID="0x010100702417A06B9047CAB652CC4AA8856879007A6474B24F3947A8AB0E117FB186CABB009255144ACA0D4F4497381DBA8E2574A4" ma:contentTypeVersion="30" ma:contentTypeDescription="" ma:contentTypeScope="" ma:versionID="1f7a6b31271d44cc590f845a31a803e4">
  <xsd:schema xmlns:xsd="http://www.w3.org/2001/XMLSchema" xmlns:xs="http://www.w3.org/2001/XMLSchema" xmlns:p="http://schemas.microsoft.com/office/2006/metadata/properties" xmlns:ns1="http://schemas.microsoft.com/sharepoint/v3" xmlns:ns2="18c45198-6fc7-4da6-aad9-951c94b71f4f" xmlns:ns3="824990fe-55f0-45e8-a37e-05db7cf8aedc" targetNamespace="http://schemas.microsoft.com/office/2006/metadata/properties" ma:root="true" ma:fieldsID="d4c57224080659064694c2fc513c7b38" ns1:_="" ns2:_="" ns3:_="">
    <xsd:import namespace="http://schemas.microsoft.com/sharepoint/v3"/>
    <xsd:import namespace="18c45198-6fc7-4da6-aad9-951c94b71f4f"/>
    <xsd:import namespace="824990fe-55f0-45e8-a37e-05db7cf8aedc"/>
    <xsd:element name="properties">
      <xsd:complexType>
        <xsd:sequence>
          <xsd:element name="documentManagement">
            <xsd:complexType>
              <xsd:all>
                <xsd:element ref="ns1:dfr_actionlink" minOccurs="0"/>
                <xsd:element ref="ns1:dfr_finishedtecapprovers" minOccurs="0"/>
                <xsd:element ref="ns1:dfr_finishedcheckers" minOccurs="0"/>
                <xsd:element ref="ns1:dfr_finishedorgapprovers" minOccurs="0"/>
                <xsd:element ref="ns1:dfr_approvalid" minOccurs="0"/>
                <xsd:element ref="ns1:dfr_archived" minOccurs="0"/>
                <xsd:element ref="ns1:dfr_comments" minOccurs="0"/>
                <xsd:element ref="ns1:dfr_contenttype" minOccurs="0"/>
                <xsd:element ref="ns1:dfr_headernote" minOccurs="0"/>
                <xsd:element ref="ns1:dfr_lastnotification" minOccurs="0"/>
                <xsd:element ref="ns1:dfr_lastrevision" minOccurs="0"/>
                <xsd:element ref="ns1:dfr_nextrevision" minOccurs="0"/>
                <xsd:element ref="ns1:dfr_revision" minOccurs="0"/>
                <xsd:element ref="ns1:dfr_pendingtecapprovers" minOccurs="0"/>
                <xsd:element ref="ns1:dfr_pendingcheckers" minOccurs="0"/>
                <xsd:element ref="ns1:dfr_pendingorgapprovers" minOccurs="0"/>
                <xsd:element ref="ns1:dfr_department" minOccurs="0"/>
                <xsd:element ref="ns1:dfr_prevdepartment" minOccurs="0"/>
                <xsd:element ref="ns1:dfr_taskid" minOccurs="0"/>
                <xsd:element ref="ns1:dfr_taskowner" minOccurs="0"/>
                <xsd:element ref="ns1:dfr_taskinitializer" minOccurs="0"/>
                <xsd:element ref="ns1:dfr_creator" minOccurs="0"/>
                <xsd:element ref="ns1:dfr_defaultcheckers" minOccurs="0"/>
                <xsd:element ref="ns1:dfr_defaultorgapprovers" minOccurs="0"/>
                <xsd:element ref="ns1:dfr_orgunit" minOccurs="0"/>
                <xsd:element ref="ns1:dfr_orgscope" minOccurs="0"/>
                <xsd:element ref="ns1:dfr_taskownerresponsibility" minOccurs="0"/>
                <xsd:element ref="ns1:dfr_publisheddate" minOccurs="0"/>
                <xsd:element ref="ns2:dfr_classification" minOccurs="0"/>
                <xsd:element ref="ns1:dfr_location" minOccurs="0"/>
                <xsd:element ref="ns2:dfr_majorversion" minOccurs="0"/>
                <xsd:element ref="ns2:dfr_nextasknotification" minOccurs="0"/>
                <xsd:element ref="ns1:dfr_inforecipients" minOccurs="0"/>
                <xsd:element ref="ns1:dfr_infodistributionlist" minOccurs="0"/>
                <xsd:element ref="ns3:TaxKeywordTaxHTField" minOccurs="0"/>
                <xsd:element ref="ns3:TaxCatchAll" minOccurs="0"/>
                <xsd:element ref="ns3:TaxCatchAllLabel" minOccurs="0"/>
                <xsd:element ref="ns1:customfield_major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fr_actionlink" ma:index="2" nillable="true" ma:displayName="Aktion" ma:description="" ma:format="Hyperlink" ma:hidden="true" ma:internalName="dfr_actionlink">
      <xsd:simpleType>
        <xsd:restriction base="dms:Unknown"/>
      </xsd:simpleType>
    </xsd:element>
    <xsd:element name="dfr_finishedtecapprovers" ma:index="3" nillable="true" ma:displayName="wurde fachl. freig. durch" ma:description="" ma:hidden="true" ma:list="UserInfo" ma:internalName="dfr_finishedtec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finishedcheckers" ma:index="4" nillable="true" ma:displayName="wurde geprüft durch" ma:description="" ma:hidden="true" ma:list="UserInfo" ma:internalName="dfr_finishedcheck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finishedorgapprovers" ma:index="5" nillable="true" ma:displayName="wurde org. freig. durch" ma:description="" ma:hidden="true" ma:list="UserInfo" ma:internalName="dfr_finishedorg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approvalid" ma:index="6" nillable="true" ma:displayName="Freigabe ID" ma:description="-" ma:hidden="true" ma:internalName="dfr_approvalid">
      <xsd:simpleType>
        <xsd:restriction base="dms:Text">
          <xsd:maxLength value="512"/>
        </xsd:restriction>
      </xsd:simpleType>
    </xsd:element>
    <xsd:element name="dfr_archived" ma:index="7" nillable="true" ma:displayName="Archiviert" ma:description="" ma:hidden="true" ma:internalName="dfr_archived">
      <xsd:simpleType>
        <xsd:restriction base="dms:Text"/>
      </xsd:simpleType>
    </xsd:element>
    <xsd:element name="dfr_comments" ma:index="8" nillable="true" ma:displayName="Kommentare" ma:description="-" ma:hidden="true" ma:internalName="dfr_comments">
      <xsd:simpleType>
        <xsd:restriction base="dms:Note"/>
      </xsd:simpleType>
    </xsd:element>
    <xsd:element name="dfr_contenttype" ma:index="9" nillable="true" ma:displayName="Inhalt" ma:description="" ma:hidden="true" ma:internalName="dfr_contenttype">
      <xsd:simpleType>
        <xsd:restriction base="dms:Text">
          <xsd:maxLength value="255"/>
        </xsd:restriction>
      </xsd:simpleType>
    </xsd:element>
    <xsd:element name="dfr_headernote" ma:index="10" nillable="true" ma:displayName="Vermerk" ma:description="" ma:format="Dropdown" ma:hidden="true" ma:internalName="dfr_headernote" ma:readOnly="false">
      <xsd:simpleType>
        <xsd:restriction base="dms:Choice">
          <xsd:enumeration value="Kein Vermerk"/>
          <xsd:enumeration value="Freigabe Geschäftsführung"/>
          <xsd:enumeration value="Freigabe KOFÜ"/>
        </xsd:restriction>
      </xsd:simpleType>
    </xsd:element>
    <xsd:element name="dfr_lastnotification" ma:index="11" nillable="true" ma:displayName="Rev. Benachrichtigung" ma:description="Beschreibt, wann die letzte Revisionsbenachrichtigung gesendet wurde. " ma:format="DateTime" ma:hidden="true" ma:internalName="dfr_lastnotification" ma:readOnly="false">
      <xsd:simpleType>
        <xsd:restriction base="dms:DateTime"/>
      </xsd:simpleType>
    </xsd:element>
    <xsd:element name="dfr_lastrevision" ma:index="12" nillable="true" ma:displayName="letzte Revision" ma:description="" ma:format="DateOnly" ma:hidden="true" ma:internalName="dfr_lastrevision">
      <xsd:simpleType>
        <xsd:restriction base="dms:DateTime"/>
      </xsd:simpleType>
    </xsd:element>
    <xsd:element name="dfr_nextrevision" ma:index="13" nillable="true" ma:displayName="nächste Revision" ma:description="" ma:format="DateOnly" ma:hidden="true" ma:internalName="dfr_nextrevision">
      <xsd:simpleType>
        <xsd:restriction base="dms:DateTime"/>
      </xsd:simpleType>
    </xsd:element>
    <xsd:element name="dfr_revision" ma:index="14" nillable="true" ma:displayName="Revision" ma:description="" ma:hidden="true" ma:internalName="dfr_revision" ma:readOnly="false">
      <xsd:simpleType>
        <xsd:restriction base="dms:Text">
          <xsd:maxLength value="255"/>
        </xsd:restriction>
      </xsd:simpleType>
    </xsd:element>
    <xsd:element name="dfr_pendingtecapprovers" ma:index="15" nillable="true" ma:displayName="wird fachl. freig. durch" ma:description="-" ma:hidden="true" ma:list="UserInfo" ma:internalName="dfr_pendingtec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pendingcheckers" ma:index="16" nillable="true" ma:displayName="wird geprüft durch" ma:description="" ma:hidden="true" ma:list="UserInfo" ma:internalName="dfr_pendingcheck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pendingorgapprovers" ma:index="17" nillable="true" ma:displayName="wird org. freig. durch" ma:description="-" ma:hidden="true" ma:list="UserInfo" ma:internalName="dfr_pendingorg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department" ma:index="18" nillable="true" ma:displayName="Bereich" ma:default="zu setzen" ma:description="" ma:format="Dropdown" ma:internalName="dfr_department" ma:readOnly="false">
      <xsd:simpleType>
        <xsd:restriction base="dms:Choice">
          <xsd:enumeration value="Brustgesundheitszentrum"/>
          <xsd:enumeration value="CATO"/>
          <xsd:enumeration value="Celsius 37"/>
          <xsd:enumeration value="Forschung"/>
          <xsd:enumeration value="Hepatobiläres Board"/>
          <xsd:enumeration value="Leitlinien Hämatologie"/>
          <xsd:enumeration value="Leitlinien solide Tumore"/>
          <xsd:enumeration value="Leitlinien sonstige"/>
          <xsd:enumeration value="Organisation"/>
          <xsd:enumeration value="zu setzen"/>
        </xsd:restriction>
      </xsd:simpleType>
    </xsd:element>
    <xsd:element name="dfr_prevdepartment" ma:index="19" nillable="true" ma:displayName="Bereich (vor Archiv)" ma:description="" ma:hidden="true" ma:internalName="dfr_prevdepartment">
      <xsd:simpleType>
        <xsd:restriction base="dms:Text">
          <xsd:maxLength value="255"/>
        </xsd:restriction>
      </xsd:simpleType>
    </xsd:element>
    <xsd:element name="dfr_taskid" ma:index="20" nillable="true" ma:displayName="Aufgabe ID" ma:description="-" ma:hidden="true" ma:internalName="dfr_taskid" ma:percentage="FALSE">
      <xsd:simpleType>
        <xsd:restriction base="dms:Number">
          <xsd:maxInclusive value="9999999999999"/>
          <xsd:minInclusive value="0"/>
        </xsd:restriction>
      </xsd:simpleType>
    </xsd:element>
    <xsd:element name="dfr_taskowner" ma:index="21" nillable="true" ma:displayName="Aktueller Prüfer/Freigeber" ma:description="" ma:hidden="true" ma:list="UserInfo" ma:internalName="dfr_task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taskinitializer" ma:index="22" nillable="true" ma:displayName="Freigabe eingeleitet durch" ma:description="" ma:hidden="true" ma:list="UserInfo" ma:internalName="dfr_taskinitializ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creator" ma:index="23" nillable="true" ma:displayName="Ersteller" ma:description="" ma:list="UserInfo" ma:SearchPeopleOnly="false" ma:SharePointGroup="0" ma:internalName="dfr_creat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defaultcheckers" ma:index="24" nillable="true" ma:displayName="Prüfer" ma:description="" ma:hidden="true" ma:list="UserInfo" ma:internalName="dfr_defaultcheck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defaultorgapprovers" ma:index="25" nillable="true" ma:displayName="Freigeber" ma:description="" ma:hidden="true" ma:list="UserInfo" ma:internalName="dfr_defaultorg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orgunit" ma:index="26" nillable="true" ma:displayName="Organisationseinheit" ma:default="OÖG" ma:format="Dropdown" ma:internalName="dfr_orgunit" ma:readOnly="false">
      <xsd:simpleType>
        <xsd:union memberTypes="dms:Text">
          <xsd:simpleType>
            <xsd:restriction base="dms:Choice">
              <xsd:enumeration value="Alle Organisationseinheiten"/>
              <xsd:enumeration value="OÖG"/>
              <xsd:enumeration value="Tumorzentrum"/>
            </xsd:restriction>
          </xsd:simpleType>
        </xsd:union>
      </xsd:simpleType>
    </xsd:element>
    <xsd:element name="dfr_orgscope" ma:index="27" nillable="true" ma:displayName="Gültigkeitsbereich" ma:internalName="dfr_orgscop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OÖG"/>
                    <xsd:enumeration value="Kepler Universitätsklinikum"/>
                    <xsd:enumeration value="Finanzdirektion"/>
                    <xsd:enumeration value="Konzernrevision"/>
                    <xsd:enumeration value="Klinikum Freistadt"/>
                    <xsd:enumeration value="Klinikum Rohrbach"/>
                    <xsd:enumeration value="Klinikum Schärding"/>
                    <xsd:enumeration value="Kompetenzmanagement Pflege"/>
                    <xsd:enumeration value="Medizinische Direktion"/>
                    <xsd:enumeration value="Personaldirektion"/>
                    <xsd:enumeration value="Public Relations und Kommunikation"/>
                    <xsd:enumeration value="Pyhrn-Eisenwurzen Klinikum"/>
                    <xsd:enumeration value="Pyhrn-Eisenwurzen Klinikum Kirchdorf"/>
                    <xsd:enumeration value="Pyhrn-Eisenwurzen Klinikum Steyr"/>
                    <xsd:enumeration value="Recht"/>
                    <xsd:enumeration value="Salzkammergut Klinikum"/>
                    <xsd:enumeration value="SK Bad Ischl"/>
                    <xsd:enumeration value="SK Gmunden"/>
                    <xsd:enumeration value="SK Vöcklabruck"/>
                    <xsd:enumeration value="Technische Direktion"/>
                    <xsd:enumeration value="Tumorzentrum"/>
                  </xsd:restriction>
                </xsd:simpleType>
              </xsd:element>
            </xsd:sequence>
          </xsd:extension>
        </xsd:complexContent>
      </xsd:complexType>
    </xsd:element>
    <xsd:element name="dfr_taskownerresponsibility" ma:index="28" nillable="true" ma:displayName="Zuständigkeit" ma:description="" ma:hidden="true" ma:internalName="dfr_taskownerresponsibility">
      <xsd:simpleType>
        <xsd:restriction base="dms:Text">
          <xsd:maxLength value="255"/>
        </xsd:restriction>
      </xsd:simpleType>
    </xsd:element>
    <xsd:element name="dfr_publisheddate" ma:index="29" nillable="true" ma:displayName="Veröffentlichungsdatum" ma:description="" ma:format="DateTime" ma:hidden="true" ma:internalName="dfr_publisheddate">
      <xsd:simpleType>
        <xsd:restriction base="dms:DateTime"/>
      </xsd:simpleType>
    </xsd:element>
    <xsd:element name="dfr_location" ma:index="31" nillable="true" ma:displayName="Standort Kürzel" ma:description="Wird automatisch befüllt." ma:hidden="true" ma:internalName="dfr_location">
      <xsd:simpleType>
        <xsd:restriction base="dms:Text">
          <xsd:maxLength value="255"/>
        </xsd:restriction>
      </xsd:simpleType>
    </xsd:element>
    <xsd:element name="dfr_inforecipients" ma:index="34" nillable="true" ma:displayName="Empfängerkreis" ma:description="Diese Personen erhalten nach jeder Veröffentlichung des Dokuments eine Informationsmail." ma:hidden="true" ma:list="UserInfo" ma:internalName="dfr_inforecipient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infodistributionlist" ma:index="40" nillable="true" ma:displayName="Verteilerliste" ma:description="" ma:format="Dropdown" ma:hidden="true" ma:internalName="dfr_infodistributionlist" ma:readOnly="false">
      <xsd:simpleType>
        <xsd:restriction base="dms:Choice">
          <xsd:enumeration value="Beschreibung der 1. Liste (webmaster@gespag.at)"/>
          <xsd:enumeration value="Beschreibung der 2. Liste (webmaster@gespag.at)"/>
          <xsd:enumeration value="Beschreibung der 3. Liste (webmaster@gespag.at)"/>
        </xsd:restriction>
      </xsd:simpleType>
    </xsd:element>
    <xsd:element name="customfield_majorversion" ma:index="44" nillable="true" ma:displayName="Link zur Hauptversion" ma:description="" ma:format="Hyperlink" ma:hidden="true" ma:internalName="customfield_majorversion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45198-6fc7-4da6-aad9-951c94b71f4f" elementFormDefault="qualified">
    <xsd:import namespace="http://schemas.microsoft.com/office/2006/documentManagement/types"/>
    <xsd:import namespace="http://schemas.microsoft.com/office/infopath/2007/PartnerControls"/>
    <xsd:element name="dfr_classification" ma:index="30" nillable="true" ma:displayName="Klassifizierung" ma:default="eingeschränkt" ma:description="" ma:format="Dropdown" ma:internalName="dfr_classification" ma:readOnly="false">
      <xsd:simpleType>
        <xsd:restriction base="dms:Choice">
          <xsd:enumeration value="geheim"/>
          <xsd:enumeration value="vertraulich"/>
          <xsd:enumeration value="eingeschränkt"/>
          <xsd:enumeration value="öffentlich"/>
        </xsd:restriction>
      </xsd:simpleType>
    </xsd:element>
    <xsd:element name="dfr_majorversion" ma:index="32" nillable="true" ma:displayName="HVersion" ma:description="" ma:hidden="true" ma:internalName="dfr_majorversion">
      <xsd:simpleType>
        <xsd:restriction base="dms:Text"/>
      </xsd:simpleType>
    </xsd:element>
    <xsd:element name="dfr_nextasknotification" ma:index="33" nillable="true" ma:displayName="Aufgabenbenachrichtigung ab" ma:description="" ma:format="DateTime" ma:hidden="true" ma:internalName="dfr_nextasknotification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990fe-55f0-45e8-a37e-05db7cf8aed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41" nillable="true" ma:taxonomy="true" ma:internalName="TaxKeywordTaxHTField" ma:taxonomyFieldName="TaxKeyword" ma:displayName="Schlagwörter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42" nillable="true" ma:displayName="Taxonomy Catch All Column" ma:description="" ma:hidden="true" ma:list="{4243b168-8c6c-410f-98ef-1db402bfb9eb}" ma:internalName="TaxCatchAll" ma:showField="CatchAllData" ma:web="824990fe-55f0-45e8-a37e-05db7cf8ae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43" nillable="true" ma:displayName="Taxonomy Catch All Column1" ma:description="" ma:hidden="true" ma:list="{4243b168-8c6c-410f-98ef-1db402bfb9eb}" ma:internalName="TaxCatchAllLabel" ma:readOnly="true" ma:showField="CatchAllDataLabel" ma:web="824990fe-55f0-45e8-a37e-05db7cf8ae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9" ma:displayName="Inhaltstyp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0D198D-A8E3-4057-8E36-20A7B7E7DC08}"/>
</file>

<file path=customXml/itemProps2.xml><?xml version="1.0" encoding="utf-8"?>
<ds:datastoreItem xmlns:ds="http://schemas.openxmlformats.org/officeDocument/2006/customXml" ds:itemID="{E20FE06A-E31F-40A7-8894-4B5B42C79A73}"/>
</file>

<file path=customXml/itemProps3.xml><?xml version="1.0" encoding="utf-8"?>
<ds:datastoreItem xmlns:ds="http://schemas.openxmlformats.org/officeDocument/2006/customXml" ds:itemID="{9A07C8F6-E0D4-49C6-8F01-15B25B62819A}"/>
</file>

<file path=customXml/itemProps4.xml><?xml version="1.0" encoding="utf-8"?>
<ds:datastoreItem xmlns:ds="http://schemas.openxmlformats.org/officeDocument/2006/customXml" ds:itemID="{274BC783-A813-4297-99AD-9E9E8A1521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4675</Words>
  <Characters>34111</Characters>
  <Application>Microsoft Office Word</Application>
  <DocSecurity>0</DocSecurity>
  <Lines>284</Lines>
  <Paragraphs>77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Prostatakarzinom</vt:lpstr>
    </vt:vector>
  </TitlesOfParts>
  <Company>gespag</Company>
  <LinksUpToDate>false</LinksUpToDate>
  <CharactersWithSpaces>38709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Prostatakarzinom</dc:title>
  <dc:subject/>
  <dc:creator>Mag. Pichler (KI), (71)20090, kipichth</dc:creator>
  <cp:keywords/>
  <dc:description/>
  <cp:lastModifiedBy>Pichler, Thomas</cp:lastModifiedBy>
  <cp:revision>5</cp:revision>
  <cp:lastPrinted>2021-01-25T20:17:00Z</cp:lastPrinted>
  <dcterms:created xsi:type="dcterms:W3CDTF">2020-09-22T11:41:00Z</dcterms:created>
  <dcterms:modified xsi:type="dcterms:W3CDTF">2021-01-25T20:19:00Z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themen">
    <vt:lpwstr>118;#Medizin;#119;#Pflege</vt:lpwstr>
  </property>
  <property fmtid="{D5CDD505-2E9C-101B-9397-08002B2CF9AE}" pid="3" name="Hauptthemen">
    <vt:lpwstr>4;#QM</vt:lpwstr>
  </property>
  <property fmtid="{D5CDD505-2E9C-101B-9397-08002B2CF9AE}" pid="4" name="Absenderauswahl">
    <vt:lpwstr>ul</vt:lpwstr>
  </property>
  <property fmtid="{D5CDD505-2E9C-101B-9397-08002B2CF9AE}" pid="5" name="Dokumenten_Stichwoerter">
    <vt:lpwstr>Standard; Vorlage; Muster; gespag</vt:lpwstr>
  </property>
  <property fmtid="{D5CDD505-2E9C-101B-9397-08002B2CF9AE}" pid="6" name="Vertraulich">
    <vt:lpwstr>0</vt:lpwstr>
  </property>
  <property fmtid="{D5CDD505-2E9C-101B-9397-08002B2CF9AE}" pid="7" name="Audience">
    <vt:lpwstr/>
  </property>
  <property fmtid="{D5CDD505-2E9C-101B-9397-08002B2CF9AE}" pid="8" name="ContentType">
    <vt:lpwstr>Formulare</vt:lpwstr>
  </property>
  <property fmtid="{D5CDD505-2E9C-101B-9397-08002B2CF9AE}" pid="9" name="ContentTypeId">
    <vt:lpwstr>0x010100702417A06B9047CAB652CC4AA8856879007A6474B24F3947A8AB0E117FB186CABB009255144ACA0D4F4497381DBA8E2574A4</vt:lpwstr>
  </property>
  <property fmtid="{D5CDD505-2E9C-101B-9397-08002B2CF9AE}" pid="10" name="Themenauswahl">
    <vt:lpwstr>118;119;</vt:lpwstr>
  </property>
  <property fmtid="{D5CDD505-2E9C-101B-9397-08002B2CF9AE}" pid="11" name="Absender">
    <vt:lpwstr>11</vt:lpwstr>
  </property>
  <property fmtid="{D5CDD505-2E9C-101B-9397-08002B2CF9AE}" pid="12" name="TemplateUrl">
    <vt:lpwstr/>
  </property>
  <property fmtid="{D5CDD505-2E9C-101B-9397-08002B2CF9AE}" pid="13" name="xd_ProgID">
    <vt:lpwstr/>
  </property>
  <property fmtid="{D5CDD505-2E9C-101B-9397-08002B2CF9AE}" pid="14" name="_CopySource">
    <vt:lpwstr/>
  </property>
  <property fmtid="{D5CDD505-2E9C-101B-9397-08002B2CF9AE}" pid="15" name="Order">
    <vt:lpwstr>4900.00000000000</vt:lpwstr>
  </property>
  <property fmtid="{D5CDD505-2E9C-101B-9397-08002B2CF9AE}" pid="16" name="URL">
    <vt:lpwstr/>
  </property>
  <property fmtid="{D5CDD505-2E9C-101B-9397-08002B2CF9AE}" pid="17" name="Zielgruppenauswahl">
    <vt:lpwstr>;;;;</vt:lpwstr>
  </property>
  <property fmtid="{D5CDD505-2E9C-101B-9397-08002B2CF9AE}" pid="18" name="DLCPolicyLabelValue">
    <vt:lpwstr>Version: 0.1 Status: Entwurf</vt:lpwstr>
  </property>
  <property fmtid="{D5CDD505-2E9C-101B-9397-08002B2CF9AE}" pid="19" name="_dlc_ExpireDate">
    <vt:filetime>2013-12-17T15:13:37Z</vt:filetime>
  </property>
  <property fmtid="{D5CDD505-2E9C-101B-9397-08002B2CF9AE}" pid="20" name="Kernprozess">
    <vt:lpwstr>Leitlinien Onkologie</vt:lpwstr>
  </property>
  <property fmtid="{D5CDD505-2E9C-101B-9397-08002B2CF9AE}" pid="21" name="archiviert">
    <vt:lpwstr>Nein</vt:lpwstr>
  </property>
  <property fmtid="{D5CDD505-2E9C-101B-9397-08002B2CF9AE}" pid="22" name="Berufsgruppe">
    <vt:lpwstr>2;#;#3;#;#1;#;#4;#;#5;#;#6;#</vt:lpwstr>
  </property>
  <property fmtid="{D5CDD505-2E9C-101B-9397-08002B2CF9AE}" pid="23" name="TaxKeyword">
    <vt:lpwstr/>
  </property>
</Properties>
</file>