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1429" w14:textId="77777777" w:rsidR="00B6342E" w:rsidRPr="00B6342E" w:rsidRDefault="00D83836" w:rsidP="00B6342E">
      <w:pPr>
        <w:pStyle w:val="Titel"/>
        <w:jc w:val="left"/>
        <w:rPr>
          <w:b/>
          <w:sz w:val="20"/>
        </w:rPr>
      </w:pPr>
      <w:r>
        <w:rPr>
          <w:b/>
          <w:sz w:val="20"/>
        </w:rPr>
        <w:t xml:space="preserve"> </w:t>
      </w:r>
    </w:p>
    <w:p w14:paraId="03A22DAF" w14:textId="77777777" w:rsidR="00B6342E" w:rsidRPr="00B6342E" w:rsidRDefault="00B6342E" w:rsidP="00B6342E">
      <w:pPr>
        <w:pStyle w:val="Titel"/>
        <w:jc w:val="left"/>
        <w:rPr>
          <w:b/>
          <w:sz w:val="20"/>
        </w:rPr>
      </w:pPr>
    </w:p>
    <w:p w14:paraId="7FBF3C4F" w14:textId="77777777" w:rsidR="00B6342E" w:rsidRPr="00B6342E" w:rsidRDefault="00B6342E" w:rsidP="00B6342E">
      <w:pPr>
        <w:pStyle w:val="Titel"/>
        <w:jc w:val="left"/>
        <w:rPr>
          <w:b/>
          <w:sz w:val="20"/>
        </w:rPr>
      </w:pPr>
    </w:p>
    <w:p w14:paraId="66799A33" w14:textId="77777777" w:rsidR="00B6342E" w:rsidRPr="00B6342E" w:rsidRDefault="00B6342E" w:rsidP="00B6342E">
      <w:pPr>
        <w:pStyle w:val="Titel"/>
        <w:jc w:val="left"/>
        <w:rPr>
          <w:b/>
          <w:sz w:val="20"/>
        </w:rPr>
      </w:pPr>
    </w:p>
    <w:p w14:paraId="621D7CA7" w14:textId="77777777" w:rsidR="00B6342E" w:rsidRDefault="00B6342E" w:rsidP="00B6342E">
      <w:pPr>
        <w:pStyle w:val="Titel"/>
        <w:jc w:val="left"/>
        <w:rPr>
          <w:b/>
          <w:sz w:val="48"/>
          <w:szCs w:val="48"/>
        </w:rPr>
      </w:pPr>
    </w:p>
    <w:p w14:paraId="2044029D" w14:textId="77777777" w:rsidR="00E67988" w:rsidRDefault="00E67988" w:rsidP="00B6342E">
      <w:pPr>
        <w:pStyle w:val="Titel"/>
        <w:jc w:val="left"/>
        <w:rPr>
          <w:b/>
          <w:sz w:val="48"/>
          <w:szCs w:val="48"/>
        </w:rPr>
      </w:pPr>
    </w:p>
    <w:p w14:paraId="6C2502BF" w14:textId="77777777" w:rsidR="00250E53" w:rsidRDefault="00250E53" w:rsidP="00B6342E">
      <w:pPr>
        <w:pStyle w:val="Titel"/>
        <w:jc w:val="left"/>
        <w:rPr>
          <w:b/>
          <w:sz w:val="48"/>
          <w:szCs w:val="48"/>
        </w:rPr>
      </w:pPr>
    </w:p>
    <w:p w14:paraId="62E73EB0" w14:textId="77777777" w:rsidR="008A7324" w:rsidRPr="00E33036" w:rsidRDefault="0036788D" w:rsidP="00B6342E">
      <w:pPr>
        <w:pStyle w:val="Titel"/>
        <w:jc w:val="left"/>
        <w:rPr>
          <w:b/>
          <w:sz w:val="48"/>
          <w:szCs w:val="48"/>
        </w:rPr>
      </w:pPr>
      <w:sdt>
        <w:sdtPr>
          <w:rPr>
            <w:b/>
            <w:sz w:val="48"/>
            <w:szCs w:val="48"/>
            <w:lang w:val="de-AT"/>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A6289A" w:rsidRPr="00E33036">
            <w:rPr>
              <w:b/>
              <w:sz w:val="48"/>
              <w:szCs w:val="48"/>
              <w:lang w:val="de-AT"/>
            </w:rPr>
            <w:t>Palliative Care</w:t>
          </w:r>
        </w:sdtContent>
      </w:sdt>
    </w:p>
    <w:p w14:paraId="5C5CD5F4" w14:textId="77777777" w:rsidR="008A7324" w:rsidRPr="00E33036" w:rsidRDefault="008A7324" w:rsidP="005E0058">
      <w:pPr>
        <w:pStyle w:val="Titel"/>
        <w:ind w:left="-56"/>
        <w:jc w:val="left"/>
        <w:rPr>
          <w:sz w:val="28"/>
          <w:szCs w:val="28"/>
        </w:rPr>
      </w:pPr>
    </w:p>
    <w:p w14:paraId="7088E0AF" w14:textId="77777777" w:rsidR="005163F4" w:rsidRPr="00E33036" w:rsidRDefault="005163F4" w:rsidP="00B6342E">
      <w:pPr>
        <w:tabs>
          <w:tab w:val="left" w:pos="1418"/>
        </w:tabs>
        <w:spacing w:line="276" w:lineRule="auto"/>
        <w:jc w:val="both"/>
        <w:rPr>
          <w:rFonts w:cs="Arial"/>
          <w:sz w:val="28"/>
          <w:szCs w:val="28"/>
        </w:rPr>
      </w:pPr>
    </w:p>
    <w:p w14:paraId="4E207AC1" w14:textId="77777777" w:rsidR="00B6342E" w:rsidRPr="00E33036" w:rsidRDefault="00B6342E" w:rsidP="00B6342E">
      <w:pPr>
        <w:tabs>
          <w:tab w:val="left" w:pos="1418"/>
        </w:tabs>
        <w:spacing w:line="276" w:lineRule="auto"/>
        <w:jc w:val="both"/>
        <w:rPr>
          <w:rFonts w:cs="Arial"/>
          <w:sz w:val="28"/>
          <w:szCs w:val="28"/>
        </w:rPr>
      </w:pPr>
    </w:p>
    <w:p w14:paraId="4F122E94" w14:textId="77777777" w:rsidR="00B6342E" w:rsidRPr="00E33036" w:rsidRDefault="00A6435E" w:rsidP="00B6342E">
      <w:pPr>
        <w:spacing w:line="276" w:lineRule="auto"/>
        <w:jc w:val="both"/>
        <w:rPr>
          <w:rFonts w:cs="Arial"/>
          <w:b/>
          <w:sz w:val="40"/>
          <w:szCs w:val="40"/>
        </w:rPr>
      </w:pPr>
      <w:r w:rsidRPr="00E33036">
        <w:rPr>
          <w:rFonts w:cs="Arial"/>
          <w:b/>
          <w:sz w:val="40"/>
          <w:szCs w:val="40"/>
        </w:rPr>
        <w:t xml:space="preserve">Medizinische </w:t>
      </w:r>
      <w:r w:rsidR="00B6342E" w:rsidRPr="00E33036">
        <w:rPr>
          <w:rFonts w:cs="Arial"/>
          <w:b/>
          <w:sz w:val="40"/>
          <w:szCs w:val="40"/>
        </w:rPr>
        <w:t>Leitlinie</w:t>
      </w:r>
    </w:p>
    <w:p w14:paraId="0791D643" w14:textId="77777777" w:rsidR="00EB0F6F" w:rsidRPr="00E33036" w:rsidRDefault="00EB0F6F" w:rsidP="00025731">
      <w:pPr>
        <w:spacing w:line="276" w:lineRule="auto"/>
        <w:ind w:left="426"/>
        <w:jc w:val="both"/>
        <w:rPr>
          <w:rFonts w:cs="Arial"/>
          <w:b/>
          <w:szCs w:val="22"/>
        </w:rPr>
      </w:pPr>
      <w:r w:rsidRPr="00E33036">
        <w:rPr>
          <w:rFonts w:cs="Arial"/>
          <w:b/>
          <w:szCs w:val="22"/>
        </w:rPr>
        <w:t xml:space="preserve">Tumorzentrum </w:t>
      </w:r>
      <w:r w:rsidR="00025731" w:rsidRPr="00E33036">
        <w:rPr>
          <w:rFonts w:cs="Arial"/>
          <w:b/>
          <w:szCs w:val="22"/>
        </w:rPr>
        <w:t>Oberösterreich</w:t>
      </w:r>
    </w:p>
    <w:p w14:paraId="00D56A70" w14:textId="77777777" w:rsidR="00025731" w:rsidRPr="00E33036" w:rsidRDefault="00025731" w:rsidP="00025731">
      <w:pPr>
        <w:spacing w:line="276" w:lineRule="auto"/>
        <w:ind w:left="426"/>
        <w:jc w:val="both"/>
        <w:rPr>
          <w:rFonts w:cs="Arial"/>
          <w:b/>
          <w:szCs w:val="22"/>
        </w:rPr>
      </w:pPr>
    </w:p>
    <w:p w14:paraId="1660F09B" w14:textId="77777777" w:rsidR="00025731" w:rsidRPr="00E33036" w:rsidRDefault="00025731" w:rsidP="00025731">
      <w:pPr>
        <w:spacing w:line="276" w:lineRule="auto"/>
        <w:ind w:left="426"/>
        <w:jc w:val="both"/>
        <w:rPr>
          <w:rFonts w:cs="Arial"/>
          <w:b/>
          <w:szCs w:val="22"/>
        </w:rPr>
      </w:pPr>
      <w:r w:rsidRPr="00E33036">
        <w:rPr>
          <w:rFonts w:cs="Arial"/>
          <w:b/>
          <w:szCs w:val="22"/>
        </w:rPr>
        <w:t>Die vorliegende Leitlinie wurde in Kooperation mit der Vinzenz Gruppe Wien erstellt.</w:t>
      </w:r>
    </w:p>
    <w:p w14:paraId="1FFB1A57" w14:textId="77777777" w:rsidR="00B6342E" w:rsidRPr="00E33036" w:rsidRDefault="00B6342E" w:rsidP="00B6342E">
      <w:pPr>
        <w:tabs>
          <w:tab w:val="left" w:pos="1418"/>
        </w:tabs>
        <w:spacing w:line="276" w:lineRule="auto"/>
        <w:jc w:val="both"/>
        <w:rPr>
          <w:rFonts w:cs="Arial"/>
          <w:sz w:val="28"/>
          <w:szCs w:val="28"/>
        </w:rPr>
      </w:pPr>
    </w:p>
    <w:p w14:paraId="7F2E4B23" w14:textId="77777777" w:rsidR="00B6342E" w:rsidRPr="00E33036" w:rsidRDefault="00B6342E" w:rsidP="00B6342E">
      <w:pPr>
        <w:tabs>
          <w:tab w:val="left" w:pos="1418"/>
        </w:tabs>
        <w:spacing w:line="276" w:lineRule="auto"/>
        <w:jc w:val="both"/>
        <w:rPr>
          <w:rFonts w:cs="Arial"/>
          <w:sz w:val="28"/>
          <w:szCs w:val="28"/>
        </w:rPr>
      </w:pPr>
    </w:p>
    <w:p w14:paraId="2E0589DF" w14:textId="77777777" w:rsidR="005163F4" w:rsidRPr="00E33036" w:rsidRDefault="005163F4" w:rsidP="00B6342E">
      <w:pPr>
        <w:tabs>
          <w:tab w:val="left" w:pos="1418"/>
        </w:tabs>
        <w:spacing w:line="276" w:lineRule="auto"/>
        <w:jc w:val="both"/>
        <w:rPr>
          <w:rFonts w:cs="Arial"/>
          <w:sz w:val="28"/>
          <w:szCs w:val="28"/>
        </w:rPr>
      </w:pPr>
    </w:p>
    <w:p w14:paraId="2586ED88" w14:textId="77777777" w:rsidR="005163F4" w:rsidRPr="00E33036" w:rsidRDefault="005163F4" w:rsidP="00B6342E">
      <w:pPr>
        <w:tabs>
          <w:tab w:val="left" w:pos="1418"/>
        </w:tabs>
        <w:spacing w:line="276" w:lineRule="auto"/>
        <w:jc w:val="both"/>
        <w:rPr>
          <w:rFonts w:cs="Arial"/>
          <w:sz w:val="28"/>
          <w:szCs w:val="28"/>
        </w:rPr>
      </w:pPr>
    </w:p>
    <w:p w14:paraId="445332C1" w14:textId="77777777" w:rsidR="005163F4" w:rsidRPr="00E33036" w:rsidRDefault="005163F4" w:rsidP="00B6342E">
      <w:pPr>
        <w:tabs>
          <w:tab w:val="left" w:pos="1418"/>
        </w:tabs>
        <w:spacing w:line="276" w:lineRule="auto"/>
        <w:jc w:val="both"/>
        <w:rPr>
          <w:rFonts w:cs="Arial"/>
          <w:sz w:val="28"/>
          <w:szCs w:val="28"/>
        </w:rPr>
      </w:pPr>
    </w:p>
    <w:p w14:paraId="46CEE05E" w14:textId="77777777" w:rsidR="005163F4" w:rsidRPr="00E33036"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E33036" w14:paraId="27A26427" w14:textId="77777777" w:rsidTr="0095092F">
        <w:trPr>
          <w:trHeight w:val="567"/>
        </w:trPr>
        <w:tc>
          <w:tcPr>
            <w:tcW w:w="2744" w:type="dxa"/>
            <w:vAlign w:val="center"/>
          </w:tcPr>
          <w:p w14:paraId="09825037" w14:textId="77777777" w:rsidR="00ED24ED" w:rsidRPr="00E33036" w:rsidRDefault="002E7743" w:rsidP="0095092F">
            <w:pPr>
              <w:spacing w:line="276" w:lineRule="auto"/>
              <w:jc w:val="left"/>
              <w:rPr>
                <w:rFonts w:asciiTheme="minorHAnsi" w:hAnsiTheme="minorHAnsi" w:cstheme="minorHAnsi"/>
              </w:rPr>
            </w:pPr>
            <w:r w:rsidRPr="00E33036">
              <w:rPr>
                <w:rFonts w:asciiTheme="minorHAnsi" w:hAnsiTheme="minorHAnsi" w:cstheme="minorHAnsi"/>
              </w:rPr>
              <w:t>Leitlinie erstellt von:</w:t>
            </w:r>
          </w:p>
        </w:tc>
        <w:tc>
          <w:tcPr>
            <w:tcW w:w="6946" w:type="dxa"/>
            <w:vAlign w:val="center"/>
          </w:tcPr>
          <w:p w14:paraId="6135C62F" w14:textId="77777777" w:rsidR="00A95E35" w:rsidRDefault="00A95E35" w:rsidP="00A95E35">
            <w:pPr>
              <w:spacing w:line="276" w:lineRule="auto"/>
              <w:jc w:val="left"/>
              <w:rPr>
                <w:rFonts w:asciiTheme="minorHAnsi" w:hAnsiTheme="minorHAnsi" w:cstheme="minorHAnsi"/>
              </w:rPr>
            </w:pPr>
            <w:r>
              <w:rPr>
                <w:rFonts w:asciiTheme="minorHAnsi" w:hAnsiTheme="minorHAnsi" w:cstheme="minorHAnsi"/>
              </w:rPr>
              <w:t xml:space="preserve">OA Dr. David Fuchs (OKL); </w:t>
            </w:r>
            <w:r w:rsidR="00BF6B9C" w:rsidRPr="00E33036">
              <w:rPr>
                <w:rFonts w:asciiTheme="minorHAnsi" w:hAnsiTheme="minorHAnsi" w:cstheme="minorHAnsi"/>
              </w:rPr>
              <w:t>OA Dr. Bernhard Reiter (OK</w:t>
            </w:r>
            <w:r w:rsidR="004D1E83" w:rsidRPr="00E33036">
              <w:rPr>
                <w:rFonts w:asciiTheme="minorHAnsi" w:hAnsiTheme="minorHAnsi" w:cstheme="minorHAnsi"/>
              </w:rPr>
              <w:t>L</w:t>
            </w:r>
            <w:r w:rsidR="00BF6B9C" w:rsidRPr="00E33036">
              <w:rPr>
                <w:rFonts w:asciiTheme="minorHAnsi" w:hAnsiTheme="minorHAnsi" w:cstheme="minorHAnsi"/>
              </w:rPr>
              <w:t xml:space="preserve">); </w:t>
            </w:r>
          </w:p>
          <w:p w14:paraId="6BC96130" w14:textId="04D7ADDE" w:rsidR="002E7743" w:rsidRPr="00E33036" w:rsidRDefault="000C20AC" w:rsidP="00A95E35">
            <w:pPr>
              <w:spacing w:line="276" w:lineRule="auto"/>
              <w:jc w:val="left"/>
              <w:rPr>
                <w:rFonts w:asciiTheme="minorHAnsi" w:hAnsiTheme="minorHAnsi" w:cstheme="minorHAnsi"/>
              </w:rPr>
            </w:pPr>
            <w:r w:rsidRPr="0036788D">
              <w:rPr>
                <w:rFonts w:asciiTheme="minorHAnsi" w:hAnsiTheme="minorHAnsi" w:cstheme="minorHAnsi"/>
              </w:rPr>
              <w:t xml:space="preserve">OÄ Dr. Christina Grebe (SK ); </w:t>
            </w:r>
            <w:r w:rsidR="00025731" w:rsidRPr="0036788D">
              <w:rPr>
                <w:rFonts w:asciiTheme="minorHAnsi" w:hAnsiTheme="minorHAnsi" w:cstheme="minorHAnsi"/>
              </w:rPr>
              <w:t xml:space="preserve">Prim. </w:t>
            </w:r>
            <w:r w:rsidR="00025731" w:rsidRPr="00E33036">
              <w:rPr>
                <w:rFonts w:asciiTheme="minorHAnsi" w:hAnsiTheme="minorHAnsi" w:cstheme="minorHAnsi"/>
              </w:rPr>
              <w:t>Dr. Athe Grafinger (VG Wien)</w:t>
            </w:r>
          </w:p>
        </w:tc>
      </w:tr>
      <w:tr w:rsidR="002E7743" w:rsidRPr="00E33036" w14:paraId="1E29134D" w14:textId="77777777" w:rsidTr="0095092F">
        <w:trPr>
          <w:trHeight w:val="567"/>
        </w:trPr>
        <w:tc>
          <w:tcPr>
            <w:tcW w:w="2744" w:type="dxa"/>
            <w:vAlign w:val="center"/>
          </w:tcPr>
          <w:p w14:paraId="1BE8ED6F" w14:textId="77777777" w:rsidR="00ED24ED" w:rsidRPr="00E33036" w:rsidRDefault="002E7743" w:rsidP="0095092F">
            <w:pPr>
              <w:spacing w:line="276" w:lineRule="auto"/>
              <w:jc w:val="left"/>
              <w:rPr>
                <w:rFonts w:asciiTheme="minorHAnsi" w:hAnsiTheme="minorHAnsi" w:cstheme="minorHAnsi"/>
              </w:rPr>
            </w:pPr>
            <w:r w:rsidRPr="00E33036">
              <w:rPr>
                <w:rFonts w:asciiTheme="minorHAnsi" w:hAnsiTheme="minorHAnsi" w:cstheme="minorHAnsi"/>
              </w:rPr>
              <w:t>Leitlinie geprüft von:</w:t>
            </w:r>
          </w:p>
        </w:tc>
        <w:tc>
          <w:tcPr>
            <w:tcW w:w="6946" w:type="dxa"/>
            <w:vAlign w:val="center"/>
          </w:tcPr>
          <w:p w14:paraId="51E976D1" w14:textId="7BBBFA14" w:rsidR="000C20AC" w:rsidRPr="00E33036" w:rsidRDefault="00BF6B9C" w:rsidP="000C20AC">
            <w:pPr>
              <w:spacing w:line="276" w:lineRule="auto"/>
              <w:jc w:val="left"/>
              <w:rPr>
                <w:rFonts w:asciiTheme="minorHAnsi" w:hAnsiTheme="minorHAnsi" w:cstheme="minorHAnsi"/>
              </w:rPr>
            </w:pPr>
            <w:r w:rsidRPr="00E33036">
              <w:rPr>
                <w:rFonts w:asciiTheme="minorHAnsi" w:hAnsiTheme="minorHAnsi" w:cstheme="minorHAnsi"/>
              </w:rPr>
              <w:t xml:space="preserve">Dr. </w:t>
            </w:r>
            <w:r w:rsidR="008B2559" w:rsidRPr="00E33036">
              <w:rPr>
                <w:rFonts w:asciiTheme="minorHAnsi" w:hAnsiTheme="minorHAnsi" w:cstheme="minorHAnsi"/>
              </w:rPr>
              <w:t>Silvia Prochaska</w:t>
            </w:r>
            <w:r w:rsidRPr="00E33036">
              <w:rPr>
                <w:rFonts w:asciiTheme="minorHAnsi" w:hAnsiTheme="minorHAnsi" w:cstheme="minorHAnsi"/>
              </w:rPr>
              <w:t xml:space="preserve"> (</w:t>
            </w:r>
            <w:r w:rsidR="004D1E83" w:rsidRPr="00E33036">
              <w:rPr>
                <w:rFonts w:asciiTheme="minorHAnsi" w:hAnsiTheme="minorHAnsi" w:cstheme="minorHAnsi"/>
              </w:rPr>
              <w:t>SK</w:t>
            </w:r>
            <w:r w:rsidRPr="00E33036">
              <w:rPr>
                <w:rFonts w:asciiTheme="minorHAnsi" w:hAnsiTheme="minorHAnsi" w:cstheme="minorHAnsi"/>
              </w:rPr>
              <w:t xml:space="preserve">); </w:t>
            </w:r>
            <w:r w:rsidR="000C20AC" w:rsidRPr="00E33036">
              <w:rPr>
                <w:rFonts w:asciiTheme="minorHAnsi" w:hAnsiTheme="minorHAnsi" w:cstheme="minorHAnsi"/>
              </w:rPr>
              <w:t xml:space="preserve">OA Mag. DDr. Alexander Lang (PEK); </w:t>
            </w:r>
          </w:p>
          <w:p w14:paraId="04801250" w14:textId="77777777" w:rsidR="00BF6B9C" w:rsidRPr="00E33036" w:rsidRDefault="000C20AC" w:rsidP="00BF6B9C">
            <w:pPr>
              <w:spacing w:line="276" w:lineRule="auto"/>
              <w:jc w:val="left"/>
              <w:rPr>
                <w:rFonts w:asciiTheme="minorHAnsi" w:hAnsiTheme="minorHAnsi" w:cstheme="minorHAnsi"/>
              </w:rPr>
            </w:pPr>
            <w:r w:rsidRPr="00E33036">
              <w:rPr>
                <w:rFonts w:asciiTheme="minorHAnsi" w:hAnsiTheme="minorHAnsi" w:cstheme="minorHAnsi"/>
              </w:rPr>
              <w:t>Prim. Dr. Klaus Wilthoner (SK); OA Dr. Christian Roden (RI);</w:t>
            </w:r>
          </w:p>
          <w:p w14:paraId="404B2722" w14:textId="77777777" w:rsidR="00905C5A" w:rsidRPr="00E33036" w:rsidRDefault="00BF6B9C" w:rsidP="00BF6B9C">
            <w:pPr>
              <w:spacing w:line="276" w:lineRule="auto"/>
              <w:jc w:val="left"/>
              <w:rPr>
                <w:rFonts w:asciiTheme="minorHAnsi" w:hAnsiTheme="minorHAnsi" w:cstheme="minorHAnsi"/>
              </w:rPr>
            </w:pPr>
            <w:r w:rsidRPr="00E33036">
              <w:rPr>
                <w:rFonts w:asciiTheme="minorHAnsi" w:hAnsiTheme="minorHAnsi" w:cstheme="minorHAnsi"/>
              </w:rPr>
              <w:t>Univ. Doz. Dr. Ansgar Weltermann (TZ)</w:t>
            </w:r>
          </w:p>
        </w:tc>
      </w:tr>
      <w:tr w:rsidR="00A80247" w:rsidRPr="00E33036" w14:paraId="3654CDFF" w14:textId="77777777" w:rsidTr="00CE19EB">
        <w:trPr>
          <w:trHeight w:val="567"/>
        </w:trPr>
        <w:tc>
          <w:tcPr>
            <w:tcW w:w="2744" w:type="dxa"/>
            <w:vAlign w:val="center"/>
          </w:tcPr>
          <w:p w14:paraId="28D6438C" w14:textId="77777777" w:rsidR="00A80247" w:rsidRPr="00E33036" w:rsidRDefault="00A80247" w:rsidP="00CE19EB">
            <w:pPr>
              <w:spacing w:line="276" w:lineRule="auto"/>
              <w:jc w:val="left"/>
              <w:rPr>
                <w:rFonts w:asciiTheme="minorHAnsi" w:hAnsiTheme="minorHAnsi" w:cstheme="minorHAnsi"/>
              </w:rPr>
            </w:pPr>
            <w:r w:rsidRPr="00E33036">
              <w:rPr>
                <w:rFonts w:asciiTheme="minorHAnsi" w:hAnsiTheme="minorHAnsi" w:cstheme="minorHAnsi"/>
              </w:rPr>
              <w:t>Fachliche Freigabe:</w:t>
            </w:r>
          </w:p>
        </w:tc>
        <w:tc>
          <w:tcPr>
            <w:tcW w:w="6946" w:type="dxa"/>
            <w:vAlign w:val="center"/>
          </w:tcPr>
          <w:p w14:paraId="3EEA0BC8" w14:textId="6CD5EA46" w:rsidR="00095346" w:rsidRPr="00E33036" w:rsidRDefault="00095346" w:rsidP="00CE19EB">
            <w:pPr>
              <w:spacing w:line="276" w:lineRule="auto"/>
              <w:jc w:val="left"/>
              <w:rPr>
                <w:rFonts w:asciiTheme="minorHAnsi" w:hAnsiTheme="minorHAnsi" w:cstheme="minorHAnsi"/>
              </w:rPr>
            </w:pPr>
            <w:r w:rsidRPr="00E33036">
              <w:rPr>
                <w:rFonts w:asciiTheme="minorHAnsi" w:hAnsiTheme="minorHAnsi" w:cstheme="minorHAnsi"/>
              </w:rPr>
              <w:t xml:space="preserve">OA Dr. </w:t>
            </w:r>
            <w:r w:rsidR="00127863" w:rsidRPr="00E33036">
              <w:rPr>
                <w:rFonts w:asciiTheme="minorHAnsi" w:hAnsiTheme="minorHAnsi" w:cstheme="minorHAnsi"/>
              </w:rPr>
              <w:t>David Fuchs</w:t>
            </w:r>
          </w:p>
          <w:p w14:paraId="33D2BACB" w14:textId="60DD8E6A" w:rsidR="00025731" w:rsidRPr="00E33036" w:rsidRDefault="00025731" w:rsidP="00CA1EC9">
            <w:pPr>
              <w:spacing w:line="276" w:lineRule="auto"/>
              <w:jc w:val="left"/>
              <w:rPr>
                <w:rFonts w:asciiTheme="minorHAnsi" w:hAnsiTheme="minorHAnsi" w:cstheme="minorHAnsi"/>
              </w:rPr>
            </w:pPr>
            <w:r w:rsidRPr="00E33036">
              <w:rPr>
                <w:rFonts w:asciiTheme="minorHAnsi" w:hAnsiTheme="minorHAnsi" w:cstheme="minorHAnsi"/>
              </w:rPr>
              <w:t xml:space="preserve">Revision v. </w:t>
            </w:r>
            <w:r w:rsidR="00A95E35">
              <w:rPr>
                <w:rFonts w:asciiTheme="minorHAnsi" w:hAnsiTheme="minorHAnsi" w:cstheme="minorHAnsi"/>
              </w:rPr>
              <w:t>0</w:t>
            </w:r>
            <w:r w:rsidR="00127863" w:rsidRPr="00E33036">
              <w:rPr>
                <w:rFonts w:asciiTheme="minorHAnsi" w:hAnsiTheme="minorHAnsi" w:cstheme="minorHAnsi"/>
              </w:rPr>
              <w:t>2.</w:t>
            </w:r>
            <w:r w:rsidR="00A95E35">
              <w:rPr>
                <w:rFonts w:asciiTheme="minorHAnsi" w:hAnsiTheme="minorHAnsi" w:cstheme="minorHAnsi"/>
              </w:rPr>
              <w:t>0</w:t>
            </w:r>
            <w:r w:rsidR="00127863" w:rsidRPr="00E33036">
              <w:rPr>
                <w:rFonts w:asciiTheme="minorHAnsi" w:hAnsiTheme="minorHAnsi" w:cstheme="minorHAnsi"/>
              </w:rPr>
              <w:t>2.2022</w:t>
            </w:r>
          </w:p>
        </w:tc>
      </w:tr>
    </w:tbl>
    <w:p w14:paraId="6E6F77B7" w14:textId="77777777" w:rsidR="008B2595" w:rsidRPr="00E33036" w:rsidRDefault="008B2595">
      <w:pPr>
        <w:spacing w:line="240" w:lineRule="auto"/>
        <w:jc w:val="left"/>
      </w:pPr>
    </w:p>
    <w:p w14:paraId="45509DA4" w14:textId="77777777" w:rsidR="008B2595" w:rsidRPr="00E33036" w:rsidRDefault="008B2595">
      <w:pPr>
        <w:spacing w:line="240" w:lineRule="auto"/>
        <w:jc w:val="left"/>
      </w:pPr>
    </w:p>
    <w:p w14:paraId="40BC87A7" w14:textId="77777777" w:rsidR="00D02334" w:rsidRPr="00E33036" w:rsidRDefault="00D02334">
      <w:pPr>
        <w:spacing w:line="240" w:lineRule="auto"/>
        <w:jc w:val="left"/>
      </w:pPr>
    </w:p>
    <w:p w14:paraId="1BACDACD" w14:textId="77777777" w:rsidR="00D02334" w:rsidRPr="00E33036" w:rsidRDefault="00D02334" w:rsidP="00D02334">
      <w:pPr>
        <w:spacing w:line="276" w:lineRule="auto"/>
        <w:jc w:val="both"/>
        <w:rPr>
          <w:rFonts w:asciiTheme="minorHAnsi" w:hAnsiTheme="minorHAnsi" w:cstheme="minorHAnsi"/>
          <w:sz w:val="18"/>
          <w:szCs w:val="18"/>
        </w:rPr>
      </w:pPr>
    </w:p>
    <w:p w14:paraId="5152A8BD" w14:textId="77777777" w:rsidR="00D02334" w:rsidRPr="00E33036" w:rsidRDefault="00D02334" w:rsidP="00D02334">
      <w:pPr>
        <w:spacing w:line="276" w:lineRule="auto"/>
        <w:jc w:val="both"/>
        <w:rPr>
          <w:rFonts w:asciiTheme="minorHAnsi" w:hAnsiTheme="minorHAnsi" w:cstheme="minorHAnsi"/>
          <w:sz w:val="18"/>
          <w:szCs w:val="18"/>
        </w:rPr>
      </w:pPr>
    </w:p>
    <w:p w14:paraId="6B203253" w14:textId="77777777" w:rsidR="00D02334" w:rsidRPr="00E33036" w:rsidRDefault="00D02334" w:rsidP="00D02334">
      <w:pPr>
        <w:spacing w:line="276" w:lineRule="auto"/>
        <w:jc w:val="both"/>
        <w:rPr>
          <w:rFonts w:asciiTheme="minorHAnsi" w:hAnsiTheme="minorHAnsi" w:cstheme="minorHAnsi"/>
          <w:sz w:val="18"/>
          <w:szCs w:val="18"/>
        </w:rPr>
      </w:pPr>
      <w:r w:rsidRPr="00E33036">
        <w:rPr>
          <w:rFonts w:asciiTheme="minorHAnsi" w:hAnsiTheme="minorHAnsi" w:cstheme="minorHAnsi"/>
          <w:sz w:val="18"/>
          <w:szCs w:val="18"/>
        </w:rPr>
        <w:t xml:space="preserve">Diese Leitlinie ist eine Grundlage für die Diagnostik und Therapie innerhalb </w:t>
      </w:r>
      <w:r w:rsidR="009E496A" w:rsidRPr="00E33036">
        <w:rPr>
          <w:rFonts w:asciiTheme="minorHAnsi" w:hAnsiTheme="minorHAnsi" w:cstheme="minorHAnsi"/>
          <w:sz w:val="18"/>
          <w:szCs w:val="18"/>
        </w:rPr>
        <w:t>des Tumorzentrums Oberösterreich</w:t>
      </w:r>
      <w:r w:rsidRPr="00E33036">
        <w:rPr>
          <w:rFonts w:asciiTheme="minorHAnsi" w:hAnsiTheme="minorHAnsi" w:cstheme="minorHAnsi"/>
          <w:sz w:val="18"/>
          <w:szCs w:val="18"/>
        </w:rPr>
        <w:t xml:space="preserve"> und erhebt nicht den Anspruch auf Vollständigkeit.</w:t>
      </w:r>
    </w:p>
    <w:p w14:paraId="4D3787EC" w14:textId="77777777" w:rsidR="00D02334" w:rsidRPr="00E33036" w:rsidRDefault="00D02334" w:rsidP="00D02334">
      <w:pPr>
        <w:spacing w:line="240" w:lineRule="auto"/>
        <w:jc w:val="both"/>
      </w:pPr>
      <w:r w:rsidRPr="00E33036">
        <w:rPr>
          <w:rFonts w:asciiTheme="minorHAnsi" w:hAnsiTheme="minorHAnsi" w:cstheme="minorHAnsi"/>
          <w:sz w:val="18"/>
          <w:szCs w:val="18"/>
        </w:rPr>
        <w:t>Darüberhinaus von den jeweiligen Fachgesellschaften festgelegte Qualitätsstandards sind dem Stand der Wissenschaft entsprechend e</w:t>
      </w:r>
      <w:r w:rsidR="00EB0F6F" w:rsidRPr="00E33036">
        <w:rPr>
          <w:rFonts w:asciiTheme="minorHAnsi" w:hAnsiTheme="minorHAnsi" w:cstheme="minorHAnsi"/>
          <w:sz w:val="18"/>
          <w:szCs w:val="18"/>
        </w:rPr>
        <w:t>i</w:t>
      </w:r>
      <w:r w:rsidRPr="00E33036">
        <w:rPr>
          <w:rFonts w:asciiTheme="minorHAnsi" w:hAnsiTheme="minorHAnsi" w:cstheme="minorHAnsi"/>
          <w:sz w:val="18"/>
          <w:szCs w:val="18"/>
        </w:rPr>
        <w:t>nzubeziehen.</w:t>
      </w:r>
    </w:p>
    <w:p w14:paraId="6666469E" w14:textId="77777777" w:rsidR="00D02334" w:rsidRPr="00E33036" w:rsidRDefault="00D02334">
      <w:pPr>
        <w:spacing w:line="240" w:lineRule="auto"/>
        <w:jc w:val="left"/>
      </w:pPr>
    </w:p>
    <w:p w14:paraId="7CB00C16" w14:textId="77777777" w:rsidR="00D02334" w:rsidRPr="00E33036" w:rsidRDefault="00D02334" w:rsidP="00D02334">
      <w:pPr>
        <w:spacing w:line="276" w:lineRule="auto"/>
        <w:jc w:val="both"/>
        <w:rPr>
          <w:rFonts w:asciiTheme="minorHAnsi" w:hAnsiTheme="minorHAnsi" w:cstheme="minorHAnsi"/>
          <w:sz w:val="18"/>
          <w:szCs w:val="18"/>
        </w:rPr>
      </w:pPr>
    </w:p>
    <w:p w14:paraId="08CCAF64" w14:textId="77777777" w:rsidR="006B1652" w:rsidRPr="00E33036" w:rsidRDefault="006B1652" w:rsidP="00D02334">
      <w:pPr>
        <w:spacing w:line="276" w:lineRule="auto"/>
        <w:jc w:val="both"/>
        <w:rPr>
          <w:rFonts w:asciiTheme="minorHAnsi" w:hAnsiTheme="minorHAnsi" w:cstheme="minorHAnsi"/>
          <w:sz w:val="18"/>
          <w:szCs w:val="18"/>
        </w:rPr>
      </w:pPr>
    </w:p>
    <w:p w14:paraId="2F714B7F" w14:textId="77777777" w:rsidR="003A772A" w:rsidRPr="00E33036" w:rsidRDefault="003A772A" w:rsidP="0029432C">
      <w:pPr>
        <w:spacing w:line="240" w:lineRule="auto"/>
        <w:jc w:val="both"/>
        <w:rPr>
          <w:rFonts w:asciiTheme="minorHAnsi" w:hAnsiTheme="minorHAnsi" w:cstheme="minorHAnsi"/>
          <w:b/>
          <w:sz w:val="24"/>
          <w:szCs w:val="24"/>
        </w:rPr>
        <w:sectPr w:rsidR="003A772A" w:rsidRPr="00E33036"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Theme="minorHAnsi" w:eastAsia="Times New Roman" w:hAnsiTheme="minorHAnsi" w:cstheme="minorHAnsi"/>
          <w:b w:val="0"/>
          <w:bCs w:val="0"/>
          <w:color w:val="auto"/>
          <w:szCs w:val="20"/>
          <w:lang w:val="de-DE" w:eastAsia="de-DE"/>
        </w:rPr>
        <w:id w:val="-1099178055"/>
        <w:docPartObj>
          <w:docPartGallery w:val="Table of Contents"/>
          <w:docPartUnique/>
        </w:docPartObj>
      </w:sdtPr>
      <w:sdtEndPr>
        <w:rPr>
          <w:rFonts w:ascii="Arial" w:hAnsi="Arial" w:cs="Times New Roman"/>
        </w:rPr>
      </w:sdtEndPr>
      <w:sdtContent>
        <w:p w14:paraId="286A1B82" w14:textId="77777777" w:rsidR="007F3064" w:rsidRPr="00E33036"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E33036">
            <w:rPr>
              <w:rFonts w:asciiTheme="minorHAnsi" w:hAnsiTheme="minorHAnsi" w:cstheme="minorHAnsi"/>
              <w:color w:val="auto"/>
              <w:sz w:val="28"/>
              <w:lang w:val="de-DE"/>
            </w:rPr>
            <w:t>Inhalt</w:t>
          </w:r>
          <w:r w:rsidR="00EB0F6F" w:rsidRPr="00E33036">
            <w:rPr>
              <w:rFonts w:asciiTheme="minorHAnsi" w:hAnsiTheme="minorHAnsi" w:cstheme="minorHAnsi"/>
              <w:color w:val="auto"/>
              <w:sz w:val="28"/>
              <w:lang w:val="de-DE"/>
            </w:rPr>
            <w:t>s</w:t>
          </w:r>
          <w:r w:rsidRPr="00E33036">
            <w:rPr>
              <w:rFonts w:asciiTheme="minorHAnsi" w:hAnsiTheme="minorHAnsi" w:cstheme="minorHAnsi"/>
              <w:color w:val="auto"/>
              <w:sz w:val="28"/>
              <w:lang w:val="de-DE"/>
            </w:rPr>
            <w:t>verzeichnis</w:t>
          </w:r>
        </w:p>
        <w:p w14:paraId="09AE11F0" w14:textId="77777777" w:rsidR="007F3064" w:rsidRPr="00E33036" w:rsidRDefault="007F3064" w:rsidP="007C1D08">
          <w:pPr>
            <w:spacing w:line="276" w:lineRule="auto"/>
            <w:rPr>
              <w:rFonts w:asciiTheme="minorHAnsi" w:hAnsiTheme="minorHAnsi" w:cstheme="minorHAnsi"/>
              <w:lang w:val="de-DE" w:eastAsia="de-AT"/>
            </w:rPr>
          </w:pPr>
        </w:p>
        <w:p w14:paraId="1B5F1185" w14:textId="2BA0C321" w:rsidR="00545B03" w:rsidRPr="00E33036" w:rsidRDefault="00822E59">
          <w:pPr>
            <w:pStyle w:val="Verzeichnis1"/>
            <w:tabs>
              <w:tab w:val="left" w:pos="440"/>
              <w:tab w:val="right" w:leader="dot" w:pos="9372"/>
            </w:tabs>
            <w:rPr>
              <w:rFonts w:asciiTheme="minorHAnsi" w:eastAsiaTheme="minorEastAsia" w:hAnsiTheme="minorHAnsi" w:cstheme="minorHAnsi"/>
              <w:noProof/>
              <w:szCs w:val="22"/>
              <w:lang w:eastAsia="de-AT"/>
            </w:rPr>
          </w:pPr>
          <w:r w:rsidRPr="00E33036">
            <w:rPr>
              <w:rFonts w:asciiTheme="minorHAnsi" w:hAnsiTheme="minorHAnsi" w:cstheme="minorHAnsi"/>
            </w:rPr>
            <w:fldChar w:fldCharType="begin"/>
          </w:r>
          <w:r w:rsidR="007F3064" w:rsidRPr="00E33036">
            <w:rPr>
              <w:rFonts w:asciiTheme="minorHAnsi" w:hAnsiTheme="minorHAnsi" w:cstheme="minorHAnsi"/>
            </w:rPr>
            <w:instrText xml:space="preserve"> TOC \o "1-3" \h \z \u </w:instrText>
          </w:r>
          <w:r w:rsidRPr="00E33036">
            <w:rPr>
              <w:rFonts w:asciiTheme="minorHAnsi" w:hAnsiTheme="minorHAnsi" w:cstheme="minorHAnsi"/>
            </w:rPr>
            <w:fldChar w:fldCharType="separate"/>
          </w:r>
          <w:hyperlink w:anchor="_Toc94705217" w:history="1">
            <w:r w:rsidR="00545B03" w:rsidRPr="00E33036">
              <w:rPr>
                <w:rStyle w:val="Hyperlink"/>
                <w:rFonts w:asciiTheme="minorHAnsi" w:hAnsiTheme="minorHAnsi" w:cstheme="minorHAnsi"/>
                <w:noProof/>
              </w:rPr>
              <w:t>1</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Allgemeines</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_Toc94705217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2</w:t>
            </w:r>
            <w:r w:rsidR="00545B03" w:rsidRPr="00E33036">
              <w:rPr>
                <w:rFonts w:asciiTheme="minorHAnsi" w:hAnsiTheme="minorHAnsi" w:cstheme="minorHAnsi"/>
                <w:noProof/>
                <w:webHidden/>
              </w:rPr>
              <w:fldChar w:fldCharType="end"/>
            </w:r>
          </w:hyperlink>
        </w:p>
        <w:p w14:paraId="292FD4F0" w14:textId="31378431" w:rsidR="00545B03" w:rsidRPr="00E33036" w:rsidRDefault="0036788D">
          <w:pPr>
            <w:pStyle w:val="Verzeichnis2"/>
            <w:rPr>
              <w:rFonts w:asciiTheme="minorHAnsi" w:eastAsiaTheme="minorEastAsia" w:hAnsiTheme="minorHAnsi" w:cstheme="minorHAnsi"/>
              <w:noProof/>
              <w:szCs w:val="22"/>
              <w:lang w:eastAsia="de-AT"/>
            </w:rPr>
          </w:pPr>
          <w:hyperlink w:anchor="_Toc94705218" w:history="1">
            <w:r w:rsidR="00545B03" w:rsidRPr="00E33036">
              <w:rPr>
                <w:rStyle w:val="Hyperlink"/>
                <w:rFonts w:asciiTheme="minorHAnsi" w:hAnsiTheme="minorHAnsi" w:cstheme="minorHAnsi"/>
                <w:noProof/>
              </w:rPr>
              <w:t>1.1</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Terminologie</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_Toc94705218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3</w:t>
            </w:r>
            <w:r w:rsidR="00545B03" w:rsidRPr="00E33036">
              <w:rPr>
                <w:rFonts w:asciiTheme="minorHAnsi" w:hAnsiTheme="minorHAnsi" w:cstheme="minorHAnsi"/>
                <w:noProof/>
                <w:webHidden/>
              </w:rPr>
              <w:fldChar w:fldCharType="end"/>
            </w:r>
          </w:hyperlink>
        </w:p>
        <w:p w14:paraId="2B08C8D1" w14:textId="54ED7AC0" w:rsidR="00545B03" w:rsidRPr="00E33036" w:rsidRDefault="0036788D">
          <w:pPr>
            <w:pStyle w:val="Verzeichnis2"/>
            <w:rPr>
              <w:rFonts w:asciiTheme="minorHAnsi" w:eastAsiaTheme="minorEastAsia" w:hAnsiTheme="minorHAnsi" w:cstheme="minorHAnsi"/>
              <w:noProof/>
              <w:szCs w:val="22"/>
              <w:lang w:eastAsia="de-AT"/>
            </w:rPr>
          </w:pPr>
          <w:hyperlink w:anchor="_Toc94705219" w:history="1">
            <w:r w:rsidR="00545B03" w:rsidRPr="00E33036">
              <w:rPr>
                <w:rStyle w:val="Hyperlink"/>
                <w:rFonts w:asciiTheme="minorHAnsi" w:hAnsiTheme="minorHAnsi" w:cstheme="minorHAnsi"/>
                <w:noProof/>
              </w:rPr>
              <w:t>1.2</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Präambel</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_Toc94705219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3</w:t>
            </w:r>
            <w:r w:rsidR="00545B03" w:rsidRPr="00E33036">
              <w:rPr>
                <w:rFonts w:asciiTheme="minorHAnsi" w:hAnsiTheme="minorHAnsi" w:cstheme="minorHAnsi"/>
                <w:noProof/>
                <w:webHidden/>
              </w:rPr>
              <w:fldChar w:fldCharType="end"/>
            </w:r>
          </w:hyperlink>
        </w:p>
        <w:p w14:paraId="0B0CB44C" w14:textId="4C07E782" w:rsidR="00545B03" w:rsidRPr="00E33036" w:rsidRDefault="0036788D">
          <w:pPr>
            <w:pStyle w:val="Verzeichnis2"/>
            <w:rPr>
              <w:rFonts w:asciiTheme="minorHAnsi" w:eastAsiaTheme="minorEastAsia" w:hAnsiTheme="minorHAnsi" w:cstheme="minorHAnsi"/>
              <w:noProof/>
              <w:szCs w:val="22"/>
              <w:lang w:eastAsia="de-AT"/>
            </w:rPr>
          </w:pPr>
          <w:hyperlink w:anchor="_Toc94705220" w:history="1">
            <w:r w:rsidR="00545B03" w:rsidRPr="00E33036">
              <w:rPr>
                <w:rStyle w:val="Hyperlink"/>
                <w:rFonts w:asciiTheme="minorHAnsi" w:hAnsiTheme="minorHAnsi" w:cstheme="minorHAnsi"/>
                <w:noProof/>
              </w:rPr>
              <w:t>1.3</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Umsetzung der Leitlinie „Palliative Care“</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_Toc94705220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4</w:t>
            </w:r>
            <w:r w:rsidR="00545B03" w:rsidRPr="00E33036">
              <w:rPr>
                <w:rFonts w:asciiTheme="minorHAnsi" w:hAnsiTheme="minorHAnsi" w:cstheme="minorHAnsi"/>
                <w:noProof/>
                <w:webHidden/>
              </w:rPr>
              <w:fldChar w:fldCharType="end"/>
            </w:r>
          </w:hyperlink>
        </w:p>
        <w:p w14:paraId="016D8E32" w14:textId="13B36374" w:rsidR="00545B03" w:rsidRPr="00E33036" w:rsidRDefault="0036788D">
          <w:pPr>
            <w:pStyle w:val="Verzeichnis1"/>
            <w:tabs>
              <w:tab w:val="left" w:pos="440"/>
              <w:tab w:val="right" w:leader="dot" w:pos="9372"/>
            </w:tabs>
            <w:rPr>
              <w:rFonts w:asciiTheme="minorHAnsi" w:eastAsiaTheme="minorEastAsia" w:hAnsiTheme="minorHAnsi" w:cstheme="minorHAnsi"/>
              <w:noProof/>
              <w:szCs w:val="22"/>
              <w:lang w:eastAsia="de-AT"/>
            </w:rPr>
          </w:pPr>
          <w:hyperlink w:anchor="_Toc94705221" w:history="1">
            <w:r w:rsidR="00545B03" w:rsidRPr="00E33036">
              <w:rPr>
                <w:rStyle w:val="Hyperlink"/>
                <w:rFonts w:asciiTheme="minorHAnsi" w:hAnsiTheme="minorHAnsi" w:cstheme="minorHAnsi"/>
                <w:noProof/>
              </w:rPr>
              <w:t>2</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Diagnostik</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_Toc94705221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5</w:t>
            </w:r>
            <w:r w:rsidR="00545B03" w:rsidRPr="00E33036">
              <w:rPr>
                <w:rFonts w:asciiTheme="minorHAnsi" w:hAnsiTheme="minorHAnsi" w:cstheme="minorHAnsi"/>
                <w:noProof/>
                <w:webHidden/>
              </w:rPr>
              <w:fldChar w:fldCharType="end"/>
            </w:r>
          </w:hyperlink>
        </w:p>
        <w:p w14:paraId="62F4CBAF" w14:textId="4EF75A23" w:rsidR="00545B03" w:rsidRPr="00E33036" w:rsidRDefault="0036788D">
          <w:pPr>
            <w:pStyle w:val="Verzeichnis2"/>
            <w:rPr>
              <w:rFonts w:asciiTheme="minorHAnsi" w:eastAsiaTheme="minorEastAsia" w:hAnsiTheme="minorHAnsi" w:cstheme="minorHAnsi"/>
              <w:noProof/>
              <w:szCs w:val="22"/>
              <w:lang w:eastAsia="de-AT"/>
            </w:rPr>
          </w:pPr>
          <w:hyperlink w:anchor="_Toc94705222" w:history="1">
            <w:r w:rsidR="00545B03" w:rsidRPr="00E33036">
              <w:rPr>
                <w:rStyle w:val="Hyperlink"/>
                <w:rFonts w:asciiTheme="minorHAnsi" w:hAnsiTheme="minorHAnsi" w:cstheme="minorHAnsi"/>
                <w:noProof/>
              </w:rPr>
              <w:t>Kriterienkatalog zur Einbeziehung der Palliative Care</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_Toc94705222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5</w:t>
            </w:r>
            <w:r w:rsidR="00545B03" w:rsidRPr="00E33036">
              <w:rPr>
                <w:rFonts w:asciiTheme="minorHAnsi" w:hAnsiTheme="minorHAnsi" w:cstheme="minorHAnsi"/>
                <w:noProof/>
                <w:webHidden/>
              </w:rPr>
              <w:fldChar w:fldCharType="end"/>
            </w:r>
          </w:hyperlink>
        </w:p>
        <w:p w14:paraId="6436E944" w14:textId="6A10BD91" w:rsidR="00545B03" w:rsidRPr="00E33036" w:rsidRDefault="0036788D">
          <w:pPr>
            <w:pStyle w:val="Verzeichnis1"/>
            <w:tabs>
              <w:tab w:val="left" w:pos="440"/>
              <w:tab w:val="right" w:leader="dot" w:pos="9372"/>
            </w:tabs>
            <w:rPr>
              <w:rFonts w:asciiTheme="minorHAnsi" w:eastAsiaTheme="minorEastAsia" w:hAnsiTheme="minorHAnsi" w:cstheme="minorHAnsi"/>
              <w:noProof/>
              <w:szCs w:val="22"/>
              <w:lang w:eastAsia="de-AT"/>
            </w:rPr>
          </w:pPr>
          <w:hyperlink w:anchor="_Toc94705223" w:history="1">
            <w:r w:rsidR="00545B03" w:rsidRPr="00E33036">
              <w:rPr>
                <w:rStyle w:val="Hyperlink"/>
                <w:rFonts w:asciiTheme="minorHAnsi" w:hAnsiTheme="minorHAnsi" w:cstheme="minorHAnsi"/>
                <w:noProof/>
              </w:rPr>
              <w:t>3</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Behandlungsplan</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_Toc94705223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6</w:t>
            </w:r>
            <w:r w:rsidR="00545B03" w:rsidRPr="00E33036">
              <w:rPr>
                <w:rFonts w:asciiTheme="minorHAnsi" w:hAnsiTheme="minorHAnsi" w:cstheme="minorHAnsi"/>
                <w:noProof/>
                <w:webHidden/>
              </w:rPr>
              <w:fldChar w:fldCharType="end"/>
            </w:r>
          </w:hyperlink>
        </w:p>
        <w:p w14:paraId="299FC233" w14:textId="29E9B8E4" w:rsidR="00545B03" w:rsidRPr="00E33036" w:rsidRDefault="0036788D">
          <w:pPr>
            <w:pStyle w:val="Verzeichnis2"/>
            <w:rPr>
              <w:rFonts w:asciiTheme="minorHAnsi" w:eastAsiaTheme="minorEastAsia" w:hAnsiTheme="minorHAnsi" w:cstheme="minorHAnsi"/>
              <w:noProof/>
              <w:szCs w:val="22"/>
              <w:lang w:eastAsia="de-AT"/>
            </w:rPr>
          </w:pPr>
          <w:hyperlink w:anchor="_Toc94705224" w:history="1">
            <w:r w:rsidR="00545B03" w:rsidRPr="00E33036">
              <w:rPr>
                <w:rStyle w:val="Hyperlink"/>
                <w:rFonts w:asciiTheme="minorHAnsi" w:hAnsiTheme="minorHAnsi" w:cstheme="minorHAnsi"/>
                <w:noProof/>
              </w:rPr>
              <w:t>3.1</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Behandlungsplan Flowchart</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_Toc94705224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6</w:t>
            </w:r>
            <w:r w:rsidR="00545B03" w:rsidRPr="00E33036">
              <w:rPr>
                <w:rFonts w:asciiTheme="minorHAnsi" w:hAnsiTheme="minorHAnsi" w:cstheme="minorHAnsi"/>
                <w:noProof/>
                <w:webHidden/>
              </w:rPr>
              <w:fldChar w:fldCharType="end"/>
            </w:r>
          </w:hyperlink>
        </w:p>
        <w:p w14:paraId="70E9F8F7" w14:textId="5F1AC8AB" w:rsidR="00545B03" w:rsidRPr="00E33036" w:rsidRDefault="0036788D">
          <w:pPr>
            <w:pStyle w:val="Verzeichnis2"/>
            <w:rPr>
              <w:rFonts w:asciiTheme="minorHAnsi" w:eastAsiaTheme="minorEastAsia" w:hAnsiTheme="minorHAnsi" w:cstheme="minorHAnsi"/>
              <w:noProof/>
              <w:szCs w:val="22"/>
              <w:lang w:eastAsia="de-AT"/>
            </w:rPr>
          </w:pPr>
          <w:hyperlink w:anchor="_Toc94705225" w:history="1">
            <w:r w:rsidR="00545B03" w:rsidRPr="00E33036">
              <w:rPr>
                <w:rStyle w:val="Hyperlink"/>
                <w:rFonts w:asciiTheme="minorHAnsi" w:hAnsiTheme="minorHAnsi" w:cstheme="minorHAnsi"/>
                <w:noProof/>
              </w:rPr>
              <w:t>3.2</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Behandlungsplan Prozessbeschreibung</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_Toc94705225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6</w:t>
            </w:r>
            <w:r w:rsidR="00545B03" w:rsidRPr="00E33036">
              <w:rPr>
                <w:rFonts w:asciiTheme="minorHAnsi" w:hAnsiTheme="minorHAnsi" w:cstheme="minorHAnsi"/>
                <w:noProof/>
                <w:webHidden/>
              </w:rPr>
              <w:fldChar w:fldCharType="end"/>
            </w:r>
          </w:hyperlink>
        </w:p>
        <w:p w14:paraId="5B00FEC9" w14:textId="62440BBE" w:rsidR="00545B03" w:rsidRPr="00E33036" w:rsidRDefault="0036788D">
          <w:pPr>
            <w:pStyle w:val="Verzeichnis2"/>
            <w:rPr>
              <w:rFonts w:asciiTheme="minorHAnsi" w:eastAsiaTheme="minorEastAsia" w:hAnsiTheme="minorHAnsi" w:cstheme="minorHAnsi"/>
              <w:noProof/>
              <w:szCs w:val="22"/>
              <w:lang w:eastAsia="de-AT"/>
            </w:rPr>
          </w:pPr>
          <w:hyperlink w:anchor="_Toc94705226" w:history="1">
            <w:r w:rsidR="00545B03" w:rsidRPr="00E33036">
              <w:rPr>
                <w:rStyle w:val="Hyperlink"/>
                <w:rFonts w:asciiTheme="minorHAnsi" w:hAnsiTheme="minorHAnsi" w:cstheme="minorHAnsi"/>
                <w:noProof/>
              </w:rPr>
              <w:t>3.3</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Lokale intramurale Versorgungsstrukturen von Palliative Care in Oberösterreich</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_Toc94705226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7</w:t>
            </w:r>
            <w:r w:rsidR="00545B03" w:rsidRPr="00E33036">
              <w:rPr>
                <w:rFonts w:asciiTheme="minorHAnsi" w:hAnsiTheme="minorHAnsi" w:cstheme="minorHAnsi"/>
                <w:noProof/>
                <w:webHidden/>
              </w:rPr>
              <w:fldChar w:fldCharType="end"/>
            </w:r>
          </w:hyperlink>
        </w:p>
        <w:p w14:paraId="503B43F4" w14:textId="3F0C397B" w:rsidR="00545B03" w:rsidRPr="00E33036" w:rsidRDefault="0036788D">
          <w:pPr>
            <w:pStyle w:val="Verzeichnis2"/>
            <w:rPr>
              <w:rFonts w:asciiTheme="minorHAnsi" w:eastAsiaTheme="minorEastAsia" w:hAnsiTheme="minorHAnsi" w:cstheme="minorHAnsi"/>
              <w:noProof/>
              <w:szCs w:val="22"/>
              <w:lang w:eastAsia="de-AT"/>
            </w:rPr>
          </w:pPr>
          <w:hyperlink w:anchor="_Toc94705227" w:history="1">
            <w:r w:rsidR="00545B03" w:rsidRPr="00E33036">
              <w:rPr>
                <w:rStyle w:val="Hyperlink"/>
                <w:rFonts w:asciiTheme="minorHAnsi" w:hAnsiTheme="minorHAnsi" w:cstheme="minorHAnsi"/>
                <w:noProof/>
              </w:rPr>
              <w:t>3.4</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Lokale intramurale Versorgungsstrukturen von Palliative Care in der Vinzenz Gruppe Wien</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_Toc94705227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8</w:t>
            </w:r>
            <w:r w:rsidR="00545B03" w:rsidRPr="00E33036">
              <w:rPr>
                <w:rFonts w:asciiTheme="minorHAnsi" w:hAnsiTheme="minorHAnsi" w:cstheme="minorHAnsi"/>
                <w:noProof/>
                <w:webHidden/>
              </w:rPr>
              <w:fldChar w:fldCharType="end"/>
            </w:r>
          </w:hyperlink>
        </w:p>
        <w:p w14:paraId="0CAAC6CE" w14:textId="797FCE22" w:rsidR="00545B03" w:rsidRPr="00E33036" w:rsidRDefault="0036788D">
          <w:pPr>
            <w:pStyle w:val="Verzeichnis2"/>
            <w:rPr>
              <w:rFonts w:asciiTheme="minorHAnsi" w:eastAsiaTheme="minorEastAsia" w:hAnsiTheme="minorHAnsi" w:cstheme="minorHAnsi"/>
              <w:noProof/>
              <w:szCs w:val="22"/>
              <w:lang w:eastAsia="de-AT"/>
            </w:rPr>
          </w:pPr>
          <w:hyperlink w:anchor="_Toc94705228" w:history="1">
            <w:r w:rsidR="00545B03" w:rsidRPr="00E33036">
              <w:rPr>
                <w:rStyle w:val="Hyperlink"/>
                <w:rFonts w:asciiTheme="minorHAnsi" w:hAnsiTheme="minorHAnsi" w:cstheme="minorHAnsi"/>
                <w:noProof/>
              </w:rPr>
              <w:t>3.5</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Lokale extramurale Versorgungsstrukturen von Palliative Care</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_Toc94705228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8</w:t>
            </w:r>
            <w:r w:rsidR="00545B03" w:rsidRPr="00E33036">
              <w:rPr>
                <w:rFonts w:asciiTheme="minorHAnsi" w:hAnsiTheme="minorHAnsi" w:cstheme="minorHAnsi"/>
                <w:noProof/>
                <w:webHidden/>
              </w:rPr>
              <w:fldChar w:fldCharType="end"/>
            </w:r>
          </w:hyperlink>
        </w:p>
        <w:p w14:paraId="0E99742D" w14:textId="1921A2BF" w:rsidR="00545B03" w:rsidRPr="00E33036" w:rsidRDefault="0036788D">
          <w:pPr>
            <w:pStyle w:val="Verzeichnis2"/>
            <w:rPr>
              <w:rFonts w:asciiTheme="minorHAnsi" w:eastAsiaTheme="minorEastAsia" w:hAnsiTheme="minorHAnsi" w:cstheme="minorHAnsi"/>
              <w:noProof/>
              <w:szCs w:val="22"/>
              <w:lang w:eastAsia="de-AT"/>
            </w:rPr>
          </w:pPr>
          <w:hyperlink w:anchor="_Toc94705230" w:history="1">
            <w:r w:rsidR="00545B03" w:rsidRPr="00E33036">
              <w:rPr>
                <w:rStyle w:val="Hyperlink"/>
                <w:rFonts w:asciiTheme="minorHAnsi" w:hAnsiTheme="minorHAnsi" w:cstheme="minorHAnsi"/>
                <w:noProof/>
              </w:rPr>
              <w:t>3.6</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 xml:space="preserve"> Symptomorientierte Maßnahmen in Palliative Care</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_Toc94705230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8</w:t>
            </w:r>
            <w:r w:rsidR="00545B03" w:rsidRPr="00E33036">
              <w:rPr>
                <w:rFonts w:asciiTheme="minorHAnsi" w:hAnsiTheme="minorHAnsi" w:cstheme="minorHAnsi"/>
                <w:noProof/>
                <w:webHidden/>
              </w:rPr>
              <w:fldChar w:fldCharType="end"/>
            </w:r>
          </w:hyperlink>
        </w:p>
        <w:p w14:paraId="300AA3B0" w14:textId="7EF39D8B" w:rsidR="00545B03" w:rsidRPr="00E33036" w:rsidRDefault="0036788D">
          <w:pPr>
            <w:pStyle w:val="Verzeichnis1"/>
            <w:tabs>
              <w:tab w:val="left" w:pos="440"/>
              <w:tab w:val="right" w:leader="dot" w:pos="9372"/>
            </w:tabs>
            <w:rPr>
              <w:rFonts w:asciiTheme="minorHAnsi" w:eastAsiaTheme="minorEastAsia" w:hAnsiTheme="minorHAnsi" w:cstheme="minorHAnsi"/>
              <w:noProof/>
              <w:szCs w:val="22"/>
              <w:lang w:eastAsia="de-AT"/>
            </w:rPr>
          </w:pPr>
          <w:hyperlink w:anchor="_Toc94705231" w:history="1">
            <w:r w:rsidR="00545B03" w:rsidRPr="00E33036">
              <w:rPr>
                <w:rStyle w:val="Hyperlink"/>
                <w:rFonts w:asciiTheme="minorHAnsi" w:hAnsiTheme="minorHAnsi" w:cstheme="minorHAnsi"/>
                <w:noProof/>
              </w:rPr>
              <w:t>4</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Verlaufskontrolle und Nachsorge</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_Toc94705231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9</w:t>
            </w:r>
            <w:r w:rsidR="00545B03" w:rsidRPr="00E33036">
              <w:rPr>
                <w:rFonts w:asciiTheme="minorHAnsi" w:hAnsiTheme="minorHAnsi" w:cstheme="minorHAnsi"/>
                <w:noProof/>
                <w:webHidden/>
              </w:rPr>
              <w:fldChar w:fldCharType="end"/>
            </w:r>
          </w:hyperlink>
        </w:p>
        <w:p w14:paraId="23365967" w14:textId="4954C2A1" w:rsidR="00545B03" w:rsidRPr="00E33036" w:rsidRDefault="0036788D">
          <w:pPr>
            <w:pStyle w:val="Verzeichnis1"/>
            <w:tabs>
              <w:tab w:val="left" w:pos="440"/>
              <w:tab w:val="right" w:leader="dot" w:pos="9372"/>
            </w:tabs>
            <w:rPr>
              <w:rFonts w:asciiTheme="minorHAnsi" w:eastAsiaTheme="minorEastAsia" w:hAnsiTheme="minorHAnsi" w:cstheme="minorHAnsi"/>
              <w:noProof/>
              <w:szCs w:val="22"/>
              <w:lang w:eastAsia="de-AT"/>
            </w:rPr>
          </w:pPr>
          <w:hyperlink w:anchor="_Toc94705232" w:history="1">
            <w:r w:rsidR="00545B03" w:rsidRPr="00E33036">
              <w:rPr>
                <w:rStyle w:val="Hyperlink"/>
                <w:rFonts w:asciiTheme="minorHAnsi" w:hAnsiTheme="minorHAnsi" w:cstheme="minorHAnsi"/>
                <w:noProof/>
              </w:rPr>
              <w:t>5</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Dokumentation und Qualitätsparameter</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_Toc94705232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9</w:t>
            </w:r>
            <w:r w:rsidR="00545B03" w:rsidRPr="00E33036">
              <w:rPr>
                <w:rFonts w:asciiTheme="minorHAnsi" w:hAnsiTheme="minorHAnsi" w:cstheme="minorHAnsi"/>
                <w:noProof/>
                <w:webHidden/>
              </w:rPr>
              <w:fldChar w:fldCharType="end"/>
            </w:r>
          </w:hyperlink>
        </w:p>
        <w:p w14:paraId="77107C50" w14:textId="3806CF37" w:rsidR="00545B03" w:rsidRPr="00E33036" w:rsidRDefault="0036788D">
          <w:pPr>
            <w:pStyle w:val="Verzeichnis2"/>
            <w:rPr>
              <w:rFonts w:asciiTheme="minorHAnsi" w:eastAsiaTheme="minorEastAsia" w:hAnsiTheme="minorHAnsi" w:cstheme="minorHAnsi"/>
              <w:noProof/>
              <w:szCs w:val="22"/>
              <w:lang w:eastAsia="de-AT"/>
            </w:rPr>
          </w:pPr>
          <w:hyperlink w:anchor="_Toc94705233" w:history="1">
            <w:r w:rsidR="00545B03" w:rsidRPr="00E33036">
              <w:rPr>
                <w:rStyle w:val="Hyperlink"/>
                <w:rFonts w:asciiTheme="minorHAnsi" w:hAnsiTheme="minorHAnsi" w:cstheme="minorHAnsi"/>
                <w:noProof/>
              </w:rPr>
              <w:t>5.1</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Dimension: Frühintegration</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_Toc94705233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9</w:t>
            </w:r>
            <w:r w:rsidR="00545B03" w:rsidRPr="00E33036">
              <w:rPr>
                <w:rFonts w:asciiTheme="minorHAnsi" w:hAnsiTheme="minorHAnsi" w:cstheme="minorHAnsi"/>
                <w:noProof/>
                <w:webHidden/>
              </w:rPr>
              <w:fldChar w:fldCharType="end"/>
            </w:r>
          </w:hyperlink>
        </w:p>
        <w:p w14:paraId="4E7DF63C" w14:textId="29D61731" w:rsidR="00545B03" w:rsidRPr="00E33036" w:rsidRDefault="0036788D">
          <w:pPr>
            <w:pStyle w:val="Verzeichnis2"/>
            <w:rPr>
              <w:rFonts w:asciiTheme="minorHAnsi" w:eastAsiaTheme="minorEastAsia" w:hAnsiTheme="minorHAnsi" w:cstheme="minorHAnsi"/>
              <w:noProof/>
              <w:szCs w:val="22"/>
              <w:lang w:eastAsia="de-AT"/>
            </w:rPr>
          </w:pPr>
          <w:hyperlink w:anchor="_Toc94705234" w:history="1">
            <w:r w:rsidR="00545B03" w:rsidRPr="00E33036">
              <w:rPr>
                <w:rStyle w:val="Hyperlink"/>
                <w:rFonts w:asciiTheme="minorHAnsi" w:hAnsiTheme="minorHAnsi" w:cstheme="minorHAnsi"/>
                <w:noProof/>
              </w:rPr>
              <w:t>5.2</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Dimension: Therapieindikation</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_Toc94705234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10</w:t>
            </w:r>
            <w:r w:rsidR="00545B03" w:rsidRPr="00E33036">
              <w:rPr>
                <w:rFonts w:asciiTheme="minorHAnsi" w:hAnsiTheme="minorHAnsi" w:cstheme="minorHAnsi"/>
                <w:noProof/>
                <w:webHidden/>
              </w:rPr>
              <w:fldChar w:fldCharType="end"/>
            </w:r>
          </w:hyperlink>
        </w:p>
        <w:p w14:paraId="515C284C" w14:textId="04223BC4" w:rsidR="00545B03" w:rsidRPr="00E33036" w:rsidRDefault="0036788D">
          <w:pPr>
            <w:pStyle w:val="Verzeichnis2"/>
            <w:rPr>
              <w:rFonts w:asciiTheme="minorHAnsi" w:eastAsiaTheme="minorEastAsia" w:hAnsiTheme="minorHAnsi" w:cstheme="minorHAnsi"/>
              <w:noProof/>
              <w:szCs w:val="22"/>
              <w:lang w:eastAsia="de-AT"/>
            </w:rPr>
          </w:pPr>
          <w:hyperlink w:anchor="_Toc94705235" w:history="1">
            <w:r w:rsidR="00545B03" w:rsidRPr="00E33036">
              <w:rPr>
                <w:rStyle w:val="Hyperlink"/>
                <w:rFonts w:asciiTheme="minorHAnsi" w:hAnsiTheme="minorHAnsi" w:cstheme="minorHAnsi"/>
                <w:noProof/>
              </w:rPr>
              <w:t>5.3</w:t>
            </w:r>
            <w:r w:rsidR="00545B03" w:rsidRPr="00E33036">
              <w:rPr>
                <w:rFonts w:asciiTheme="minorHAnsi" w:eastAsiaTheme="minorEastAsia" w:hAnsiTheme="minorHAnsi" w:cstheme="minorHAnsi"/>
                <w:noProof/>
                <w:szCs w:val="22"/>
                <w:lang w:eastAsia="de-AT"/>
              </w:rPr>
              <w:tab/>
            </w:r>
            <w:r w:rsidR="00545B03" w:rsidRPr="00E33036">
              <w:rPr>
                <w:rStyle w:val="Hyperlink"/>
                <w:rFonts w:asciiTheme="minorHAnsi" w:hAnsiTheme="minorHAnsi" w:cstheme="minorHAnsi"/>
                <w:noProof/>
              </w:rPr>
              <w:t>Dimension: Lebensende</w:t>
            </w:r>
            <w:r w:rsidR="00545B03" w:rsidRPr="00E33036">
              <w:rPr>
                <w:rFonts w:asciiTheme="minorHAnsi" w:hAnsiTheme="minorHAnsi" w:cstheme="minorHAnsi"/>
                <w:noProof/>
                <w:webHidden/>
              </w:rPr>
              <w:tab/>
            </w:r>
            <w:r w:rsidR="00545B03" w:rsidRPr="00E33036">
              <w:rPr>
                <w:rFonts w:asciiTheme="minorHAnsi" w:hAnsiTheme="minorHAnsi" w:cstheme="minorHAnsi"/>
                <w:noProof/>
                <w:webHidden/>
              </w:rPr>
              <w:fldChar w:fldCharType="begin"/>
            </w:r>
            <w:r w:rsidR="00545B03" w:rsidRPr="00E33036">
              <w:rPr>
                <w:rFonts w:asciiTheme="minorHAnsi" w:hAnsiTheme="minorHAnsi" w:cstheme="minorHAnsi"/>
                <w:noProof/>
                <w:webHidden/>
              </w:rPr>
              <w:instrText xml:space="preserve"> PAGEREF _Toc94705235 \h </w:instrText>
            </w:r>
            <w:r w:rsidR="00545B03" w:rsidRPr="00E33036">
              <w:rPr>
                <w:rFonts w:asciiTheme="minorHAnsi" w:hAnsiTheme="minorHAnsi" w:cstheme="minorHAnsi"/>
                <w:noProof/>
                <w:webHidden/>
              </w:rPr>
            </w:r>
            <w:r w:rsidR="00545B03" w:rsidRPr="00E33036">
              <w:rPr>
                <w:rFonts w:asciiTheme="minorHAnsi" w:hAnsiTheme="minorHAnsi" w:cstheme="minorHAnsi"/>
                <w:noProof/>
                <w:webHidden/>
              </w:rPr>
              <w:fldChar w:fldCharType="separate"/>
            </w:r>
            <w:r w:rsidR="00545B03" w:rsidRPr="00E33036">
              <w:rPr>
                <w:rFonts w:asciiTheme="minorHAnsi" w:hAnsiTheme="minorHAnsi" w:cstheme="minorHAnsi"/>
                <w:noProof/>
                <w:webHidden/>
              </w:rPr>
              <w:t>10</w:t>
            </w:r>
            <w:r w:rsidR="00545B03" w:rsidRPr="00E33036">
              <w:rPr>
                <w:rFonts w:asciiTheme="minorHAnsi" w:hAnsiTheme="minorHAnsi" w:cstheme="minorHAnsi"/>
                <w:noProof/>
                <w:webHidden/>
              </w:rPr>
              <w:fldChar w:fldCharType="end"/>
            </w:r>
          </w:hyperlink>
        </w:p>
        <w:p w14:paraId="2FD1E174" w14:textId="0B1763DF" w:rsidR="007F3064" w:rsidRPr="00E33036" w:rsidRDefault="00822E59" w:rsidP="007C1D08">
          <w:pPr>
            <w:spacing w:line="276" w:lineRule="auto"/>
          </w:pPr>
          <w:r w:rsidRPr="00E33036">
            <w:rPr>
              <w:rFonts w:asciiTheme="minorHAnsi" w:hAnsiTheme="minorHAnsi" w:cstheme="minorHAnsi"/>
              <w:b/>
              <w:bCs/>
              <w:lang w:val="de-DE"/>
            </w:rPr>
            <w:fldChar w:fldCharType="end"/>
          </w:r>
        </w:p>
      </w:sdtContent>
    </w:sdt>
    <w:p w14:paraId="21C2F5E9" w14:textId="77777777" w:rsidR="007F3064" w:rsidRPr="00E33036" w:rsidRDefault="007F3064" w:rsidP="007F3064">
      <w:pPr>
        <w:jc w:val="left"/>
      </w:pPr>
    </w:p>
    <w:p w14:paraId="4F60AC28" w14:textId="77777777" w:rsidR="00ED24ED" w:rsidRPr="00E33036" w:rsidRDefault="00ED24ED" w:rsidP="007F3064">
      <w:pPr>
        <w:jc w:val="left"/>
      </w:pPr>
    </w:p>
    <w:p w14:paraId="4AB9636E" w14:textId="77777777" w:rsidR="00450568" w:rsidRPr="00E33036" w:rsidRDefault="00450568" w:rsidP="007F3064">
      <w:pPr>
        <w:jc w:val="left"/>
      </w:pPr>
    </w:p>
    <w:p w14:paraId="45285830" w14:textId="77777777" w:rsidR="00713504" w:rsidRPr="00E33036" w:rsidRDefault="00713504" w:rsidP="007F3064">
      <w:pPr>
        <w:jc w:val="left"/>
      </w:pPr>
    </w:p>
    <w:p w14:paraId="37CC127D" w14:textId="073376E9" w:rsidR="00713504" w:rsidRPr="00E33036" w:rsidRDefault="00713504" w:rsidP="007F3064">
      <w:pPr>
        <w:jc w:val="left"/>
      </w:pPr>
    </w:p>
    <w:p w14:paraId="5C657F57" w14:textId="573767D7" w:rsidR="00290816" w:rsidRPr="00E33036" w:rsidRDefault="00290816" w:rsidP="007F3064">
      <w:pPr>
        <w:jc w:val="left"/>
      </w:pPr>
    </w:p>
    <w:p w14:paraId="03978351" w14:textId="77777777" w:rsidR="00290816" w:rsidRPr="00E33036" w:rsidRDefault="00290816" w:rsidP="007F3064">
      <w:pPr>
        <w:jc w:val="left"/>
      </w:pPr>
    </w:p>
    <w:p w14:paraId="2AEE1237" w14:textId="77777777" w:rsidR="00713504" w:rsidRPr="00E33036" w:rsidRDefault="00713504" w:rsidP="007F3064">
      <w:pPr>
        <w:jc w:val="left"/>
      </w:pPr>
    </w:p>
    <w:p w14:paraId="0A3D826E" w14:textId="77777777" w:rsidR="006D4DAC" w:rsidRPr="00E33036" w:rsidRDefault="006D4DAC" w:rsidP="007F3064">
      <w:pPr>
        <w:pStyle w:val="berschrift1"/>
      </w:pPr>
      <w:bookmarkStart w:id="0" w:name="_Toc367183615"/>
      <w:bookmarkStart w:id="1" w:name="_Toc367183853"/>
      <w:bookmarkStart w:id="2" w:name="_Toc94705217"/>
      <w:r w:rsidRPr="00E33036">
        <w:lastRenderedPageBreak/>
        <w:t>1</w:t>
      </w:r>
      <w:r w:rsidRPr="00E33036">
        <w:tab/>
      </w:r>
      <w:bookmarkEnd w:id="0"/>
      <w:bookmarkEnd w:id="1"/>
      <w:r w:rsidR="0049768A" w:rsidRPr="00E33036">
        <w:t>Allgemeines</w:t>
      </w:r>
      <w:bookmarkEnd w:id="2"/>
    </w:p>
    <w:p w14:paraId="74C15D25" w14:textId="77777777" w:rsidR="00D63ABF" w:rsidRPr="00E33036" w:rsidRDefault="00D63ABF" w:rsidP="00BF6B9C">
      <w:pPr>
        <w:spacing w:line="276" w:lineRule="auto"/>
        <w:jc w:val="both"/>
        <w:rPr>
          <w:rFonts w:asciiTheme="minorHAnsi" w:hAnsiTheme="minorHAnsi"/>
        </w:rPr>
      </w:pPr>
    </w:p>
    <w:p w14:paraId="391F5492" w14:textId="7A210AD6" w:rsidR="004E6C53" w:rsidRPr="00E33036" w:rsidRDefault="00841FE2" w:rsidP="00464038">
      <w:pPr>
        <w:spacing w:line="276" w:lineRule="auto"/>
        <w:jc w:val="both"/>
        <w:rPr>
          <w:rFonts w:asciiTheme="minorHAnsi" w:hAnsiTheme="minorHAnsi"/>
        </w:rPr>
      </w:pPr>
      <w:r w:rsidRPr="00E33036">
        <w:rPr>
          <w:rFonts w:asciiTheme="minorHAnsi" w:hAnsiTheme="minorHAnsi"/>
        </w:rPr>
        <w:t xml:space="preserve">Palliative Care hat in Österreich Strukturkriterien entwickelt, die </w:t>
      </w:r>
      <w:r w:rsidR="00464038" w:rsidRPr="00E33036">
        <w:rPr>
          <w:rFonts w:asciiTheme="minorHAnsi" w:hAnsiTheme="minorHAnsi"/>
        </w:rPr>
        <w:t>Patienten eine</w:t>
      </w:r>
      <w:r w:rsidRPr="00E33036">
        <w:rPr>
          <w:rFonts w:asciiTheme="minorHAnsi" w:hAnsiTheme="minorHAnsi"/>
        </w:rPr>
        <w:t xml:space="preserve"> </w:t>
      </w:r>
      <w:r w:rsidR="00464038" w:rsidRPr="00E33036">
        <w:rPr>
          <w:rFonts w:asciiTheme="minorHAnsi" w:hAnsiTheme="minorHAnsi"/>
        </w:rPr>
        <w:t>wohnortnahe</w:t>
      </w:r>
      <w:r w:rsidRPr="00E33036">
        <w:rPr>
          <w:rFonts w:asciiTheme="minorHAnsi" w:hAnsiTheme="minorHAnsi"/>
        </w:rPr>
        <w:t xml:space="preserve"> Versorgung ermöglichen.</w:t>
      </w:r>
      <w:r w:rsidR="00464038" w:rsidRPr="00E33036">
        <w:rPr>
          <w:rFonts w:asciiTheme="minorHAnsi" w:hAnsiTheme="minorHAnsi"/>
        </w:rPr>
        <w:t xml:space="preserve"> Ziel der vorliegenden Leitlinie ist eine gemeinsame Handlungsempfehlung für einen optimalen Zugang von onkologischen Patient</w:t>
      </w:r>
      <w:r w:rsidR="00E45325" w:rsidRPr="00E33036">
        <w:rPr>
          <w:rFonts w:asciiTheme="minorHAnsi" w:hAnsiTheme="minorHAnsi"/>
        </w:rPr>
        <w:t>*innen</w:t>
      </w:r>
      <w:r w:rsidR="00464038" w:rsidRPr="00E33036">
        <w:rPr>
          <w:rFonts w:asciiTheme="minorHAnsi" w:hAnsiTheme="minorHAnsi"/>
        </w:rPr>
        <w:t xml:space="preserve"> </w:t>
      </w:r>
      <w:r w:rsidR="00C47356" w:rsidRPr="00E33036">
        <w:rPr>
          <w:rFonts w:asciiTheme="minorHAnsi" w:hAnsiTheme="minorHAnsi"/>
        </w:rPr>
        <w:t>zu</w:t>
      </w:r>
      <w:r w:rsidR="00464038" w:rsidRPr="00E33036">
        <w:rPr>
          <w:rFonts w:asciiTheme="minorHAnsi" w:hAnsiTheme="minorHAnsi"/>
        </w:rPr>
        <w:t xml:space="preserve"> Versorgungseinrichtungen</w:t>
      </w:r>
      <w:r w:rsidR="00025731" w:rsidRPr="00E33036">
        <w:rPr>
          <w:rFonts w:asciiTheme="minorHAnsi" w:hAnsiTheme="minorHAnsi"/>
        </w:rPr>
        <w:t>, die spezia</w:t>
      </w:r>
      <w:r w:rsidR="002C485D" w:rsidRPr="00E33036">
        <w:rPr>
          <w:rFonts w:asciiTheme="minorHAnsi" w:hAnsiTheme="minorHAnsi"/>
        </w:rPr>
        <w:t>l</w:t>
      </w:r>
      <w:r w:rsidR="00025731" w:rsidRPr="00E33036">
        <w:rPr>
          <w:rFonts w:asciiTheme="minorHAnsi" w:hAnsiTheme="minorHAnsi"/>
        </w:rPr>
        <w:t xml:space="preserve">isierte </w:t>
      </w:r>
      <w:r w:rsidR="00464038" w:rsidRPr="00E33036">
        <w:rPr>
          <w:rFonts w:asciiTheme="minorHAnsi" w:hAnsiTheme="minorHAnsi"/>
        </w:rPr>
        <w:t>Palliative Care</w:t>
      </w:r>
      <w:r w:rsidR="00025731" w:rsidRPr="00E33036">
        <w:rPr>
          <w:rFonts w:asciiTheme="minorHAnsi" w:hAnsiTheme="minorHAnsi"/>
        </w:rPr>
        <w:t xml:space="preserve"> anbieten</w:t>
      </w:r>
      <w:r w:rsidR="007C2B43" w:rsidRPr="00E33036">
        <w:rPr>
          <w:rFonts w:asciiTheme="minorHAnsi" w:hAnsiTheme="minorHAnsi"/>
        </w:rPr>
        <w:t xml:space="preserve"> (siehe Kapitel 5.5.1 </w:t>
      </w:r>
      <w:hyperlink r:id="rId16" w:history="1">
        <w:r w:rsidR="007C2B43" w:rsidRPr="00E33036">
          <w:rPr>
            <w:rStyle w:val="Hyperlink"/>
            <w:rFonts w:asciiTheme="minorHAnsi" w:hAnsiTheme="minorHAnsi"/>
          </w:rPr>
          <w:t>S3-Leitlinie</w:t>
        </w:r>
      </w:hyperlink>
      <w:r w:rsidR="007C2B43" w:rsidRPr="00E33036">
        <w:rPr>
          <w:rFonts w:asciiTheme="minorHAnsi" w:hAnsiTheme="minorHAnsi"/>
        </w:rPr>
        <w:t>)</w:t>
      </w:r>
      <w:r w:rsidR="00464038" w:rsidRPr="00E33036">
        <w:rPr>
          <w:rFonts w:asciiTheme="minorHAnsi" w:hAnsiTheme="minorHAnsi"/>
        </w:rPr>
        <w:t>.</w:t>
      </w:r>
    </w:p>
    <w:p w14:paraId="01FC2FE6" w14:textId="77777777" w:rsidR="00464038" w:rsidRPr="00E33036" w:rsidRDefault="00464038" w:rsidP="00464038">
      <w:pPr>
        <w:spacing w:line="276" w:lineRule="auto"/>
        <w:jc w:val="both"/>
        <w:rPr>
          <w:rFonts w:asciiTheme="minorHAnsi" w:hAnsiTheme="minorHAnsi"/>
        </w:rPr>
      </w:pPr>
    </w:p>
    <w:p w14:paraId="42C62947" w14:textId="77777777" w:rsidR="00D63ABF" w:rsidRPr="00E33036" w:rsidRDefault="004E6C53" w:rsidP="004D1E83">
      <w:pPr>
        <w:pStyle w:val="berschrift2"/>
        <w:numPr>
          <w:ilvl w:val="0"/>
          <w:numId w:val="0"/>
        </w:numPr>
      </w:pPr>
      <w:bookmarkStart w:id="3" w:name="_Toc94705218"/>
      <w:r w:rsidRPr="00E33036">
        <w:t>1.1</w:t>
      </w:r>
      <w:r w:rsidRPr="00E33036">
        <w:tab/>
        <w:t>Terminologie</w:t>
      </w:r>
      <w:bookmarkEnd w:id="3"/>
    </w:p>
    <w:p w14:paraId="472A4E67" w14:textId="506A097D" w:rsidR="004E6C53" w:rsidRPr="00E33036" w:rsidRDefault="00BF6B9C" w:rsidP="00BF6B9C">
      <w:pPr>
        <w:spacing w:line="276" w:lineRule="auto"/>
        <w:jc w:val="both"/>
        <w:rPr>
          <w:rFonts w:asciiTheme="minorHAnsi" w:hAnsiTheme="minorHAnsi"/>
        </w:rPr>
      </w:pPr>
      <w:r w:rsidRPr="00E33036">
        <w:rPr>
          <w:rFonts w:asciiTheme="minorHAnsi" w:hAnsiTheme="minorHAnsi"/>
          <w:b/>
        </w:rPr>
        <w:t>Palliative Care</w:t>
      </w:r>
      <w:r w:rsidRPr="00E33036">
        <w:rPr>
          <w:rFonts w:asciiTheme="minorHAnsi" w:hAnsiTheme="minorHAnsi"/>
        </w:rPr>
        <w:t xml:space="preserve"> is</w:t>
      </w:r>
      <w:r w:rsidR="0049237B" w:rsidRPr="00E33036">
        <w:rPr>
          <w:rFonts w:asciiTheme="minorHAnsi" w:hAnsiTheme="minorHAnsi"/>
        </w:rPr>
        <w:t xml:space="preserve">t international definiert als „Ansatz zur Verbesserung </w:t>
      </w:r>
      <w:r w:rsidR="00E45325" w:rsidRPr="00E33036">
        <w:rPr>
          <w:rFonts w:asciiTheme="minorHAnsi" w:hAnsiTheme="minorHAnsi"/>
        </w:rPr>
        <w:t>der Lebensqualität von Patient*innen</w:t>
      </w:r>
      <w:r w:rsidR="0049237B" w:rsidRPr="00E33036">
        <w:rPr>
          <w:rFonts w:asciiTheme="minorHAnsi" w:hAnsiTheme="minorHAnsi"/>
        </w:rPr>
        <w:t xml:space="preserve"> und ihren Familien, die mit Problemen konfrontiert sind, welche mit einer lebensbedrohlichen Erkrankung einhergehen. Dies geschieht durch Vorbeugen und Lindern von Leiden durch frühzeitige Erkennung, sorgfältige Einschätzung und Behandlung von Schmerzen sowie anderen Problemen körperlicher, psychosozialer und spiritueller Art“ (WHO–Definition 2002, Übersetzung der Deutschen Gesellschaft für Palliativmedizin)</w:t>
      </w:r>
      <w:r w:rsidR="00D63ABF" w:rsidRPr="00E33036">
        <w:rPr>
          <w:rFonts w:asciiTheme="minorHAnsi" w:hAnsiTheme="minorHAnsi"/>
        </w:rPr>
        <w:t>.</w:t>
      </w:r>
    </w:p>
    <w:p w14:paraId="3D0EAC72" w14:textId="77777777" w:rsidR="00BF6B9C" w:rsidRPr="00E33036" w:rsidRDefault="00BF6B9C" w:rsidP="00BF6B9C">
      <w:pPr>
        <w:spacing w:line="276" w:lineRule="auto"/>
        <w:jc w:val="both"/>
        <w:rPr>
          <w:rFonts w:asciiTheme="minorHAnsi" w:hAnsiTheme="minorHAnsi"/>
        </w:rPr>
      </w:pPr>
    </w:p>
    <w:p w14:paraId="76FA61E2" w14:textId="68B940CC" w:rsidR="00D63ABF" w:rsidRPr="00E33036" w:rsidRDefault="00D63ABF" w:rsidP="00BF6B9C">
      <w:pPr>
        <w:spacing w:line="276" w:lineRule="auto"/>
        <w:jc w:val="both"/>
        <w:rPr>
          <w:rFonts w:asciiTheme="minorHAnsi" w:hAnsiTheme="minorHAnsi"/>
        </w:rPr>
      </w:pPr>
      <w:r w:rsidRPr="00E33036">
        <w:rPr>
          <w:rFonts w:asciiTheme="minorHAnsi" w:hAnsiTheme="minorHAnsi"/>
        </w:rPr>
        <w:t xml:space="preserve">Für eine gemeinsame Sprache </w:t>
      </w:r>
      <w:r w:rsidR="00735870" w:rsidRPr="00E33036">
        <w:rPr>
          <w:rFonts w:asciiTheme="minorHAnsi" w:hAnsiTheme="minorHAnsi"/>
        </w:rPr>
        <w:t>der</w:t>
      </w:r>
      <w:r w:rsidRPr="00E33036">
        <w:rPr>
          <w:rFonts w:asciiTheme="minorHAnsi" w:hAnsiTheme="minorHAnsi"/>
        </w:rPr>
        <w:t xml:space="preserve"> am Prozess beteiligten Personen </w:t>
      </w:r>
      <w:r w:rsidR="00290816" w:rsidRPr="00E33036">
        <w:rPr>
          <w:rFonts w:asciiTheme="minorHAnsi" w:hAnsiTheme="minorHAnsi"/>
        </w:rPr>
        <w:t>we</w:t>
      </w:r>
      <w:r w:rsidR="00735870" w:rsidRPr="00E33036">
        <w:rPr>
          <w:rFonts w:asciiTheme="minorHAnsi" w:hAnsiTheme="minorHAnsi"/>
        </w:rPr>
        <w:t xml:space="preserve">rden </w:t>
      </w:r>
      <w:r w:rsidR="00127863" w:rsidRPr="00E33036">
        <w:rPr>
          <w:rFonts w:asciiTheme="minorHAnsi" w:hAnsiTheme="minorHAnsi"/>
        </w:rPr>
        <w:t>vier</w:t>
      </w:r>
      <w:r w:rsidR="00735870" w:rsidRPr="00E33036">
        <w:rPr>
          <w:rFonts w:asciiTheme="minorHAnsi" w:hAnsiTheme="minorHAnsi"/>
        </w:rPr>
        <w:t xml:space="preserve"> </w:t>
      </w:r>
      <w:r w:rsidR="002F0AA9" w:rsidRPr="00E33036">
        <w:rPr>
          <w:rFonts w:asciiTheme="minorHAnsi" w:hAnsiTheme="minorHAnsi"/>
        </w:rPr>
        <w:t>Begriff</w:t>
      </w:r>
      <w:r w:rsidR="00735870" w:rsidRPr="00E33036">
        <w:rPr>
          <w:rFonts w:asciiTheme="minorHAnsi" w:hAnsiTheme="minorHAnsi"/>
        </w:rPr>
        <w:t>e</w:t>
      </w:r>
      <w:r w:rsidR="002F0AA9" w:rsidRPr="00E33036">
        <w:rPr>
          <w:rFonts w:asciiTheme="minorHAnsi" w:hAnsiTheme="minorHAnsi"/>
        </w:rPr>
        <w:t xml:space="preserve"> </w:t>
      </w:r>
      <w:r w:rsidR="00290816" w:rsidRPr="00E33036">
        <w:rPr>
          <w:rFonts w:asciiTheme="minorHAnsi" w:hAnsiTheme="minorHAnsi"/>
        </w:rPr>
        <w:t>definiert</w:t>
      </w:r>
      <w:r w:rsidR="002F0AA9" w:rsidRPr="00E33036">
        <w:rPr>
          <w:rFonts w:asciiTheme="minorHAnsi" w:hAnsiTheme="minorHAnsi"/>
        </w:rPr>
        <w:t>:</w:t>
      </w:r>
    </w:p>
    <w:p w14:paraId="25F7B3AB" w14:textId="77777777" w:rsidR="00290816" w:rsidRPr="00E33036" w:rsidRDefault="00290816" w:rsidP="00BF6B9C">
      <w:pPr>
        <w:spacing w:line="276" w:lineRule="auto"/>
        <w:jc w:val="both"/>
        <w:rPr>
          <w:rFonts w:asciiTheme="minorHAnsi" w:hAnsiTheme="minorHAnsi"/>
        </w:rPr>
      </w:pPr>
    </w:p>
    <w:p w14:paraId="7E8A1E73" w14:textId="77777777" w:rsidR="002F0AA9" w:rsidRPr="00E33036" w:rsidRDefault="002F0AA9" w:rsidP="004D1E83">
      <w:pPr>
        <w:pStyle w:val="Listenabsatz"/>
        <w:numPr>
          <w:ilvl w:val="0"/>
          <w:numId w:val="38"/>
        </w:numPr>
        <w:spacing w:line="276" w:lineRule="auto"/>
        <w:jc w:val="both"/>
        <w:rPr>
          <w:rFonts w:asciiTheme="minorHAnsi" w:hAnsiTheme="minorHAnsi"/>
        </w:rPr>
      </w:pPr>
      <w:r w:rsidRPr="00E33036">
        <w:rPr>
          <w:rFonts w:asciiTheme="minorHAnsi" w:hAnsiTheme="minorHAnsi"/>
        </w:rPr>
        <w:t>Der Begriff „</w:t>
      </w:r>
      <w:r w:rsidRPr="00E33036">
        <w:rPr>
          <w:rFonts w:asciiTheme="minorHAnsi" w:hAnsiTheme="minorHAnsi"/>
          <w:b/>
        </w:rPr>
        <w:t>P</w:t>
      </w:r>
      <w:r w:rsidR="00BF6B9C" w:rsidRPr="00E33036">
        <w:rPr>
          <w:rFonts w:asciiTheme="minorHAnsi" w:hAnsiTheme="minorHAnsi"/>
          <w:b/>
        </w:rPr>
        <w:t>alliative Tumortherapie</w:t>
      </w:r>
      <w:r w:rsidRPr="00E33036">
        <w:rPr>
          <w:rFonts w:asciiTheme="minorHAnsi" w:hAnsiTheme="minorHAnsi"/>
          <w:b/>
        </w:rPr>
        <w:t>“</w:t>
      </w:r>
      <w:r w:rsidR="00BF6B9C" w:rsidRPr="00E33036">
        <w:rPr>
          <w:rFonts w:asciiTheme="minorHAnsi" w:hAnsiTheme="minorHAnsi"/>
        </w:rPr>
        <w:t xml:space="preserve"> meint eine spezifische Tumortherapie</w:t>
      </w:r>
      <w:r w:rsidR="00D63ABF" w:rsidRPr="00E33036">
        <w:rPr>
          <w:rFonts w:asciiTheme="minorHAnsi" w:hAnsiTheme="minorHAnsi"/>
        </w:rPr>
        <w:t xml:space="preserve"> in nicht kurativer Intention</w:t>
      </w:r>
      <w:r w:rsidR="00BF6B9C" w:rsidRPr="00E33036">
        <w:rPr>
          <w:rFonts w:asciiTheme="minorHAnsi" w:hAnsiTheme="minorHAnsi"/>
        </w:rPr>
        <w:t>.</w:t>
      </w:r>
    </w:p>
    <w:p w14:paraId="13BF0BA7" w14:textId="314DE161" w:rsidR="00CE19EB" w:rsidRPr="00E33036" w:rsidRDefault="00343636" w:rsidP="004D1E83">
      <w:pPr>
        <w:pStyle w:val="Listenabsatz"/>
        <w:numPr>
          <w:ilvl w:val="0"/>
          <w:numId w:val="38"/>
        </w:numPr>
        <w:spacing w:line="276" w:lineRule="auto"/>
        <w:jc w:val="both"/>
        <w:rPr>
          <w:rFonts w:asciiTheme="minorHAnsi" w:hAnsiTheme="minorHAnsi"/>
        </w:rPr>
      </w:pPr>
      <w:r w:rsidRPr="00E33036">
        <w:rPr>
          <w:rFonts w:asciiTheme="minorHAnsi" w:hAnsiTheme="minorHAnsi"/>
          <w:b/>
        </w:rPr>
        <w:t xml:space="preserve"> </w:t>
      </w:r>
      <w:r w:rsidR="00CE19EB" w:rsidRPr="00E33036">
        <w:rPr>
          <w:rFonts w:asciiTheme="minorHAnsi" w:hAnsiTheme="minorHAnsi"/>
          <w:b/>
        </w:rPr>
        <w:t>„Palliative Care“</w:t>
      </w:r>
      <w:r w:rsidR="00CE19EB" w:rsidRPr="00E33036">
        <w:rPr>
          <w:rFonts w:asciiTheme="minorHAnsi" w:hAnsiTheme="minorHAnsi"/>
        </w:rPr>
        <w:t xml:space="preserve"> umfasst die multiprofessionelle, primär symptomori</w:t>
      </w:r>
      <w:r w:rsidR="00127863" w:rsidRPr="00E33036">
        <w:rPr>
          <w:rFonts w:asciiTheme="minorHAnsi" w:hAnsiTheme="minorHAnsi"/>
        </w:rPr>
        <w:t>entierte Therapie beim Patient*innen</w:t>
      </w:r>
      <w:r w:rsidR="00CE19EB" w:rsidRPr="00E33036">
        <w:rPr>
          <w:rFonts w:asciiTheme="minorHAnsi" w:hAnsiTheme="minorHAnsi"/>
        </w:rPr>
        <w:t xml:space="preserve"> mit unheilbarer Tumorerkrankung. </w:t>
      </w:r>
      <w:r w:rsidRPr="00E33036">
        <w:rPr>
          <w:rFonts w:asciiTheme="minorHAnsi" w:hAnsiTheme="minorHAnsi"/>
        </w:rPr>
        <w:t xml:space="preserve"> Im Verlauf der Erkrankung wird Palliative Care immer bedeutsamer.  </w:t>
      </w:r>
    </w:p>
    <w:p w14:paraId="0CD8C66F" w14:textId="200B6005" w:rsidR="00127863" w:rsidRPr="00E33036" w:rsidRDefault="00127863" w:rsidP="004D1E83">
      <w:pPr>
        <w:pStyle w:val="Listenabsatz"/>
        <w:numPr>
          <w:ilvl w:val="0"/>
          <w:numId w:val="38"/>
        </w:numPr>
        <w:spacing w:line="276" w:lineRule="auto"/>
        <w:jc w:val="both"/>
        <w:rPr>
          <w:rFonts w:asciiTheme="minorHAnsi" w:hAnsiTheme="minorHAnsi"/>
        </w:rPr>
      </w:pPr>
      <w:r w:rsidRPr="00E33036">
        <w:rPr>
          <w:rFonts w:asciiTheme="minorHAnsi" w:hAnsiTheme="minorHAnsi"/>
          <w:b/>
        </w:rPr>
        <w:t xml:space="preserve">„Supportive Care“ </w:t>
      </w:r>
      <w:r w:rsidRPr="00E33036">
        <w:rPr>
          <w:rFonts w:asciiTheme="minorHAnsi" w:hAnsiTheme="minorHAnsi"/>
        </w:rPr>
        <w:t xml:space="preserve">umfasst all jene Maßnahmen, die der Lebensqualität und der Sicherheit von onkologischen Patient*innen dienen, unabhängig vom Erkrankungsstadium und umfasst neben </w:t>
      </w:r>
      <w:r w:rsidRPr="00E33036">
        <w:rPr>
          <w:rFonts w:asciiTheme="minorHAnsi" w:hAnsiTheme="minorHAnsi"/>
          <w:i/>
        </w:rPr>
        <w:t>Teilaspekten</w:t>
      </w:r>
      <w:r w:rsidRPr="00E33036">
        <w:rPr>
          <w:rFonts w:asciiTheme="minorHAnsi" w:hAnsiTheme="minorHAnsi"/>
        </w:rPr>
        <w:t xml:space="preserve"> der Palliative Care auch tumo</w:t>
      </w:r>
      <w:r w:rsidR="0026062C" w:rsidRPr="00E33036">
        <w:rPr>
          <w:rFonts w:asciiTheme="minorHAnsi" w:hAnsiTheme="minorHAnsi"/>
        </w:rPr>
        <w:t>r</w:t>
      </w:r>
      <w:r w:rsidRPr="00E33036">
        <w:rPr>
          <w:rFonts w:asciiTheme="minorHAnsi" w:hAnsiTheme="minorHAnsi"/>
        </w:rPr>
        <w:t>therapiebezogene Begleitmaßnahmen wie Antiemese</w:t>
      </w:r>
      <w:r w:rsidR="0026062C" w:rsidRPr="00E33036">
        <w:rPr>
          <w:rFonts w:asciiTheme="minorHAnsi" w:hAnsiTheme="minorHAnsi"/>
        </w:rPr>
        <w:t xml:space="preserve"> oder die Behandlung des neutropenischen Fiebers</w:t>
      </w:r>
      <w:r w:rsidRPr="00E33036">
        <w:rPr>
          <w:rFonts w:asciiTheme="minorHAnsi" w:hAnsiTheme="minorHAnsi"/>
        </w:rPr>
        <w:t>.</w:t>
      </w:r>
    </w:p>
    <w:p w14:paraId="1145F86E" w14:textId="504160D8" w:rsidR="00127863" w:rsidRPr="00E33036" w:rsidRDefault="00127863" w:rsidP="004D1E83">
      <w:pPr>
        <w:pStyle w:val="Listenabsatz"/>
        <w:numPr>
          <w:ilvl w:val="0"/>
          <w:numId w:val="38"/>
        </w:numPr>
        <w:spacing w:line="276" w:lineRule="auto"/>
        <w:jc w:val="both"/>
        <w:rPr>
          <w:rFonts w:asciiTheme="minorHAnsi" w:hAnsiTheme="minorHAnsi"/>
        </w:rPr>
      </w:pPr>
      <w:r w:rsidRPr="00E33036">
        <w:rPr>
          <w:rFonts w:asciiTheme="minorHAnsi" w:hAnsiTheme="minorHAnsi"/>
        </w:rPr>
        <w:t xml:space="preserve">Für die Phase nach Beendigung jeder der palliativen Tumortherapie sollte der Begriff </w:t>
      </w:r>
      <w:r w:rsidRPr="00E33036">
        <w:rPr>
          <w:rFonts w:asciiTheme="minorHAnsi" w:hAnsiTheme="minorHAnsi"/>
          <w:b/>
        </w:rPr>
        <w:t>„Symptomorientierte Therapie (SOT)</w:t>
      </w:r>
      <w:r w:rsidRPr="00E33036">
        <w:rPr>
          <w:rFonts w:asciiTheme="minorHAnsi" w:hAnsiTheme="minorHAnsi"/>
        </w:rPr>
        <w:t>“ verwendet werden.</w:t>
      </w:r>
    </w:p>
    <w:p w14:paraId="232ED279" w14:textId="77777777" w:rsidR="006F765F" w:rsidRPr="00E33036" w:rsidRDefault="006F765F" w:rsidP="004D1E83">
      <w:pPr>
        <w:pStyle w:val="Listenabsatz"/>
        <w:spacing w:line="276" w:lineRule="auto"/>
        <w:jc w:val="both"/>
        <w:rPr>
          <w:rFonts w:asciiTheme="minorHAnsi" w:hAnsiTheme="minorHAnsi"/>
        </w:rPr>
      </w:pPr>
    </w:p>
    <w:p w14:paraId="3C5DA567" w14:textId="763D09EC" w:rsidR="00127863" w:rsidRPr="00E33036" w:rsidRDefault="006F765F" w:rsidP="004D1E83">
      <w:pPr>
        <w:spacing w:line="276" w:lineRule="auto"/>
        <w:jc w:val="both"/>
        <w:rPr>
          <w:rFonts w:asciiTheme="minorHAnsi" w:hAnsiTheme="minorHAnsi"/>
        </w:rPr>
      </w:pPr>
      <w:r w:rsidRPr="00E33036">
        <w:rPr>
          <w:rFonts w:asciiTheme="minorHAnsi" w:hAnsiTheme="minorHAnsi"/>
        </w:rPr>
        <w:t xml:space="preserve">Anmerkung: </w:t>
      </w:r>
      <w:r w:rsidR="00127863" w:rsidRPr="00E33036">
        <w:rPr>
          <w:rFonts w:asciiTheme="minorHAnsi" w:hAnsiTheme="minorHAnsi"/>
        </w:rPr>
        <w:t xml:space="preserve">Insbesondere werden die </w:t>
      </w:r>
      <w:r w:rsidR="002F0AA9" w:rsidRPr="00E33036">
        <w:rPr>
          <w:rFonts w:asciiTheme="minorHAnsi" w:hAnsiTheme="minorHAnsi"/>
        </w:rPr>
        <w:t>Begriff</w:t>
      </w:r>
      <w:r w:rsidR="00127863" w:rsidRPr="00E33036">
        <w:rPr>
          <w:rFonts w:asciiTheme="minorHAnsi" w:hAnsiTheme="minorHAnsi"/>
        </w:rPr>
        <w:t>e</w:t>
      </w:r>
      <w:r w:rsidR="002F0AA9" w:rsidRPr="00E33036">
        <w:rPr>
          <w:rFonts w:asciiTheme="minorHAnsi" w:hAnsiTheme="minorHAnsi"/>
        </w:rPr>
        <w:t xml:space="preserve"> „Best Supportive Care“ </w:t>
      </w:r>
      <w:r w:rsidR="00127863" w:rsidRPr="00E33036">
        <w:rPr>
          <w:rFonts w:asciiTheme="minorHAnsi" w:hAnsiTheme="minorHAnsi"/>
        </w:rPr>
        <w:t xml:space="preserve">oder „Best Palliative Care“ </w:t>
      </w:r>
      <w:r w:rsidRPr="00E33036">
        <w:rPr>
          <w:rFonts w:asciiTheme="minorHAnsi" w:hAnsiTheme="minorHAnsi"/>
        </w:rPr>
        <w:t xml:space="preserve">für die Phase nach Beendigung der </w:t>
      </w:r>
      <w:r w:rsidR="00127863" w:rsidRPr="00E33036">
        <w:rPr>
          <w:rFonts w:asciiTheme="minorHAnsi" w:hAnsiTheme="minorHAnsi"/>
        </w:rPr>
        <w:t>tumo</w:t>
      </w:r>
      <w:r w:rsidR="0026062C" w:rsidRPr="00E33036">
        <w:rPr>
          <w:rFonts w:asciiTheme="minorHAnsi" w:hAnsiTheme="minorHAnsi"/>
        </w:rPr>
        <w:t>r</w:t>
      </w:r>
      <w:r w:rsidR="00127863" w:rsidRPr="00E33036">
        <w:rPr>
          <w:rFonts w:asciiTheme="minorHAnsi" w:hAnsiTheme="minorHAnsi"/>
        </w:rPr>
        <w:t>spezifischen Therapie</w:t>
      </w:r>
      <w:r w:rsidR="00343705" w:rsidRPr="00E33036">
        <w:rPr>
          <w:rFonts w:asciiTheme="minorHAnsi" w:hAnsiTheme="minorHAnsi"/>
        </w:rPr>
        <w:t xml:space="preserve"> </w:t>
      </w:r>
      <w:r w:rsidR="0026062C" w:rsidRPr="00E33036">
        <w:rPr>
          <w:rFonts w:asciiTheme="minorHAnsi" w:hAnsiTheme="minorHAnsi"/>
        </w:rPr>
        <w:t xml:space="preserve">im Tumorzentrum Oberösterreich </w:t>
      </w:r>
      <w:r w:rsidR="00343705" w:rsidRPr="00E33036">
        <w:rPr>
          <w:rFonts w:asciiTheme="minorHAnsi" w:hAnsiTheme="minorHAnsi"/>
        </w:rPr>
        <w:t>nicht verwendet</w:t>
      </w:r>
      <w:r w:rsidR="00D83836" w:rsidRPr="00E33036">
        <w:rPr>
          <w:rFonts w:asciiTheme="minorHAnsi" w:hAnsiTheme="minorHAnsi"/>
        </w:rPr>
        <w:t>.</w:t>
      </w:r>
      <w:r w:rsidR="00127863" w:rsidRPr="00E33036">
        <w:rPr>
          <w:rFonts w:asciiTheme="minorHAnsi" w:hAnsiTheme="minorHAnsi"/>
        </w:rPr>
        <w:t xml:space="preserve"> Auf eine Qualifizierung (i.e. „Best“, „Optimal“, etc.) sollte generell verzichtet werden.</w:t>
      </w:r>
    </w:p>
    <w:p w14:paraId="68C70AF7" w14:textId="77777777" w:rsidR="002F0AA9" w:rsidRPr="00E33036" w:rsidRDefault="002F0AA9" w:rsidP="002F0AA9">
      <w:pPr>
        <w:spacing w:line="276" w:lineRule="auto"/>
        <w:jc w:val="both"/>
        <w:rPr>
          <w:rFonts w:asciiTheme="minorHAnsi" w:hAnsiTheme="minorHAnsi" w:cstheme="minorHAnsi"/>
          <w:szCs w:val="22"/>
        </w:rPr>
      </w:pPr>
    </w:p>
    <w:p w14:paraId="36FCA5DC" w14:textId="77777777" w:rsidR="00BF6B9C" w:rsidRPr="00E33036" w:rsidRDefault="00BF6B9C" w:rsidP="00BF6B9C">
      <w:pPr>
        <w:pStyle w:val="berschrift2"/>
        <w:numPr>
          <w:ilvl w:val="0"/>
          <w:numId w:val="0"/>
        </w:numPr>
      </w:pPr>
      <w:bookmarkStart w:id="4" w:name="_Toc94705219"/>
      <w:r w:rsidRPr="00E33036">
        <w:t>1.</w:t>
      </w:r>
      <w:r w:rsidR="004E6C53" w:rsidRPr="00E33036">
        <w:t>2</w:t>
      </w:r>
      <w:r w:rsidRPr="00E33036">
        <w:tab/>
        <w:t>Präambel</w:t>
      </w:r>
      <w:bookmarkEnd w:id="4"/>
    </w:p>
    <w:p w14:paraId="1573B3A1" w14:textId="73247622" w:rsidR="00BF6B9C" w:rsidRPr="00E33036" w:rsidRDefault="00BF6B9C" w:rsidP="00BF6B9C">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Palliative Care (PC) wird nach wie vor oft als Betreuung am Lebensende (end-of-life-care) missverstanden. </w:t>
      </w:r>
      <w:r w:rsidR="00343705" w:rsidRPr="00E33036">
        <w:rPr>
          <w:rFonts w:asciiTheme="minorHAnsi" w:hAnsiTheme="minorHAnsi" w:cstheme="minorHAnsi"/>
          <w:szCs w:val="22"/>
        </w:rPr>
        <w:t>Pall</w:t>
      </w:r>
      <w:r w:rsidR="00860CE6" w:rsidRPr="00E33036">
        <w:rPr>
          <w:rFonts w:asciiTheme="minorHAnsi" w:hAnsiTheme="minorHAnsi" w:cstheme="minorHAnsi"/>
          <w:szCs w:val="22"/>
        </w:rPr>
        <w:t>i</w:t>
      </w:r>
      <w:r w:rsidR="00343705" w:rsidRPr="00E33036">
        <w:rPr>
          <w:rFonts w:asciiTheme="minorHAnsi" w:hAnsiTheme="minorHAnsi" w:cstheme="minorHAnsi"/>
          <w:szCs w:val="22"/>
        </w:rPr>
        <w:t>a</w:t>
      </w:r>
      <w:r w:rsidR="00860CE6" w:rsidRPr="00E33036">
        <w:rPr>
          <w:rFonts w:asciiTheme="minorHAnsi" w:hAnsiTheme="minorHAnsi" w:cstheme="minorHAnsi"/>
          <w:szCs w:val="22"/>
        </w:rPr>
        <w:t xml:space="preserve">tive Care </w:t>
      </w:r>
      <w:r w:rsidRPr="00E33036">
        <w:rPr>
          <w:rFonts w:asciiTheme="minorHAnsi" w:hAnsiTheme="minorHAnsi" w:cstheme="minorHAnsi"/>
          <w:szCs w:val="22"/>
        </w:rPr>
        <w:t>bezieht sich auf alle Dimensionen des Leidens von Patient</w:t>
      </w:r>
      <w:r w:rsidR="00E45325" w:rsidRPr="00E33036">
        <w:rPr>
          <w:rFonts w:asciiTheme="minorHAnsi" w:hAnsiTheme="minorHAnsi" w:cstheme="minorHAnsi"/>
          <w:szCs w:val="22"/>
        </w:rPr>
        <w:t>*</w:t>
      </w:r>
      <w:r w:rsidRPr="00E33036">
        <w:rPr>
          <w:rFonts w:asciiTheme="minorHAnsi" w:hAnsiTheme="minorHAnsi" w:cstheme="minorHAnsi"/>
          <w:szCs w:val="22"/>
        </w:rPr>
        <w:t>innen im Laufe ihrer unheilbaren Erkrankung. Dazu zählen neben der belastenden Symptomatik auch psycho-soziales und spirituelles Leiden. Der Benefit für die Patient</w:t>
      </w:r>
      <w:r w:rsidR="00E45325" w:rsidRPr="00E33036">
        <w:rPr>
          <w:rFonts w:asciiTheme="minorHAnsi" w:hAnsiTheme="minorHAnsi" w:cstheme="minorHAnsi"/>
          <w:szCs w:val="22"/>
        </w:rPr>
        <w:t>*</w:t>
      </w:r>
      <w:r w:rsidRPr="00E33036">
        <w:rPr>
          <w:rFonts w:asciiTheme="minorHAnsi" w:hAnsiTheme="minorHAnsi" w:cstheme="minorHAnsi"/>
          <w:szCs w:val="22"/>
        </w:rPr>
        <w:t xml:space="preserve">innen </w:t>
      </w:r>
      <w:r w:rsidR="00343636" w:rsidRPr="00E33036">
        <w:rPr>
          <w:rFonts w:asciiTheme="minorHAnsi" w:hAnsiTheme="minorHAnsi" w:cstheme="minorHAnsi"/>
          <w:szCs w:val="22"/>
        </w:rPr>
        <w:t>ist umso größer, je niederschwelliger und f</w:t>
      </w:r>
      <w:r w:rsidR="00E45325" w:rsidRPr="00E33036">
        <w:rPr>
          <w:rFonts w:asciiTheme="minorHAnsi" w:hAnsiTheme="minorHAnsi" w:cstheme="minorHAnsi"/>
          <w:szCs w:val="22"/>
        </w:rPr>
        <w:t>r</w:t>
      </w:r>
      <w:r w:rsidR="00343636" w:rsidRPr="00E33036">
        <w:rPr>
          <w:rFonts w:asciiTheme="minorHAnsi" w:hAnsiTheme="minorHAnsi" w:cstheme="minorHAnsi"/>
          <w:szCs w:val="22"/>
        </w:rPr>
        <w:t>üher sie das Angebot von Palliative Care erhalten.</w:t>
      </w:r>
      <w:r w:rsidRPr="00E33036">
        <w:rPr>
          <w:rFonts w:asciiTheme="minorHAnsi" w:hAnsiTheme="minorHAnsi" w:cstheme="minorHAnsi"/>
          <w:szCs w:val="22"/>
        </w:rPr>
        <w:t xml:space="preserve"> </w:t>
      </w:r>
    </w:p>
    <w:p w14:paraId="12BEDEA3" w14:textId="77777777" w:rsidR="00BF6B9C" w:rsidRPr="00E33036" w:rsidRDefault="00BF6B9C" w:rsidP="00BF6B9C">
      <w:pPr>
        <w:pStyle w:val="Textkrper-Einzug2"/>
        <w:spacing w:after="0" w:line="276" w:lineRule="auto"/>
        <w:ind w:left="0"/>
        <w:jc w:val="both"/>
        <w:rPr>
          <w:rFonts w:asciiTheme="minorHAnsi" w:hAnsiTheme="minorHAnsi" w:cstheme="minorHAnsi"/>
          <w:szCs w:val="22"/>
        </w:rPr>
      </w:pPr>
    </w:p>
    <w:p w14:paraId="3F6FE111" w14:textId="56F7DFDE" w:rsidR="00BF6B9C" w:rsidRPr="00E33036" w:rsidRDefault="00BF6B9C" w:rsidP="00BF6B9C">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Leitlinien sollen eine optimal abgestimmte und nachvollziehbare Therapie f</w:t>
      </w:r>
      <w:r w:rsidR="00E45325" w:rsidRPr="00E33036">
        <w:rPr>
          <w:rFonts w:asciiTheme="minorHAnsi" w:hAnsiTheme="minorHAnsi" w:cstheme="minorHAnsi"/>
          <w:szCs w:val="22"/>
        </w:rPr>
        <w:t>ür die uns anvertrauten Patient*i</w:t>
      </w:r>
      <w:r w:rsidRPr="00E33036">
        <w:rPr>
          <w:rFonts w:asciiTheme="minorHAnsi" w:hAnsiTheme="minorHAnsi" w:cstheme="minorHAnsi"/>
          <w:szCs w:val="22"/>
        </w:rPr>
        <w:t xml:space="preserve">nnen sicherstellen. Die vorliegende Leitlinie „Palliative Care“ versteht sich als Ergänzung dazu. Wir gehen dabei von einer Grundhaltung aus,  dass wir uns in einem möglichst umfassenden Sinne den </w:t>
      </w:r>
      <w:r w:rsidRPr="00E33036">
        <w:rPr>
          <w:rFonts w:asciiTheme="minorHAnsi" w:hAnsiTheme="minorHAnsi" w:cstheme="minorHAnsi"/>
          <w:szCs w:val="22"/>
        </w:rPr>
        <w:lastRenderedPageBreak/>
        <w:t xml:space="preserve">individuellen physischen, psychosozialen und spirituellen Nöten/Bedürfnissen zu jedem Zeitpunkt der Krankheit interprofessionell annehmen. </w:t>
      </w:r>
    </w:p>
    <w:p w14:paraId="421A1873" w14:textId="77777777" w:rsidR="00BF6B9C" w:rsidRPr="00E33036" w:rsidRDefault="00BF6B9C" w:rsidP="00BF6B9C">
      <w:pPr>
        <w:pStyle w:val="Textkrper-Einzug2"/>
        <w:spacing w:after="0" w:line="276" w:lineRule="auto"/>
        <w:ind w:left="0"/>
        <w:jc w:val="both"/>
        <w:rPr>
          <w:rFonts w:asciiTheme="minorHAnsi" w:hAnsiTheme="minorHAnsi" w:cstheme="minorHAnsi"/>
          <w:szCs w:val="22"/>
        </w:rPr>
      </w:pPr>
    </w:p>
    <w:p w14:paraId="7E28D45B" w14:textId="77777777" w:rsidR="00BF6B9C" w:rsidRPr="00E33036" w:rsidRDefault="00BF6B9C" w:rsidP="00BF6B9C">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Die individuell bestmögliche Lebensqualität ist Ziel unserer Betreuung. Den Fragen, die sich im Blick auf die sichtbar werdende Endlichkeit des Lebens ergeben, wollen wir professionelle interdisziplinäre Hilfestellung geben. Welche Möglichkeiten von Palliativbetreuung und - beratung wann sinnvoll eingesetzt werden können, soll diese Leitlinie aufzeigen.</w:t>
      </w:r>
    </w:p>
    <w:p w14:paraId="0FB1C7B4" w14:textId="77777777" w:rsidR="00290816" w:rsidRPr="00E33036" w:rsidRDefault="00290816" w:rsidP="00290816">
      <w:pPr>
        <w:pStyle w:val="Textkrper-Einzug2"/>
        <w:spacing w:line="276" w:lineRule="auto"/>
        <w:ind w:left="0"/>
        <w:jc w:val="both"/>
        <w:rPr>
          <w:rFonts w:asciiTheme="minorHAnsi" w:hAnsiTheme="minorHAnsi" w:cstheme="minorHAnsi"/>
          <w:szCs w:val="22"/>
        </w:rPr>
      </w:pPr>
    </w:p>
    <w:p w14:paraId="7F67AC6D" w14:textId="0FC18FAE" w:rsidR="00BF6B9C" w:rsidRPr="00E33036" w:rsidRDefault="00BF6B9C" w:rsidP="00290816">
      <w:pPr>
        <w:pStyle w:val="Textkrper-Einzug2"/>
        <w:spacing w:line="276" w:lineRule="auto"/>
        <w:ind w:left="0"/>
        <w:jc w:val="both"/>
        <w:rPr>
          <w:rFonts w:asciiTheme="minorHAnsi" w:hAnsiTheme="minorHAnsi" w:cstheme="minorHAnsi"/>
          <w:szCs w:val="22"/>
        </w:rPr>
      </w:pPr>
      <w:r w:rsidRPr="00E33036">
        <w:rPr>
          <w:rFonts w:asciiTheme="minorHAnsi" w:hAnsiTheme="minorHAnsi" w:cstheme="minorHAnsi"/>
          <w:szCs w:val="22"/>
        </w:rPr>
        <w:t>Die American Society of Clinical Oncology (ASCO) publizierte 201</w:t>
      </w:r>
      <w:r w:rsidR="00343636" w:rsidRPr="00E33036">
        <w:rPr>
          <w:rFonts w:asciiTheme="minorHAnsi" w:hAnsiTheme="minorHAnsi" w:cstheme="minorHAnsi"/>
          <w:szCs w:val="22"/>
        </w:rPr>
        <w:t>7</w:t>
      </w:r>
      <w:r w:rsidR="00D83836" w:rsidRPr="00E33036">
        <w:rPr>
          <w:rFonts w:asciiTheme="minorHAnsi" w:hAnsiTheme="minorHAnsi" w:cstheme="minorHAnsi"/>
          <w:szCs w:val="22"/>
        </w:rPr>
        <w:t xml:space="preserve"> Leitlinien</w:t>
      </w:r>
      <w:r w:rsidRPr="00E33036">
        <w:rPr>
          <w:rFonts w:asciiTheme="minorHAnsi" w:hAnsiTheme="minorHAnsi" w:cstheme="minorHAnsi"/>
          <w:szCs w:val="22"/>
        </w:rPr>
        <w:t xml:space="preserve"> zum Thema der Integration von </w:t>
      </w:r>
      <w:r w:rsidR="00343705" w:rsidRPr="00E33036">
        <w:rPr>
          <w:rFonts w:asciiTheme="minorHAnsi" w:hAnsiTheme="minorHAnsi" w:cstheme="minorHAnsi"/>
          <w:szCs w:val="22"/>
        </w:rPr>
        <w:t>Pall</w:t>
      </w:r>
      <w:r w:rsidR="00860CE6" w:rsidRPr="00E33036">
        <w:rPr>
          <w:rFonts w:asciiTheme="minorHAnsi" w:hAnsiTheme="minorHAnsi" w:cstheme="minorHAnsi"/>
          <w:szCs w:val="22"/>
        </w:rPr>
        <w:t>i</w:t>
      </w:r>
      <w:r w:rsidR="00343705" w:rsidRPr="00E33036">
        <w:rPr>
          <w:rFonts w:asciiTheme="minorHAnsi" w:hAnsiTheme="minorHAnsi" w:cstheme="minorHAnsi"/>
          <w:szCs w:val="22"/>
        </w:rPr>
        <w:t>a</w:t>
      </w:r>
      <w:r w:rsidR="00860CE6" w:rsidRPr="00E33036">
        <w:rPr>
          <w:rFonts w:asciiTheme="minorHAnsi" w:hAnsiTheme="minorHAnsi" w:cstheme="minorHAnsi"/>
          <w:szCs w:val="22"/>
        </w:rPr>
        <w:t xml:space="preserve">tive Care </w:t>
      </w:r>
      <w:r w:rsidR="00D83836" w:rsidRPr="00E33036">
        <w:rPr>
          <w:rFonts w:asciiTheme="minorHAnsi" w:hAnsiTheme="minorHAnsi" w:cstheme="minorHAnsi"/>
          <w:szCs w:val="22"/>
        </w:rPr>
        <w:t>in die o</w:t>
      </w:r>
      <w:r w:rsidRPr="00E33036">
        <w:rPr>
          <w:rFonts w:asciiTheme="minorHAnsi" w:hAnsiTheme="minorHAnsi" w:cstheme="minorHAnsi"/>
          <w:szCs w:val="22"/>
        </w:rPr>
        <w:t>nkologische Standardversorgung.</w:t>
      </w:r>
      <w:r w:rsidR="00D83836" w:rsidRPr="00E33036">
        <w:rPr>
          <w:rStyle w:val="Funotenzeichen"/>
          <w:rFonts w:asciiTheme="minorHAnsi" w:hAnsiTheme="minorHAnsi" w:cstheme="minorHAnsi"/>
          <w:szCs w:val="22"/>
        </w:rPr>
        <w:footnoteReference w:id="1"/>
      </w:r>
      <w:r w:rsidRPr="00E33036">
        <w:rPr>
          <w:rFonts w:asciiTheme="minorHAnsi" w:hAnsiTheme="minorHAnsi" w:cstheme="minorHAnsi"/>
          <w:szCs w:val="22"/>
        </w:rPr>
        <w:t xml:space="preserve"> Als Expertenkonsensus wurde darin festgehalten, dass standardisierte onkologische Betreuung und </w:t>
      </w:r>
      <w:r w:rsidR="00860CE6" w:rsidRPr="00E33036">
        <w:rPr>
          <w:rFonts w:asciiTheme="minorHAnsi" w:hAnsiTheme="minorHAnsi" w:cstheme="minorHAnsi"/>
          <w:szCs w:val="22"/>
        </w:rPr>
        <w:t xml:space="preserve">Palliative Care </w:t>
      </w:r>
      <w:r w:rsidRPr="00E33036">
        <w:rPr>
          <w:rFonts w:asciiTheme="minorHAnsi" w:hAnsiTheme="minorHAnsi" w:cstheme="minorHAnsi"/>
          <w:szCs w:val="22"/>
        </w:rPr>
        <w:t xml:space="preserve">frühzeitig bei </w:t>
      </w:r>
      <w:r w:rsidR="00E45325" w:rsidRPr="00E33036">
        <w:rPr>
          <w:rFonts w:asciiTheme="minorHAnsi" w:hAnsiTheme="minorHAnsi" w:cstheme="minorHAnsi"/>
          <w:szCs w:val="22"/>
        </w:rPr>
        <w:t>allen</w:t>
      </w:r>
      <w:r w:rsidRPr="00E33036">
        <w:rPr>
          <w:rFonts w:asciiTheme="minorHAnsi" w:hAnsiTheme="minorHAnsi" w:cstheme="minorHAnsi"/>
          <w:szCs w:val="22"/>
        </w:rPr>
        <w:t xml:space="preserve"> Patient</w:t>
      </w:r>
      <w:r w:rsidR="00E45325" w:rsidRPr="00E33036">
        <w:rPr>
          <w:rFonts w:asciiTheme="minorHAnsi" w:hAnsiTheme="minorHAnsi" w:cstheme="minorHAnsi"/>
          <w:szCs w:val="22"/>
        </w:rPr>
        <w:t>*</w:t>
      </w:r>
      <w:r w:rsidRPr="00E33036">
        <w:rPr>
          <w:rFonts w:asciiTheme="minorHAnsi" w:hAnsiTheme="minorHAnsi" w:cstheme="minorHAnsi"/>
          <w:szCs w:val="22"/>
        </w:rPr>
        <w:t>in</w:t>
      </w:r>
      <w:r w:rsidR="00E45325" w:rsidRPr="00E33036">
        <w:rPr>
          <w:rFonts w:asciiTheme="minorHAnsi" w:hAnsiTheme="minorHAnsi" w:cstheme="minorHAnsi"/>
          <w:szCs w:val="22"/>
        </w:rPr>
        <w:t>nen</w:t>
      </w:r>
      <w:r w:rsidRPr="00E33036">
        <w:rPr>
          <w:rFonts w:asciiTheme="minorHAnsi" w:hAnsiTheme="minorHAnsi" w:cstheme="minorHAnsi"/>
          <w:szCs w:val="22"/>
        </w:rPr>
        <w:t xml:space="preserve"> mit metastasierter Krebserkankung und/oder hoher Symptomlast gemeinsam etabliert werden sollen</w:t>
      </w:r>
      <w:r w:rsidR="00D83836" w:rsidRPr="00E33036">
        <w:rPr>
          <w:rFonts w:asciiTheme="minorHAnsi" w:hAnsiTheme="minorHAnsi" w:cstheme="minorHAnsi"/>
          <w:szCs w:val="22"/>
        </w:rPr>
        <w:t>.</w:t>
      </w:r>
      <w:r w:rsidRPr="00E33036">
        <w:rPr>
          <w:rFonts w:asciiTheme="minorHAnsi" w:hAnsiTheme="minorHAnsi" w:cstheme="minorHAnsi"/>
          <w:szCs w:val="22"/>
        </w:rPr>
        <w:t xml:space="preserve"> </w:t>
      </w:r>
    </w:p>
    <w:p w14:paraId="474EDE17" w14:textId="77777777" w:rsidR="00BF6B9C" w:rsidRPr="00E33036" w:rsidRDefault="00BF6B9C" w:rsidP="00BF6B9C">
      <w:pPr>
        <w:pStyle w:val="Textkrper-Einzug2"/>
        <w:spacing w:after="0" w:line="276" w:lineRule="auto"/>
        <w:ind w:left="0"/>
        <w:jc w:val="both"/>
        <w:rPr>
          <w:rFonts w:asciiTheme="minorHAnsi" w:hAnsiTheme="minorHAnsi" w:cstheme="minorHAnsi"/>
          <w:szCs w:val="22"/>
        </w:rPr>
      </w:pPr>
    </w:p>
    <w:p w14:paraId="37AAE203" w14:textId="77777777" w:rsidR="00BF6B9C" w:rsidRPr="00E33036" w:rsidRDefault="00BF6B9C" w:rsidP="00BF6B9C">
      <w:pPr>
        <w:pStyle w:val="berschrift2"/>
        <w:numPr>
          <w:ilvl w:val="0"/>
          <w:numId w:val="0"/>
        </w:numPr>
      </w:pPr>
      <w:bookmarkStart w:id="5" w:name="_Toc468775511"/>
      <w:bookmarkStart w:id="6" w:name="_Toc94705220"/>
      <w:r w:rsidRPr="00E33036">
        <w:t>1.</w:t>
      </w:r>
      <w:r w:rsidR="004E6C53" w:rsidRPr="00E33036">
        <w:t>3</w:t>
      </w:r>
      <w:r w:rsidRPr="00E33036">
        <w:tab/>
        <w:t>Umsetzung der Leitlinie „Palliative Care“</w:t>
      </w:r>
      <w:bookmarkEnd w:id="5"/>
      <w:bookmarkEnd w:id="6"/>
    </w:p>
    <w:p w14:paraId="61C047BF" w14:textId="44DCA03F" w:rsidR="00BF6B9C" w:rsidRDefault="00BF6B9C" w:rsidP="00BF6B9C">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Der multiprofessionelle Ansatz von Palliative Care spiegelt sich in der Struktur der abgestuften Hospiz- und Palliativversorgung.</w:t>
      </w:r>
      <w:r w:rsidR="00D83836" w:rsidRPr="00E33036">
        <w:rPr>
          <w:rStyle w:val="Funotenzeichen"/>
          <w:rFonts w:asciiTheme="minorHAnsi" w:hAnsiTheme="minorHAnsi" w:cstheme="minorHAnsi"/>
          <w:szCs w:val="22"/>
        </w:rPr>
        <w:footnoteReference w:id="2"/>
      </w:r>
      <w:r w:rsidRPr="00E33036">
        <w:rPr>
          <w:rFonts w:asciiTheme="minorHAnsi" w:hAnsiTheme="minorHAnsi" w:cstheme="minorHAnsi"/>
          <w:szCs w:val="22"/>
        </w:rPr>
        <w:t xml:space="preserve"> Kernprozesse derselben finden sich im Prozesshandbuch der Gesundheit Österreich GmbH.</w:t>
      </w:r>
      <w:r w:rsidR="00D83836" w:rsidRPr="00E33036">
        <w:rPr>
          <w:rStyle w:val="Funotenzeichen"/>
          <w:rFonts w:asciiTheme="minorHAnsi" w:hAnsiTheme="minorHAnsi" w:cstheme="minorHAnsi"/>
          <w:szCs w:val="22"/>
        </w:rPr>
        <w:footnoteReference w:id="3"/>
      </w:r>
      <w:r w:rsidRPr="00E33036">
        <w:rPr>
          <w:rFonts w:asciiTheme="minorHAnsi" w:hAnsiTheme="minorHAnsi" w:cstheme="minorHAnsi"/>
          <w:szCs w:val="22"/>
        </w:rPr>
        <w:t xml:space="preserve"> </w:t>
      </w:r>
      <w:r w:rsidR="00025731" w:rsidRPr="00E33036">
        <w:rPr>
          <w:rFonts w:asciiTheme="minorHAnsi" w:hAnsiTheme="minorHAnsi" w:cstheme="minorHAnsi"/>
          <w:szCs w:val="22"/>
        </w:rPr>
        <w:t>Die in dieser Leitlinie vertretenen Spitäler</w:t>
      </w:r>
      <w:r w:rsidR="00343705" w:rsidRPr="00E33036">
        <w:rPr>
          <w:rFonts w:asciiTheme="minorHAnsi" w:hAnsiTheme="minorHAnsi" w:cstheme="minorHAnsi"/>
          <w:szCs w:val="22"/>
        </w:rPr>
        <w:t xml:space="preserve"> </w:t>
      </w:r>
      <w:r w:rsidRPr="00E33036">
        <w:rPr>
          <w:rFonts w:asciiTheme="minorHAnsi" w:hAnsiTheme="minorHAnsi" w:cstheme="minorHAnsi"/>
          <w:szCs w:val="22"/>
        </w:rPr>
        <w:t xml:space="preserve">sind dabei, die intramuralen Strukturen in ihren Einrichtungen umzusetzen bzw. haben diese bereits umgesetzt. Neben den bestehenden Palliativstationen werden auch die Palliativ-Konsiliardienste etabliert. </w:t>
      </w:r>
      <w:r w:rsidR="005E33F3" w:rsidRPr="005E33F3">
        <w:rPr>
          <w:rFonts w:asciiTheme="minorHAnsi" w:hAnsiTheme="minorHAnsi" w:cstheme="minorHAnsi"/>
          <w:szCs w:val="22"/>
        </w:rPr>
        <w:t>Diese Strukturen ermöglichen auch eine im palliativen Setting besonders wichtige wohnortnahe Versorgung.</w:t>
      </w:r>
    </w:p>
    <w:p w14:paraId="5EFC58BE" w14:textId="77777777" w:rsidR="005E33F3" w:rsidRPr="00E33036" w:rsidRDefault="005E33F3" w:rsidP="00BF6B9C">
      <w:pPr>
        <w:pStyle w:val="Textkrper-Einzug2"/>
        <w:spacing w:after="0" w:line="276" w:lineRule="auto"/>
        <w:ind w:left="0"/>
        <w:jc w:val="both"/>
        <w:rPr>
          <w:rFonts w:asciiTheme="minorHAnsi" w:hAnsiTheme="minorHAnsi" w:cstheme="minorHAnsi"/>
          <w:szCs w:val="22"/>
        </w:rPr>
      </w:pPr>
    </w:p>
    <w:p w14:paraId="288D5AC8" w14:textId="77777777" w:rsidR="00BF6B9C" w:rsidRPr="00E33036" w:rsidRDefault="00BF6B9C" w:rsidP="00BF6B9C">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Die vorliegende Leitlinie ist eine Hilfestellung für alle onkologisch tätigen Personen aller Berufsgruppen und Disziplinen und soll die Etablierung von P</w:t>
      </w:r>
      <w:r w:rsidR="00860CE6" w:rsidRPr="00E33036">
        <w:rPr>
          <w:rFonts w:asciiTheme="minorHAnsi" w:hAnsiTheme="minorHAnsi" w:cstheme="minorHAnsi"/>
          <w:szCs w:val="22"/>
        </w:rPr>
        <w:t>alliative Care</w:t>
      </w:r>
      <w:r w:rsidRPr="00E33036">
        <w:rPr>
          <w:rFonts w:asciiTheme="minorHAnsi" w:hAnsiTheme="minorHAnsi" w:cstheme="minorHAnsi"/>
          <w:szCs w:val="22"/>
        </w:rPr>
        <w:t xml:space="preserve"> unterstützen. Folgende Instrumente werden dazu angeboten:</w:t>
      </w:r>
    </w:p>
    <w:p w14:paraId="51E06FD0" w14:textId="50DF0F46" w:rsidR="00BF6B9C" w:rsidRPr="00E33036" w:rsidRDefault="00BF6B9C" w:rsidP="00BF6B9C">
      <w:pPr>
        <w:pStyle w:val="Textkrper-Einzug2"/>
        <w:numPr>
          <w:ilvl w:val="0"/>
          <w:numId w:val="25"/>
        </w:numPr>
        <w:spacing w:after="0" w:line="276" w:lineRule="auto"/>
        <w:ind w:left="426" w:hanging="426"/>
        <w:jc w:val="both"/>
        <w:rPr>
          <w:rFonts w:asciiTheme="minorHAnsi" w:hAnsiTheme="minorHAnsi" w:cstheme="minorHAnsi"/>
          <w:szCs w:val="22"/>
        </w:rPr>
      </w:pPr>
      <w:r w:rsidRPr="00E33036">
        <w:rPr>
          <w:rFonts w:asciiTheme="minorHAnsi" w:hAnsiTheme="minorHAnsi" w:cstheme="minorHAnsi"/>
          <w:szCs w:val="22"/>
        </w:rPr>
        <w:t>Kriterienkatalog: Einbeziehung Palliative Care</w:t>
      </w:r>
      <w:r w:rsidR="00262B86" w:rsidRPr="00E33036">
        <w:rPr>
          <w:rFonts w:asciiTheme="minorHAnsi" w:hAnsiTheme="minorHAnsi" w:cstheme="minorHAnsi"/>
          <w:szCs w:val="22"/>
        </w:rPr>
        <w:t xml:space="preserve"> Team bei onkologischen Patient*i</w:t>
      </w:r>
      <w:r w:rsidRPr="00E33036">
        <w:rPr>
          <w:rFonts w:asciiTheme="minorHAnsi" w:hAnsiTheme="minorHAnsi" w:cstheme="minorHAnsi"/>
          <w:szCs w:val="22"/>
        </w:rPr>
        <w:t>nnen</w:t>
      </w:r>
    </w:p>
    <w:p w14:paraId="2A2E7181" w14:textId="5B4DC7AA" w:rsidR="00BF6B9C" w:rsidRPr="00E33036" w:rsidRDefault="00BF6B9C" w:rsidP="00BF6B9C">
      <w:pPr>
        <w:pStyle w:val="Textkrper-Einzug2"/>
        <w:numPr>
          <w:ilvl w:val="0"/>
          <w:numId w:val="25"/>
        </w:numPr>
        <w:spacing w:after="0" w:line="276" w:lineRule="auto"/>
        <w:ind w:left="426" w:hanging="426"/>
        <w:jc w:val="both"/>
        <w:rPr>
          <w:rFonts w:asciiTheme="minorHAnsi" w:hAnsiTheme="minorHAnsi" w:cstheme="minorHAnsi"/>
          <w:szCs w:val="22"/>
        </w:rPr>
      </w:pPr>
      <w:r w:rsidRPr="00E33036">
        <w:rPr>
          <w:rFonts w:asciiTheme="minorHAnsi" w:hAnsiTheme="minorHAnsi" w:cstheme="minorHAnsi"/>
          <w:szCs w:val="22"/>
        </w:rPr>
        <w:t>Prozess für die regelhafte Einbeziehung des Palliative Care T</w:t>
      </w:r>
      <w:r w:rsidR="00262B86" w:rsidRPr="00E33036">
        <w:rPr>
          <w:rFonts w:asciiTheme="minorHAnsi" w:hAnsiTheme="minorHAnsi" w:cstheme="minorHAnsi"/>
          <w:szCs w:val="22"/>
        </w:rPr>
        <w:t>eams bei onkologischen Patient*innen</w:t>
      </w:r>
      <w:r w:rsidRPr="00E33036">
        <w:rPr>
          <w:rFonts w:asciiTheme="minorHAnsi" w:hAnsiTheme="minorHAnsi" w:cstheme="minorHAnsi"/>
          <w:szCs w:val="22"/>
        </w:rPr>
        <w:t>,  (Behandlungsprozess 3.1 und 3.2)</w:t>
      </w:r>
    </w:p>
    <w:p w14:paraId="52C52DC4" w14:textId="77777777" w:rsidR="00BF6B9C" w:rsidRPr="00E33036" w:rsidRDefault="00025731" w:rsidP="00BF6B9C">
      <w:pPr>
        <w:pStyle w:val="Textkrper-Einzug2"/>
        <w:numPr>
          <w:ilvl w:val="0"/>
          <w:numId w:val="25"/>
        </w:numPr>
        <w:spacing w:after="0" w:line="276" w:lineRule="auto"/>
        <w:ind w:left="426" w:hanging="426"/>
        <w:jc w:val="both"/>
        <w:rPr>
          <w:rFonts w:asciiTheme="minorHAnsi" w:hAnsiTheme="minorHAnsi" w:cstheme="minorHAnsi"/>
          <w:szCs w:val="22"/>
        </w:rPr>
      </w:pPr>
      <w:r w:rsidRPr="00E33036">
        <w:rPr>
          <w:rFonts w:asciiTheme="minorHAnsi" w:hAnsiTheme="minorHAnsi" w:cstheme="minorHAnsi"/>
          <w:szCs w:val="22"/>
        </w:rPr>
        <w:t xml:space="preserve">Intra- und extramurale </w:t>
      </w:r>
      <w:r w:rsidR="00BF6B9C" w:rsidRPr="00E33036">
        <w:rPr>
          <w:rFonts w:asciiTheme="minorHAnsi" w:hAnsiTheme="minorHAnsi" w:cstheme="minorHAnsi"/>
          <w:szCs w:val="22"/>
        </w:rPr>
        <w:t xml:space="preserve">Strukturen der </w:t>
      </w:r>
      <w:r w:rsidRPr="00E33036">
        <w:rPr>
          <w:rFonts w:asciiTheme="minorHAnsi" w:hAnsiTheme="minorHAnsi" w:cstheme="minorHAnsi"/>
          <w:szCs w:val="22"/>
        </w:rPr>
        <w:t>spezialisierten</w:t>
      </w:r>
      <w:r w:rsidR="00BF6B9C" w:rsidRPr="00E33036">
        <w:rPr>
          <w:rFonts w:asciiTheme="minorHAnsi" w:hAnsiTheme="minorHAnsi" w:cstheme="minorHAnsi"/>
          <w:szCs w:val="22"/>
        </w:rPr>
        <w:t xml:space="preserve"> Palliative Care Versorgung</w:t>
      </w:r>
    </w:p>
    <w:p w14:paraId="7179921D" w14:textId="15E52CEC" w:rsidR="00BF6B9C" w:rsidRPr="00E33036" w:rsidRDefault="00BF6B9C" w:rsidP="00BF6B9C">
      <w:pPr>
        <w:pStyle w:val="Textkrper-Einzug2"/>
        <w:numPr>
          <w:ilvl w:val="0"/>
          <w:numId w:val="25"/>
        </w:numPr>
        <w:spacing w:after="0" w:line="276" w:lineRule="auto"/>
        <w:ind w:left="426" w:hanging="426"/>
        <w:jc w:val="both"/>
        <w:rPr>
          <w:rFonts w:asciiTheme="minorHAnsi" w:hAnsiTheme="minorHAnsi" w:cstheme="minorHAnsi"/>
          <w:szCs w:val="22"/>
        </w:rPr>
      </w:pPr>
      <w:r w:rsidRPr="00E33036">
        <w:rPr>
          <w:rFonts w:asciiTheme="minorHAnsi" w:hAnsiTheme="minorHAnsi" w:cstheme="minorHAnsi"/>
          <w:szCs w:val="22"/>
        </w:rPr>
        <w:t xml:space="preserve">Verweis auf die Behandlung typischer </w:t>
      </w:r>
      <w:r w:rsidR="00262B86" w:rsidRPr="00E33036">
        <w:rPr>
          <w:rFonts w:asciiTheme="minorHAnsi" w:hAnsiTheme="minorHAnsi" w:cstheme="minorHAnsi"/>
          <w:szCs w:val="22"/>
        </w:rPr>
        <w:t>Symptome onkologischer Patient*innen</w:t>
      </w:r>
    </w:p>
    <w:p w14:paraId="5FE76189" w14:textId="71FA2078" w:rsidR="00BF6B9C" w:rsidRPr="00E33036" w:rsidRDefault="00262B86" w:rsidP="00BF6B9C">
      <w:pPr>
        <w:pStyle w:val="Textkrper-Einzug2"/>
        <w:numPr>
          <w:ilvl w:val="0"/>
          <w:numId w:val="25"/>
        </w:numPr>
        <w:spacing w:after="0" w:line="276" w:lineRule="auto"/>
        <w:ind w:left="426" w:hanging="426"/>
        <w:jc w:val="both"/>
        <w:rPr>
          <w:rFonts w:asciiTheme="minorHAnsi" w:hAnsiTheme="minorHAnsi" w:cstheme="minorHAnsi"/>
          <w:szCs w:val="22"/>
        </w:rPr>
      </w:pPr>
      <w:r w:rsidRPr="00E33036">
        <w:rPr>
          <w:rFonts w:asciiTheme="minorHAnsi" w:hAnsiTheme="minorHAnsi" w:cstheme="minorHAnsi"/>
          <w:szCs w:val="22"/>
        </w:rPr>
        <w:t>Anhang: Instrument</w:t>
      </w:r>
      <w:r w:rsidR="00BF6B9C" w:rsidRPr="00E33036">
        <w:rPr>
          <w:rFonts w:asciiTheme="minorHAnsi" w:hAnsiTheme="minorHAnsi" w:cstheme="minorHAnsi"/>
          <w:szCs w:val="22"/>
        </w:rPr>
        <w:t xml:space="preserve"> zum Screening des Bedarfs an Palliative Care</w:t>
      </w:r>
    </w:p>
    <w:p w14:paraId="4A95C07A" w14:textId="77777777" w:rsidR="00BF6B9C" w:rsidRPr="00E33036" w:rsidRDefault="00BF6B9C" w:rsidP="00BF6B9C">
      <w:pPr>
        <w:pStyle w:val="Textkrper-Einzug2"/>
        <w:spacing w:after="0" w:line="276" w:lineRule="auto"/>
        <w:ind w:left="0"/>
        <w:jc w:val="both"/>
        <w:rPr>
          <w:rFonts w:asciiTheme="minorHAnsi" w:hAnsiTheme="minorHAnsi" w:cstheme="minorHAnsi"/>
          <w:szCs w:val="22"/>
        </w:rPr>
      </w:pPr>
    </w:p>
    <w:p w14:paraId="6E05DDE3" w14:textId="789A9227" w:rsidR="00BF6B9C" w:rsidRPr="00E33036" w:rsidRDefault="00BF6B9C" w:rsidP="00BF6B9C">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Das in der Leitlinie beschriebene Vorgehen ist idealtypisch zu sehen. </w:t>
      </w:r>
      <w:r w:rsidR="005E33F3" w:rsidRPr="005E33F3">
        <w:rPr>
          <w:rFonts w:asciiTheme="minorHAnsi" w:hAnsiTheme="minorHAnsi" w:cstheme="minorHAnsi"/>
          <w:szCs w:val="22"/>
        </w:rPr>
        <w:t xml:space="preserve">Entsprechend dem österreichischen Palliativversorgungskonzept sollen etwa 10-20% der Sterbeprozesse, im Rahmen von „komplexen </w:t>
      </w:r>
      <w:r w:rsidR="005E33F3" w:rsidRPr="005E33F3">
        <w:rPr>
          <w:rFonts w:asciiTheme="minorHAnsi" w:hAnsiTheme="minorHAnsi" w:cstheme="minorHAnsi"/>
          <w:szCs w:val="22"/>
        </w:rPr>
        <w:lastRenderedPageBreak/>
        <w:t>Fragestellungen“ und „schwierigen Situationen“ durch die spezialisierte Palliativversorgung begleitet werden.</w:t>
      </w:r>
    </w:p>
    <w:p w14:paraId="721E37EF" w14:textId="77777777" w:rsidR="00450568" w:rsidRPr="00E33036" w:rsidRDefault="00450568" w:rsidP="006013B3">
      <w:pPr>
        <w:pStyle w:val="Textkrper-Einzug2"/>
        <w:spacing w:after="0" w:line="276" w:lineRule="auto"/>
        <w:ind w:left="0"/>
        <w:jc w:val="both"/>
        <w:rPr>
          <w:rFonts w:asciiTheme="minorHAnsi" w:hAnsiTheme="minorHAnsi" w:cstheme="minorHAnsi"/>
          <w:szCs w:val="22"/>
        </w:rPr>
      </w:pPr>
    </w:p>
    <w:p w14:paraId="0C54D060" w14:textId="77777777" w:rsidR="0057758A" w:rsidRPr="00E33036" w:rsidRDefault="0057758A" w:rsidP="006013B3">
      <w:pPr>
        <w:pStyle w:val="Textkrper-Einzug2"/>
        <w:spacing w:after="0" w:line="276" w:lineRule="auto"/>
        <w:ind w:left="0"/>
        <w:jc w:val="both"/>
        <w:rPr>
          <w:rFonts w:asciiTheme="minorHAnsi" w:hAnsiTheme="minorHAnsi" w:cstheme="minorHAnsi"/>
          <w:szCs w:val="22"/>
        </w:rPr>
      </w:pPr>
    </w:p>
    <w:p w14:paraId="2CCAB2CA" w14:textId="77777777" w:rsidR="006D4DAC" w:rsidRPr="00E33036" w:rsidRDefault="00913D1D" w:rsidP="007F3064">
      <w:pPr>
        <w:pStyle w:val="berschrift1"/>
      </w:pPr>
      <w:bookmarkStart w:id="7" w:name="_Toc94705221"/>
      <w:r w:rsidRPr="00E33036">
        <w:t>2</w:t>
      </w:r>
      <w:r w:rsidRPr="00E33036">
        <w:tab/>
      </w:r>
      <w:r w:rsidR="0049768A" w:rsidRPr="00E33036">
        <w:t>Diagnostik</w:t>
      </w:r>
      <w:bookmarkEnd w:id="7"/>
      <w:r w:rsidR="0049768A" w:rsidRPr="00E33036">
        <w:t xml:space="preserve"> </w:t>
      </w:r>
    </w:p>
    <w:p w14:paraId="7739C6E5" w14:textId="1CEC4F95" w:rsidR="00E83752" w:rsidRPr="00E33036" w:rsidRDefault="00E83752" w:rsidP="00E83752">
      <w:pPr>
        <w:pStyle w:val="berschrift2"/>
        <w:numPr>
          <w:ilvl w:val="0"/>
          <w:numId w:val="0"/>
        </w:numPr>
      </w:pPr>
      <w:bookmarkStart w:id="8" w:name="_Toc468775513"/>
      <w:bookmarkStart w:id="9" w:name="_Toc94705222"/>
      <w:r w:rsidRPr="00E33036">
        <w:t>Kriterienkatalog</w:t>
      </w:r>
      <w:bookmarkEnd w:id="8"/>
      <w:r w:rsidR="004E4A03" w:rsidRPr="00E33036">
        <w:t xml:space="preserve"> zur Einbeziehung spezialisierter </w:t>
      </w:r>
      <w:r w:rsidR="00545B03" w:rsidRPr="00E33036">
        <w:t>Palliative Care</w:t>
      </w:r>
      <w:bookmarkEnd w:id="9"/>
    </w:p>
    <w:p w14:paraId="7E904562" w14:textId="77777777" w:rsidR="00E83752" w:rsidRPr="00E33036" w:rsidRDefault="00E83752" w:rsidP="00E83752">
      <w:pPr>
        <w:pStyle w:val="Textkrper-Einzug2"/>
        <w:spacing w:after="0" w:line="276" w:lineRule="auto"/>
        <w:ind w:left="0"/>
        <w:jc w:val="both"/>
        <w:rPr>
          <w:rFonts w:asciiTheme="minorHAnsi" w:hAnsiTheme="minorHAnsi" w:cstheme="minorHAnsi"/>
          <w:szCs w:val="22"/>
        </w:rPr>
      </w:pPr>
    </w:p>
    <w:p w14:paraId="7FC2CD17" w14:textId="18230D8D" w:rsidR="00E83752" w:rsidRPr="00E33036" w:rsidRDefault="00127863" w:rsidP="00E83752">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Für die</w:t>
      </w:r>
      <w:r w:rsidR="00B7579B" w:rsidRPr="00E33036">
        <w:rPr>
          <w:rFonts w:asciiTheme="minorHAnsi" w:hAnsiTheme="minorHAnsi" w:cstheme="minorHAnsi"/>
          <w:szCs w:val="22"/>
        </w:rPr>
        <w:t xml:space="preserve"> onkologischen Hauptbehandler</w:t>
      </w:r>
      <w:r w:rsidR="00262B86" w:rsidRPr="00E33036">
        <w:rPr>
          <w:rFonts w:asciiTheme="minorHAnsi" w:hAnsiTheme="minorHAnsi" w:cstheme="minorHAnsi"/>
          <w:szCs w:val="22"/>
        </w:rPr>
        <w:t>*innen</w:t>
      </w:r>
      <w:r w:rsidR="00B7579B" w:rsidRPr="00E33036">
        <w:rPr>
          <w:rFonts w:asciiTheme="minorHAnsi" w:hAnsiTheme="minorHAnsi" w:cstheme="minorHAnsi"/>
          <w:szCs w:val="22"/>
        </w:rPr>
        <w:t xml:space="preserve"> stellt der nachfolgende </w:t>
      </w:r>
      <w:r w:rsidR="00E83752" w:rsidRPr="00E33036">
        <w:rPr>
          <w:rFonts w:asciiTheme="minorHAnsi" w:hAnsiTheme="minorHAnsi" w:cstheme="minorHAnsi"/>
          <w:szCs w:val="22"/>
        </w:rPr>
        <w:t xml:space="preserve">Kriterienkatalog einen Orientierungsrahmen zur </w:t>
      </w:r>
      <w:r w:rsidR="00B7579B" w:rsidRPr="00E33036">
        <w:rPr>
          <w:rFonts w:asciiTheme="minorHAnsi" w:hAnsiTheme="minorHAnsi" w:cstheme="minorHAnsi"/>
          <w:szCs w:val="22"/>
        </w:rPr>
        <w:t xml:space="preserve">Notwendigkeit der </w:t>
      </w:r>
      <w:r w:rsidR="00E83752" w:rsidRPr="00E33036">
        <w:rPr>
          <w:rFonts w:asciiTheme="minorHAnsi" w:hAnsiTheme="minorHAnsi" w:cstheme="minorHAnsi"/>
          <w:szCs w:val="22"/>
        </w:rPr>
        <w:t>Einbeziehung von P</w:t>
      </w:r>
      <w:r w:rsidR="001A6416" w:rsidRPr="00E33036">
        <w:rPr>
          <w:rFonts w:asciiTheme="minorHAnsi" w:hAnsiTheme="minorHAnsi" w:cstheme="minorHAnsi"/>
          <w:szCs w:val="22"/>
        </w:rPr>
        <w:t xml:space="preserve">alliative </w:t>
      </w:r>
      <w:r w:rsidR="00262B86" w:rsidRPr="00E33036">
        <w:rPr>
          <w:rFonts w:asciiTheme="minorHAnsi" w:hAnsiTheme="minorHAnsi" w:cstheme="minorHAnsi"/>
          <w:szCs w:val="22"/>
        </w:rPr>
        <w:t xml:space="preserve">Care </w:t>
      </w:r>
      <w:r w:rsidR="00E83752" w:rsidRPr="00E33036">
        <w:rPr>
          <w:rFonts w:asciiTheme="minorHAnsi" w:hAnsiTheme="minorHAnsi" w:cstheme="minorHAnsi"/>
          <w:szCs w:val="22"/>
        </w:rPr>
        <w:t xml:space="preserve">dar. </w:t>
      </w:r>
      <w:r w:rsidR="00262B86" w:rsidRPr="00E33036">
        <w:rPr>
          <w:rFonts w:asciiTheme="minorHAnsi" w:hAnsiTheme="minorHAnsi" w:cstheme="minorHAnsi"/>
          <w:szCs w:val="22"/>
        </w:rPr>
        <w:t>Die Verantwortlichkeit dafür liegt beim hauptbehandelnden Team.</w:t>
      </w:r>
    </w:p>
    <w:p w14:paraId="6F42DB5F" w14:textId="77777777" w:rsidR="004D1E83" w:rsidRPr="00E33036" w:rsidRDefault="004D1E83" w:rsidP="00E83752">
      <w:pPr>
        <w:pStyle w:val="Textkrper-Einzug2"/>
        <w:spacing w:after="0" w:line="276" w:lineRule="auto"/>
        <w:ind w:left="0"/>
        <w:jc w:val="both"/>
        <w:rPr>
          <w:rFonts w:asciiTheme="minorHAnsi" w:hAnsiTheme="minorHAnsi" w:cstheme="minorHAnsi"/>
          <w:szCs w:val="22"/>
        </w:rPr>
      </w:pPr>
    </w:p>
    <w:p w14:paraId="72E6BAA1" w14:textId="6BCEC882" w:rsidR="00E83752" w:rsidRPr="00E33036" w:rsidRDefault="00262B86"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Patient*innen</w:t>
      </w:r>
      <w:r w:rsidR="00343705" w:rsidRPr="00E33036">
        <w:rPr>
          <w:rFonts w:asciiTheme="minorHAnsi" w:hAnsiTheme="minorHAnsi" w:cstheme="minorHAnsi"/>
          <w:szCs w:val="22"/>
        </w:rPr>
        <w:t>wunsch.</w:t>
      </w:r>
    </w:p>
    <w:p w14:paraId="18929AB7" w14:textId="604FE155" w:rsidR="00E83752" w:rsidRPr="00E33036" w:rsidRDefault="00127863"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 xml:space="preserve">Reduzierter Allgemeinzustand bzw. Performance Status </w:t>
      </w:r>
      <w:r w:rsidR="00E83752" w:rsidRPr="00E33036">
        <w:rPr>
          <w:rFonts w:asciiTheme="minorHAnsi" w:hAnsiTheme="minorHAnsi" w:cstheme="minorHAnsi"/>
          <w:szCs w:val="22"/>
        </w:rPr>
        <w:t>(ECOG ≥ 3, Karnofsky ≤ 50</w:t>
      </w:r>
      <w:r w:rsidRPr="00E33036">
        <w:rPr>
          <w:rFonts w:asciiTheme="minorHAnsi" w:hAnsiTheme="minorHAnsi" w:cstheme="minorHAnsi"/>
          <w:szCs w:val="22"/>
        </w:rPr>
        <w:t>%</w:t>
      </w:r>
      <w:r w:rsidR="00E83752" w:rsidRPr="00E33036">
        <w:rPr>
          <w:rFonts w:asciiTheme="minorHAnsi" w:hAnsiTheme="minorHAnsi" w:cstheme="minorHAnsi"/>
          <w:szCs w:val="22"/>
        </w:rPr>
        <w:t>)</w:t>
      </w:r>
      <w:r w:rsidR="00343705" w:rsidRPr="00E33036">
        <w:rPr>
          <w:rFonts w:asciiTheme="minorHAnsi" w:hAnsiTheme="minorHAnsi" w:cstheme="minorHAnsi"/>
          <w:szCs w:val="22"/>
        </w:rPr>
        <w:t>.</w:t>
      </w:r>
    </w:p>
    <w:p w14:paraId="4B462B6E" w14:textId="715FB271" w:rsidR="00E83752" w:rsidRPr="00E33036" w:rsidRDefault="00E83752"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Zwei oder mehr ungeplante Krankenhausaufen</w:t>
      </w:r>
      <w:r w:rsidR="00343705" w:rsidRPr="00E33036">
        <w:rPr>
          <w:rFonts w:asciiTheme="minorHAnsi" w:hAnsiTheme="minorHAnsi" w:cstheme="minorHAnsi"/>
          <w:szCs w:val="22"/>
        </w:rPr>
        <w:t>thalte in den letzten 6 Monaten.</w:t>
      </w:r>
    </w:p>
    <w:p w14:paraId="5DFD09B4" w14:textId="4CD6769F" w:rsidR="00E83752" w:rsidRPr="00E33036" w:rsidRDefault="00E83752"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Signifikanter Gewichtsverlust</w:t>
      </w:r>
      <w:r w:rsidR="00343705" w:rsidRPr="00E33036">
        <w:rPr>
          <w:rFonts w:asciiTheme="minorHAnsi" w:hAnsiTheme="minorHAnsi" w:cstheme="minorHAnsi"/>
          <w:szCs w:val="22"/>
        </w:rPr>
        <w:t xml:space="preserve"> in den letzten 3-6 Monaten.</w:t>
      </w:r>
    </w:p>
    <w:p w14:paraId="4F6A2A10" w14:textId="60DCB2EE" w:rsidR="00E83752" w:rsidRPr="00E33036" w:rsidRDefault="00E83752"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Anhaltende Symptomlast trotz Behandlu</w:t>
      </w:r>
      <w:r w:rsidR="00343705" w:rsidRPr="00E33036">
        <w:rPr>
          <w:rFonts w:asciiTheme="minorHAnsi" w:hAnsiTheme="minorHAnsi" w:cstheme="minorHAnsi"/>
          <w:szCs w:val="22"/>
        </w:rPr>
        <w:t>ngs- und Versorgungsoptimierung.</w:t>
      </w:r>
    </w:p>
    <w:p w14:paraId="36DC8254" w14:textId="66310EDB" w:rsidR="00E83752" w:rsidRPr="00E33036" w:rsidRDefault="00E83752"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Kognitive Beeinträchtigung</w:t>
      </w:r>
      <w:r w:rsidR="00BE6938" w:rsidRPr="00E33036">
        <w:rPr>
          <w:rFonts w:asciiTheme="minorHAnsi" w:hAnsiTheme="minorHAnsi" w:cstheme="minorHAnsi"/>
          <w:szCs w:val="22"/>
        </w:rPr>
        <w:t>,</w:t>
      </w:r>
      <w:r w:rsidRPr="00E33036">
        <w:rPr>
          <w:rFonts w:asciiTheme="minorHAnsi" w:hAnsiTheme="minorHAnsi" w:cstheme="minorHAnsi"/>
          <w:szCs w:val="22"/>
        </w:rPr>
        <w:t xml:space="preserve"> die den Aufklärungs- und Behandlungsprozess erschwert</w:t>
      </w:r>
      <w:r w:rsidR="00343705" w:rsidRPr="00E33036">
        <w:rPr>
          <w:rFonts w:asciiTheme="minorHAnsi" w:hAnsiTheme="minorHAnsi" w:cstheme="minorHAnsi"/>
          <w:szCs w:val="22"/>
        </w:rPr>
        <w:t>.</w:t>
      </w:r>
      <w:r w:rsidRPr="00E33036">
        <w:rPr>
          <w:rFonts w:asciiTheme="minorHAnsi" w:hAnsiTheme="minorHAnsi" w:cstheme="minorHAnsi"/>
          <w:szCs w:val="22"/>
        </w:rPr>
        <w:t xml:space="preserve"> </w:t>
      </w:r>
    </w:p>
    <w:p w14:paraId="4480942D" w14:textId="4BB8F952" w:rsidR="00E83752" w:rsidRPr="00E33036" w:rsidRDefault="00E83752"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 xml:space="preserve">Therapiezieländerungen im Sinne von Reduktion des Therapieumfangs oder der Beendigung der tumorspezifischen Therapie. </w:t>
      </w:r>
    </w:p>
    <w:p w14:paraId="10AF5E4C" w14:textId="4DE54274" w:rsidR="0026062C" w:rsidRPr="00E33036" w:rsidRDefault="00E83752"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Unterstützungsmaßnahmen für Versorgung zu Haus</w:t>
      </w:r>
      <w:r w:rsidR="0026062C" w:rsidRPr="00E33036">
        <w:rPr>
          <w:rFonts w:asciiTheme="minorHAnsi" w:hAnsiTheme="minorHAnsi" w:cstheme="minorHAnsi"/>
          <w:szCs w:val="22"/>
        </w:rPr>
        <w:t xml:space="preserve">e, wenn zusätzlich zum normalen </w:t>
      </w:r>
      <w:r w:rsidRPr="00E33036">
        <w:rPr>
          <w:rFonts w:asciiTheme="minorHAnsi" w:hAnsiTheme="minorHAnsi" w:cstheme="minorHAnsi"/>
          <w:szCs w:val="22"/>
        </w:rPr>
        <w:t>Entlassungsmanagement noch erforderlich</w:t>
      </w:r>
      <w:r w:rsidR="00343705" w:rsidRPr="00E33036">
        <w:rPr>
          <w:rFonts w:asciiTheme="minorHAnsi" w:hAnsiTheme="minorHAnsi" w:cstheme="minorHAnsi"/>
          <w:szCs w:val="22"/>
        </w:rPr>
        <w:t>.</w:t>
      </w:r>
    </w:p>
    <w:p w14:paraId="6F3346C3" w14:textId="353FD36A" w:rsidR="0026062C" w:rsidRPr="00E33036" w:rsidRDefault="0026062C"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Begrenzte Lebenserwartung (geschätzt &lt;6 Monate)*</w:t>
      </w:r>
    </w:p>
    <w:p w14:paraId="6C9E57A8" w14:textId="6018653E" w:rsidR="0026062C" w:rsidRPr="00E33036" w:rsidRDefault="0026062C" w:rsidP="0026062C">
      <w:pPr>
        <w:pStyle w:val="Textkrper-Einzug2"/>
        <w:numPr>
          <w:ilvl w:val="0"/>
          <w:numId w:val="48"/>
        </w:numPr>
        <w:spacing w:after="0" w:line="276" w:lineRule="auto"/>
        <w:jc w:val="both"/>
        <w:rPr>
          <w:rFonts w:asciiTheme="minorHAnsi" w:hAnsiTheme="minorHAnsi" w:cstheme="minorHAnsi"/>
          <w:szCs w:val="22"/>
        </w:rPr>
      </w:pPr>
      <w:r w:rsidRPr="00E33036">
        <w:rPr>
          <w:rFonts w:asciiTheme="minorHAnsi" w:hAnsiTheme="minorHAnsi" w:cstheme="minorHAnsi"/>
          <w:szCs w:val="22"/>
        </w:rPr>
        <w:t>Erstdiagnose einer fortgeschrittenen Krebserkrankung mit durchschnittlicher Überlebensdauer &lt; 12 Monate.</w:t>
      </w:r>
    </w:p>
    <w:p w14:paraId="715A0E83" w14:textId="77777777" w:rsidR="0026062C" w:rsidRPr="00E33036" w:rsidRDefault="0026062C" w:rsidP="0026062C">
      <w:pPr>
        <w:pStyle w:val="Textkrper-Einzug2"/>
        <w:spacing w:after="0" w:line="276" w:lineRule="auto"/>
        <w:ind w:left="426" w:hanging="426"/>
        <w:jc w:val="both"/>
        <w:rPr>
          <w:rFonts w:asciiTheme="minorHAnsi" w:hAnsiTheme="minorHAnsi" w:cstheme="minorHAnsi"/>
          <w:szCs w:val="22"/>
        </w:rPr>
      </w:pPr>
    </w:p>
    <w:p w14:paraId="0E8BEB5D" w14:textId="33AC3AD7" w:rsidR="00E83752" w:rsidRPr="00E33036" w:rsidRDefault="00232088" w:rsidP="0026062C">
      <w:pPr>
        <w:pStyle w:val="Textkrper-Einzug2"/>
        <w:spacing w:after="0" w:line="276" w:lineRule="auto"/>
        <w:ind w:left="426" w:hanging="426"/>
        <w:jc w:val="both"/>
        <w:rPr>
          <w:rFonts w:asciiTheme="minorHAnsi" w:hAnsiTheme="minorHAnsi" w:cstheme="minorHAnsi"/>
          <w:szCs w:val="22"/>
        </w:rPr>
      </w:pPr>
      <w:r w:rsidRPr="00E33036">
        <w:t xml:space="preserve"> </w:t>
      </w:r>
    </w:p>
    <w:p w14:paraId="706292E4" w14:textId="77777777" w:rsidR="0026062C" w:rsidRPr="00E33036" w:rsidRDefault="0026062C">
      <w:pPr>
        <w:spacing w:line="240" w:lineRule="auto"/>
        <w:jc w:val="left"/>
        <w:rPr>
          <w:rFonts w:asciiTheme="minorHAnsi" w:hAnsiTheme="minorHAnsi" w:cstheme="minorHAnsi"/>
          <w:szCs w:val="22"/>
        </w:rPr>
      </w:pPr>
      <w:r w:rsidRPr="00E33036">
        <w:rPr>
          <w:rFonts w:asciiTheme="minorHAnsi" w:hAnsiTheme="minorHAnsi" w:cstheme="minorHAnsi"/>
          <w:szCs w:val="22"/>
        </w:rPr>
        <w:t xml:space="preserve">* Zur Abschätzung der vermuteten Lebenserwartung sollte die sogenannte </w:t>
      </w:r>
      <w:r w:rsidRPr="00E33036">
        <w:rPr>
          <w:rFonts w:asciiTheme="minorHAnsi" w:hAnsiTheme="minorHAnsi" w:cstheme="minorHAnsi"/>
          <w:b/>
          <w:szCs w:val="22"/>
        </w:rPr>
        <w:t>„Surprise Question“</w:t>
      </w:r>
      <w:r w:rsidRPr="00E33036">
        <w:rPr>
          <w:rFonts w:asciiTheme="minorHAnsi" w:hAnsiTheme="minorHAnsi" w:cstheme="minorHAnsi"/>
          <w:szCs w:val="22"/>
        </w:rPr>
        <w:t xml:space="preserve"> herangezogen werden:</w:t>
      </w:r>
    </w:p>
    <w:p w14:paraId="0916BA3C" w14:textId="77777777" w:rsidR="0026062C" w:rsidRPr="00E33036" w:rsidRDefault="0026062C">
      <w:pPr>
        <w:spacing w:line="240" w:lineRule="auto"/>
        <w:jc w:val="left"/>
        <w:rPr>
          <w:rFonts w:asciiTheme="minorHAnsi" w:hAnsiTheme="minorHAnsi" w:cstheme="minorHAnsi"/>
          <w:szCs w:val="22"/>
        </w:rPr>
      </w:pPr>
      <w:r w:rsidRPr="00E33036">
        <w:rPr>
          <w:rFonts w:asciiTheme="minorHAnsi" w:hAnsiTheme="minorHAnsi" w:cstheme="minorHAnsi"/>
          <w:szCs w:val="22"/>
        </w:rPr>
        <w:t>„Wären Sie überrascht, wenn Ihr Patient / Ihre Patientin in den nächsten 6 Monaten versterben würde?“</w:t>
      </w:r>
    </w:p>
    <w:p w14:paraId="3F8C9AA0" w14:textId="77777777" w:rsidR="0026062C" w:rsidRPr="00E33036" w:rsidRDefault="0026062C">
      <w:pPr>
        <w:spacing w:line="240" w:lineRule="auto"/>
        <w:jc w:val="left"/>
        <w:rPr>
          <w:rFonts w:asciiTheme="minorHAnsi" w:hAnsiTheme="minorHAnsi" w:cstheme="minorHAnsi"/>
          <w:szCs w:val="22"/>
        </w:rPr>
      </w:pPr>
      <w:r w:rsidRPr="00E33036">
        <w:rPr>
          <w:rFonts w:asciiTheme="minorHAnsi" w:hAnsiTheme="minorHAnsi" w:cstheme="minorHAnsi"/>
          <w:szCs w:val="22"/>
        </w:rPr>
        <w:t>„Wären Sie überrascht, wenn Ihr Patient / Ihre Patientin in 6 Monaten noch leben würde?“</w:t>
      </w:r>
    </w:p>
    <w:p w14:paraId="28D0FAC5" w14:textId="20E22DAC" w:rsidR="009C297B" w:rsidRPr="00E33036" w:rsidRDefault="0026062C">
      <w:pPr>
        <w:spacing w:line="240" w:lineRule="auto"/>
        <w:jc w:val="left"/>
        <w:rPr>
          <w:rFonts w:asciiTheme="minorHAnsi" w:hAnsiTheme="minorHAnsi" w:cstheme="minorHAnsi"/>
          <w:szCs w:val="22"/>
        </w:rPr>
      </w:pPr>
      <w:r w:rsidRPr="00E33036">
        <w:rPr>
          <w:rFonts w:asciiTheme="minorHAnsi" w:hAnsiTheme="minorHAnsi" w:cstheme="minorHAnsi"/>
          <w:szCs w:val="22"/>
        </w:rPr>
        <w:t>Wenn die erste Frage mit „Nein“ und/oder die zweite Frage mit „Ja“ zu beantworten wäre, ist die Zuziehung der Palliative Care wahrscheinlich sinnvoll.</w:t>
      </w:r>
      <w:r w:rsidR="009C297B" w:rsidRPr="00E33036">
        <w:rPr>
          <w:rFonts w:asciiTheme="minorHAnsi" w:hAnsiTheme="minorHAnsi" w:cstheme="minorHAnsi"/>
          <w:szCs w:val="22"/>
        </w:rPr>
        <w:br w:type="page"/>
      </w:r>
    </w:p>
    <w:p w14:paraId="1C166D6A" w14:textId="77777777" w:rsidR="006D4DAC" w:rsidRPr="00E33036" w:rsidRDefault="00F443D5" w:rsidP="007C1D08">
      <w:pPr>
        <w:pStyle w:val="berschrift1"/>
      </w:pPr>
      <w:bookmarkStart w:id="10" w:name="_Toc94705223"/>
      <w:bookmarkStart w:id="11" w:name="_Toc367183617"/>
      <w:bookmarkStart w:id="12" w:name="_Toc367183855"/>
      <w:bookmarkStart w:id="13" w:name="_GoBack"/>
      <w:bookmarkEnd w:id="13"/>
      <w:r w:rsidRPr="00E33036">
        <w:lastRenderedPageBreak/>
        <w:t>3</w:t>
      </w:r>
      <w:r w:rsidRPr="00E33036">
        <w:tab/>
      </w:r>
      <w:r w:rsidR="006D4DAC" w:rsidRPr="00E33036">
        <w:t>Behandlungsplan</w:t>
      </w:r>
      <w:bookmarkEnd w:id="10"/>
      <w:r w:rsidR="006D4DAC" w:rsidRPr="00E33036">
        <w:t xml:space="preserve"> </w:t>
      </w:r>
      <w:bookmarkEnd w:id="11"/>
      <w:bookmarkEnd w:id="12"/>
    </w:p>
    <w:p w14:paraId="23704AB6" w14:textId="77777777" w:rsidR="005B1DD5" w:rsidRPr="00E33036" w:rsidRDefault="005B1DD5" w:rsidP="005B1DD5">
      <w:pPr>
        <w:pStyle w:val="berschrift2"/>
        <w:numPr>
          <w:ilvl w:val="0"/>
          <w:numId w:val="0"/>
        </w:numPr>
      </w:pPr>
      <w:bookmarkStart w:id="14" w:name="_Toc468775515"/>
      <w:bookmarkStart w:id="15" w:name="_Toc94705224"/>
      <w:r w:rsidRPr="00E33036">
        <w:t>3.1</w:t>
      </w:r>
      <w:r w:rsidRPr="00E33036">
        <w:tab/>
        <w:t>Behandlungsplan Flowchart</w:t>
      </w:r>
      <w:bookmarkEnd w:id="14"/>
      <w:bookmarkEnd w:id="15"/>
    </w:p>
    <w:p w14:paraId="25EEDB5F"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57628847" w14:textId="77777777" w:rsidR="005B1DD5" w:rsidRPr="00E33036" w:rsidRDefault="0057758A" w:rsidP="005B1DD5">
      <w:pPr>
        <w:pStyle w:val="Textkrper-Einzug2"/>
        <w:spacing w:after="0" w:line="276" w:lineRule="auto"/>
        <w:ind w:left="0"/>
        <w:rPr>
          <w:rFonts w:asciiTheme="minorHAnsi" w:hAnsiTheme="minorHAnsi" w:cstheme="minorHAnsi"/>
          <w:szCs w:val="22"/>
        </w:rPr>
      </w:pPr>
      <w:r w:rsidRPr="00E33036">
        <w:rPr>
          <w:rFonts w:asciiTheme="minorHAnsi" w:hAnsiTheme="minorHAnsi" w:cstheme="minorHAnsi"/>
          <w:noProof/>
          <w:szCs w:val="22"/>
          <w:lang w:eastAsia="de-AT"/>
        </w:rPr>
        <w:drawing>
          <wp:inline distT="0" distB="0" distL="0" distR="0" wp14:anchorId="33FC4F33" wp14:editId="71771604">
            <wp:extent cx="5249803" cy="4130040"/>
            <wp:effectExtent l="0" t="0" r="825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 Prozess.gif"/>
                    <pic:cNvPicPr/>
                  </pic:nvPicPr>
                  <pic:blipFill>
                    <a:blip r:embed="rId17">
                      <a:extLst>
                        <a:ext uri="{28A0092B-C50C-407E-A947-70E740481C1C}">
                          <a14:useLocalDpi xmlns:a14="http://schemas.microsoft.com/office/drawing/2010/main" val="0"/>
                        </a:ext>
                      </a:extLst>
                    </a:blip>
                    <a:stretch>
                      <a:fillRect/>
                    </a:stretch>
                  </pic:blipFill>
                  <pic:spPr>
                    <a:xfrm>
                      <a:off x="0" y="0"/>
                      <a:ext cx="5277749" cy="4152026"/>
                    </a:xfrm>
                    <a:prstGeom prst="rect">
                      <a:avLst/>
                    </a:prstGeom>
                  </pic:spPr>
                </pic:pic>
              </a:graphicData>
            </a:graphic>
          </wp:inline>
        </w:drawing>
      </w:r>
    </w:p>
    <w:p w14:paraId="7A12F18B" w14:textId="77777777" w:rsidR="009C297B" w:rsidRPr="00E33036" w:rsidRDefault="009C297B" w:rsidP="005B1DD5">
      <w:pPr>
        <w:pStyle w:val="berschrift2"/>
        <w:numPr>
          <w:ilvl w:val="0"/>
          <w:numId w:val="0"/>
        </w:numPr>
      </w:pPr>
      <w:bookmarkStart w:id="16" w:name="_Toc468775516"/>
    </w:p>
    <w:p w14:paraId="43C954F6" w14:textId="77777777" w:rsidR="005B1DD5" w:rsidRPr="00E33036" w:rsidRDefault="005B1DD5" w:rsidP="005B1DD5">
      <w:pPr>
        <w:pStyle w:val="berschrift2"/>
        <w:numPr>
          <w:ilvl w:val="0"/>
          <w:numId w:val="0"/>
        </w:numPr>
      </w:pPr>
      <w:bookmarkStart w:id="17" w:name="_Toc94705225"/>
      <w:r w:rsidRPr="00E33036">
        <w:t>3.2</w:t>
      </w:r>
      <w:r w:rsidRPr="00E33036">
        <w:tab/>
        <w:t>Behandlungsplan Prozessbeschreibung</w:t>
      </w:r>
      <w:bookmarkEnd w:id="16"/>
      <w:bookmarkEnd w:id="17"/>
    </w:p>
    <w:p w14:paraId="1DCD37C3" w14:textId="421447E1" w:rsidR="005B1DD5" w:rsidRPr="00E33036" w:rsidRDefault="002420DE"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Mit Hilfe der unter Kapitel 2 angeführten Kriterien hat der</w:t>
      </w:r>
      <w:r w:rsidR="009C297B" w:rsidRPr="00E33036">
        <w:rPr>
          <w:rFonts w:asciiTheme="minorHAnsi" w:hAnsiTheme="minorHAnsi" w:cstheme="minorHAnsi"/>
          <w:szCs w:val="22"/>
        </w:rPr>
        <w:t>/die</w:t>
      </w:r>
      <w:r w:rsidRPr="00E33036">
        <w:rPr>
          <w:rFonts w:asciiTheme="minorHAnsi" w:hAnsiTheme="minorHAnsi" w:cstheme="minorHAnsi"/>
          <w:szCs w:val="22"/>
        </w:rPr>
        <w:t xml:space="preserve"> </w:t>
      </w:r>
      <w:r w:rsidR="00262B86" w:rsidRPr="00E33036">
        <w:rPr>
          <w:rFonts w:asciiTheme="minorHAnsi" w:hAnsiTheme="minorHAnsi" w:cstheme="minorHAnsi"/>
          <w:szCs w:val="22"/>
        </w:rPr>
        <w:t>Hauptbehandler*in</w:t>
      </w:r>
      <w:r w:rsidRPr="00E33036">
        <w:rPr>
          <w:rFonts w:asciiTheme="minorHAnsi" w:hAnsiTheme="minorHAnsi" w:cstheme="minorHAnsi"/>
          <w:szCs w:val="22"/>
        </w:rPr>
        <w:t xml:space="preserve"> bei Diagnoseübermittlung und im weiteren Krankheitsverlauf eine wiederholte klinische Einschätzung vorzunehmen, ob </w:t>
      </w:r>
      <w:r w:rsidR="00BE6938" w:rsidRPr="00E33036">
        <w:rPr>
          <w:rFonts w:asciiTheme="minorHAnsi" w:hAnsiTheme="minorHAnsi" w:cstheme="minorHAnsi"/>
          <w:szCs w:val="22"/>
        </w:rPr>
        <w:t xml:space="preserve">spezialisierte </w:t>
      </w:r>
      <w:r w:rsidRPr="00E33036">
        <w:rPr>
          <w:rFonts w:asciiTheme="minorHAnsi" w:hAnsiTheme="minorHAnsi" w:cstheme="minorHAnsi"/>
          <w:szCs w:val="22"/>
        </w:rPr>
        <w:t>Palliative Care in die Behandlung einzubeziehen ist.</w:t>
      </w:r>
      <w:r w:rsidR="001676C4" w:rsidRPr="00E33036">
        <w:rPr>
          <w:rFonts w:asciiTheme="minorHAnsi" w:hAnsiTheme="minorHAnsi" w:cstheme="minorHAnsi"/>
          <w:szCs w:val="22"/>
        </w:rPr>
        <w:t xml:space="preserve"> </w:t>
      </w:r>
      <w:r w:rsidR="005B1DD5" w:rsidRPr="00E33036">
        <w:rPr>
          <w:rFonts w:asciiTheme="minorHAnsi" w:hAnsiTheme="minorHAnsi" w:cstheme="minorHAnsi"/>
          <w:szCs w:val="22"/>
        </w:rPr>
        <w:t xml:space="preserve">Die Beratung </w:t>
      </w:r>
      <w:r w:rsidR="009C297B" w:rsidRPr="00E33036">
        <w:rPr>
          <w:rFonts w:asciiTheme="minorHAnsi" w:hAnsiTheme="minorHAnsi" w:cstheme="minorHAnsi"/>
          <w:szCs w:val="22"/>
        </w:rPr>
        <w:t>von Patient*innen</w:t>
      </w:r>
      <w:r w:rsidR="001676C4" w:rsidRPr="00E33036">
        <w:rPr>
          <w:rFonts w:asciiTheme="minorHAnsi" w:hAnsiTheme="minorHAnsi" w:cstheme="minorHAnsi"/>
          <w:szCs w:val="22"/>
        </w:rPr>
        <w:t xml:space="preserve"> und Angehörigen </w:t>
      </w:r>
      <w:r w:rsidR="005B1DD5" w:rsidRPr="00E33036">
        <w:rPr>
          <w:rFonts w:asciiTheme="minorHAnsi" w:hAnsiTheme="minorHAnsi" w:cstheme="minorHAnsi"/>
          <w:szCs w:val="22"/>
        </w:rPr>
        <w:t xml:space="preserve">über </w:t>
      </w:r>
      <w:r w:rsidR="001676C4" w:rsidRPr="00E33036">
        <w:rPr>
          <w:rFonts w:asciiTheme="minorHAnsi" w:hAnsiTheme="minorHAnsi" w:cstheme="minorHAnsi"/>
          <w:szCs w:val="22"/>
        </w:rPr>
        <w:t xml:space="preserve">die Optionen von Palliative Care </w:t>
      </w:r>
      <w:r w:rsidR="00BE6938" w:rsidRPr="00E33036">
        <w:rPr>
          <w:rFonts w:asciiTheme="minorHAnsi" w:hAnsiTheme="minorHAnsi" w:cstheme="minorHAnsi"/>
          <w:szCs w:val="22"/>
        </w:rPr>
        <w:t>ist</w:t>
      </w:r>
      <w:r w:rsidR="00727C3C" w:rsidRPr="00E33036">
        <w:rPr>
          <w:rFonts w:asciiTheme="minorHAnsi" w:hAnsiTheme="minorHAnsi" w:cstheme="minorHAnsi"/>
          <w:szCs w:val="22"/>
        </w:rPr>
        <w:t xml:space="preserve"> im Krankheitsverlauf</w:t>
      </w:r>
      <w:r w:rsidR="001676C4" w:rsidRPr="00E33036">
        <w:rPr>
          <w:rFonts w:asciiTheme="minorHAnsi" w:hAnsiTheme="minorHAnsi" w:cstheme="minorHAnsi"/>
          <w:szCs w:val="22"/>
        </w:rPr>
        <w:t xml:space="preserve"> </w:t>
      </w:r>
      <w:r w:rsidR="00262B86" w:rsidRPr="00E33036">
        <w:rPr>
          <w:rFonts w:asciiTheme="minorHAnsi" w:hAnsiTheme="minorHAnsi" w:cstheme="minorHAnsi"/>
          <w:szCs w:val="22"/>
        </w:rPr>
        <w:t>rechtzeitig anzubieten, so</w:t>
      </w:r>
      <w:r w:rsidR="00727C3C" w:rsidRPr="00E33036">
        <w:rPr>
          <w:rFonts w:asciiTheme="minorHAnsi" w:hAnsiTheme="minorHAnsi" w:cstheme="minorHAnsi"/>
          <w:szCs w:val="22"/>
        </w:rPr>
        <w:t>dass ausreichend Zeit zu notwendigen Überlegun</w:t>
      </w:r>
      <w:r w:rsidR="001A6416" w:rsidRPr="00E33036">
        <w:rPr>
          <w:rFonts w:asciiTheme="minorHAnsi" w:hAnsiTheme="minorHAnsi" w:cstheme="minorHAnsi"/>
          <w:szCs w:val="22"/>
        </w:rPr>
        <w:t>gen und Planungen des</w:t>
      </w:r>
      <w:r w:rsidR="009C297B" w:rsidRPr="00E33036">
        <w:rPr>
          <w:rFonts w:asciiTheme="minorHAnsi" w:hAnsiTheme="minorHAnsi" w:cstheme="minorHAnsi"/>
          <w:szCs w:val="22"/>
        </w:rPr>
        <w:t>/der</w:t>
      </w:r>
      <w:r w:rsidR="001A6416" w:rsidRPr="00E33036">
        <w:rPr>
          <w:rFonts w:asciiTheme="minorHAnsi" w:hAnsiTheme="minorHAnsi" w:cstheme="minorHAnsi"/>
          <w:szCs w:val="22"/>
        </w:rPr>
        <w:t xml:space="preserve"> Patienten</w:t>
      </w:r>
      <w:r w:rsidR="009C297B" w:rsidRPr="00E33036">
        <w:rPr>
          <w:rFonts w:asciiTheme="minorHAnsi" w:hAnsiTheme="minorHAnsi" w:cstheme="minorHAnsi"/>
          <w:szCs w:val="22"/>
        </w:rPr>
        <w:t>/Patientin</w:t>
      </w:r>
      <w:r w:rsidR="001A6416" w:rsidRPr="00E33036">
        <w:rPr>
          <w:rFonts w:asciiTheme="minorHAnsi" w:hAnsiTheme="minorHAnsi" w:cstheme="minorHAnsi"/>
          <w:szCs w:val="22"/>
        </w:rPr>
        <w:t xml:space="preserve">, </w:t>
      </w:r>
      <w:r w:rsidR="00727C3C" w:rsidRPr="00E33036">
        <w:rPr>
          <w:rFonts w:asciiTheme="minorHAnsi" w:hAnsiTheme="minorHAnsi" w:cstheme="minorHAnsi"/>
          <w:szCs w:val="22"/>
        </w:rPr>
        <w:t>des Behandler</w:t>
      </w:r>
      <w:r w:rsidR="00262B86" w:rsidRPr="00E33036">
        <w:rPr>
          <w:rFonts w:asciiTheme="minorHAnsi" w:hAnsiTheme="minorHAnsi" w:cstheme="minorHAnsi"/>
          <w:szCs w:val="22"/>
        </w:rPr>
        <w:t>*innen</w:t>
      </w:r>
      <w:r w:rsidR="00727C3C" w:rsidRPr="00E33036">
        <w:rPr>
          <w:rFonts w:asciiTheme="minorHAnsi" w:hAnsiTheme="minorHAnsi" w:cstheme="minorHAnsi"/>
          <w:szCs w:val="22"/>
        </w:rPr>
        <w:t xml:space="preserve">teams </w:t>
      </w:r>
      <w:r w:rsidR="001A6416" w:rsidRPr="00E33036">
        <w:rPr>
          <w:rFonts w:asciiTheme="minorHAnsi" w:hAnsiTheme="minorHAnsi" w:cstheme="minorHAnsi"/>
          <w:szCs w:val="22"/>
        </w:rPr>
        <w:t xml:space="preserve">und des Palliative Care Teams </w:t>
      </w:r>
      <w:r w:rsidR="00BE6938" w:rsidRPr="00E33036">
        <w:rPr>
          <w:rFonts w:asciiTheme="minorHAnsi" w:hAnsiTheme="minorHAnsi" w:cstheme="minorHAnsi"/>
          <w:szCs w:val="22"/>
        </w:rPr>
        <w:t>zur Verfügung steht</w:t>
      </w:r>
      <w:r w:rsidR="00727C3C" w:rsidRPr="00E33036">
        <w:rPr>
          <w:rFonts w:asciiTheme="minorHAnsi" w:hAnsiTheme="minorHAnsi" w:cstheme="minorHAnsi"/>
          <w:szCs w:val="22"/>
        </w:rPr>
        <w:t>.</w:t>
      </w:r>
      <w:r w:rsidR="001676C4" w:rsidRPr="00E33036">
        <w:rPr>
          <w:rFonts w:asciiTheme="minorHAnsi" w:hAnsiTheme="minorHAnsi" w:cstheme="minorHAnsi"/>
          <w:szCs w:val="22"/>
        </w:rPr>
        <w:t xml:space="preserve"> </w:t>
      </w:r>
      <w:r w:rsidR="00727C3C" w:rsidRPr="00E33036">
        <w:rPr>
          <w:rFonts w:asciiTheme="minorHAnsi" w:hAnsiTheme="minorHAnsi" w:cstheme="minorHAnsi"/>
          <w:szCs w:val="22"/>
        </w:rPr>
        <w:t>I</w:t>
      </w:r>
      <w:r w:rsidR="005B1DD5" w:rsidRPr="00E33036">
        <w:rPr>
          <w:rFonts w:asciiTheme="minorHAnsi" w:hAnsiTheme="minorHAnsi" w:cstheme="minorHAnsi"/>
          <w:szCs w:val="22"/>
        </w:rPr>
        <w:t xml:space="preserve">m Sinne der Qualitätssicherung </w:t>
      </w:r>
      <w:r w:rsidR="00727C3C" w:rsidRPr="00E33036">
        <w:rPr>
          <w:rFonts w:asciiTheme="minorHAnsi" w:hAnsiTheme="minorHAnsi" w:cstheme="minorHAnsi"/>
          <w:szCs w:val="22"/>
        </w:rPr>
        <w:t>ist die Aufklärung des</w:t>
      </w:r>
      <w:r w:rsidR="009C297B" w:rsidRPr="00E33036">
        <w:rPr>
          <w:rFonts w:asciiTheme="minorHAnsi" w:hAnsiTheme="minorHAnsi" w:cstheme="minorHAnsi"/>
          <w:szCs w:val="22"/>
        </w:rPr>
        <w:t>/der</w:t>
      </w:r>
      <w:r w:rsidR="00727C3C" w:rsidRPr="00E33036">
        <w:rPr>
          <w:rFonts w:asciiTheme="minorHAnsi" w:hAnsiTheme="minorHAnsi" w:cstheme="minorHAnsi"/>
          <w:szCs w:val="22"/>
        </w:rPr>
        <w:t xml:space="preserve"> Patienten</w:t>
      </w:r>
      <w:r w:rsidR="009C297B" w:rsidRPr="00E33036">
        <w:rPr>
          <w:rFonts w:asciiTheme="minorHAnsi" w:hAnsiTheme="minorHAnsi" w:cstheme="minorHAnsi"/>
          <w:szCs w:val="22"/>
        </w:rPr>
        <w:t>/Patientin</w:t>
      </w:r>
      <w:r w:rsidR="00735870" w:rsidRPr="00E33036">
        <w:rPr>
          <w:rFonts w:asciiTheme="minorHAnsi" w:hAnsiTheme="minorHAnsi" w:cstheme="minorHAnsi"/>
          <w:szCs w:val="22"/>
        </w:rPr>
        <w:t xml:space="preserve"> zu den Möglichkeiten und Optionen von Pallaitive Care</w:t>
      </w:r>
      <w:r w:rsidR="00727C3C" w:rsidRPr="00E33036">
        <w:rPr>
          <w:rFonts w:asciiTheme="minorHAnsi" w:hAnsiTheme="minorHAnsi" w:cstheme="minorHAnsi"/>
          <w:szCs w:val="22"/>
        </w:rPr>
        <w:t xml:space="preserve"> </w:t>
      </w:r>
      <w:r w:rsidR="001676C4" w:rsidRPr="00E33036">
        <w:rPr>
          <w:rFonts w:asciiTheme="minorHAnsi" w:hAnsiTheme="minorHAnsi" w:cstheme="minorHAnsi"/>
          <w:szCs w:val="22"/>
        </w:rPr>
        <w:t>schriftlich</w:t>
      </w:r>
      <w:r w:rsidR="005B1DD5" w:rsidRPr="00E33036">
        <w:rPr>
          <w:rFonts w:asciiTheme="minorHAnsi" w:hAnsiTheme="minorHAnsi" w:cstheme="minorHAnsi"/>
          <w:szCs w:val="22"/>
        </w:rPr>
        <w:t xml:space="preserve"> </w:t>
      </w:r>
      <w:r w:rsidR="00727C3C" w:rsidRPr="00E33036">
        <w:rPr>
          <w:rFonts w:asciiTheme="minorHAnsi" w:hAnsiTheme="minorHAnsi" w:cstheme="minorHAnsi"/>
          <w:szCs w:val="22"/>
        </w:rPr>
        <w:t xml:space="preserve">zu </w:t>
      </w:r>
      <w:r w:rsidR="005B1DD5" w:rsidRPr="00E33036">
        <w:rPr>
          <w:rFonts w:asciiTheme="minorHAnsi" w:hAnsiTheme="minorHAnsi" w:cstheme="minorHAnsi"/>
          <w:szCs w:val="22"/>
        </w:rPr>
        <w:t>dokumentier</w:t>
      </w:r>
      <w:r w:rsidR="001676C4" w:rsidRPr="00E33036">
        <w:rPr>
          <w:rFonts w:asciiTheme="minorHAnsi" w:hAnsiTheme="minorHAnsi" w:cstheme="minorHAnsi"/>
          <w:szCs w:val="22"/>
        </w:rPr>
        <w:t>en</w:t>
      </w:r>
      <w:r w:rsidR="005B1DD5" w:rsidRPr="00E33036">
        <w:rPr>
          <w:rFonts w:asciiTheme="minorHAnsi" w:hAnsiTheme="minorHAnsi" w:cstheme="minorHAnsi"/>
          <w:szCs w:val="22"/>
        </w:rPr>
        <w:t xml:space="preserve">. Sollten </w:t>
      </w:r>
      <w:r w:rsidR="00727C3C" w:rsidRPr="00E33036">
        <w:rPr>
          <w:rFonts w:asciiTheme="minorHAnsi" w:hAnsiTheme="minorHAnsi" w:cstheme="minorHAnsi"/>
          <w:szCs w:val="22"/>
        </w:rPr>
        <w:t>bereits im Rahmen der Diagnostik, d.h. vor Diagnosestellung</w:t>
      </w:r>
      <w:r w:rsidR="00B7579B" w:rsidRPr="00E33036">
        <w:rPr>
          <w:rFonts w:asciiTheme="minorHAnsi" w:hAnsiTheme="minorHAnsi" w:cstheme="minorHAnsi"/>
          <w:szCs w:val="22"/>
        </w:rPr>
        <w:t>,</w:t>
      </w:r>
      <w:r w:rsidR="005B1DD5" w:rsidRPr="00E33036">
        <w:rPr>
          <w:rFonts w:asciiTheme="minorHAnsi" w:hAnsiTheme="minorHAnsi" w:cstheme="minorHAnsi"/>
          <w:szCs w:val="22"/>
        </w:rPr>
        <w:t xml:space="preserve"> Fragen bezüglich palliativer Versorgung aufkommen, werden diese </w:t>
      </w:r>
      <w:r w:rsidR="00727C3C" w:rsidRPr="00E33036">
        <w:rPr>
          <w:rFonts w:asciiTheme="minorHAnsi" w:hAnsiTheme="minorHAnsi" w:cstheme="minorHAnsi"/>
          <w:szCs w:val="22"/>
        </w:rPr>
        <w:t>analog</w:t>
      </w:r>
      <w:r w:rsidR="005B1DD5" w:rsidRPr="00E33036">
        <w:rPr>
          <w:rFonts w:asciiTheme="minorHAnsi" w:hAnsiTheme="minorHAnsi" w:cstheme="minorHAnsi"/>
          <w:szCs w:val="22"/>
        </w:rPr>
        <w:t xml:space="preserve"> behandelt.</w:t>
      </w:r>
    </w:p>
    <w:p w14:paraId="64E0F7DF"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25922385"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Das Palliative Care Team bietet </w:t>
      </w:r>
      <w:r w:rsidR="001676C4" w:rsidRPr="00E33036">
        <w:rPr>
          <w:rFonts w:asciiTheme="minorHAnsi" w:hAnsiTheme="minorHAnsi" w:cstheme="minorHAnsi"/>
          <w:szCs w:val="22"/>
        </w:rPr>
        <w:t xml:space="preserve">weiterführende </w:t>
      </w:r>
      <w:r w:rsidRPr="00E33036">
        <w:rPr>
          <w:rFonts w:asciiTheme="minorHAnsi" w:hAnsiTheme="minorHAnsi" w:cstheme="minorHAnsi"/>
          <w:szCs w:val="22"/>
        </w:rPr>
        <w:t>Beratung für (1) das onkologische Behandlungsteam und (2) den</w:t>
      </w:r>
      <w:r w:rsidR="009C297B" w:rsidRPr="00E33036">
        <w:rPr>
          <w:rFonts w:asciiTheme="minorHAnsi" w:hAnsiTheme="minorHAnsi" w:cstheme="minorHAnsi"/>
          <w:szCs w:val="22"/>
        </w:rPr>
        <w:t>/die</w:t>
      </w:r>
      <w:r w:rsidRPr="00E33036">
        <w:rPr>
          <w:rFonts w:asciiTheme="minorHAnsi" w:hAnsiTheme="minorHAnsi" w:cstheme="minorHAnsi"/>
          <w:szCs w:val="22"/>
        </w:rPr>
        <w:t xml:space="preserve"> Patienten</w:t>
      </w:r>
      <w:r w:rsidR="009C297B" w:rsidRPr="00E33036">
        <w:rPr>
          <w:rFonts w:asciiTheme="minorHAnsi" w:hAnsiTheme="minorHAnsi" w:cstheme="minorHAnsi"/>
          <w:szCs w:val="22"/>
        </w:rPr>
        <w:t>/Patienten</w:t>
      </w:r>
      <w:r w:rsidR="00BE6938" w:rsidRPr="00E33036">
        <w:rPr>
          <w:rFonts w:asciiTheme="minorHAnsi" w:hAnsiTheme="minorHAnsi" w:cstheme="minorHAnsi"/>
          <w:szCs w:val="22"/>
        </w:rPr>
        <w:t xml:space="preserve"> und </w:t>
      </w:r>
      <w:r w:rsidR="009C297B" w:rsidRPr="00E33036">
        <w:rPr>
          <w:rFonts w:asciiTheme="minorHAnsi" w:hAnsiTheme="minorHAnsi" w:cstheme="minorHAnsi"/>
          <w:szCs w:val="22"/>
        </w:rPr>
        <w:t>die</w:t>
      </w:r>
      <w:r w:rsidR="00BE6938" w:rsidRPr="00E33036">
        <w:rPr>
          <w:rFonts w:asciiTheme="minorHAnsi" w:hAnsiTheme="minorHAnsi" w:cstheme="minorHAnsi"/>
          <w:szCs w:val="22"/>
        </w:rPr>
        <w:t xml:space="preserve"> Angehörigen</w:t>
      </w:r>
      <w:r w:rsidRPr="00E33036">
        <w:rPr>
          <w:rFonts w:asciiTheme="minorHAnsi" w:hAnsiTheme="minorHAnsi" w:cstheme="minorHAnsi"/>
          <w:szCs w:val="22"/>
        </w:rPr>
        <w:t>. Die Beratung zu Palliative Care erfolgt im Rahmen von interdisziplinären Besprechungen bspw. im Tumorboard oder durch Zuweisung zum Konsiliardienst.</w:t>
      </w:r>
    </w:p>
    <w:p w14:paraId="7269624E"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4FED44FE" w14:textId="41A27D9C"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lastRenderedPageBreak/>
        <w:t>Diese Beratung erfolgt entweder in der Organisation über Palliativ Konsiliarteams oder Palliativstation</w:t>
      </w:r>
      <w:r w:rsidR="00262B86" w:rsidRPr="00E33036">
        <w:rPr>
          <w:rFonts w:asciiTheme="minorHAnsi" w:hAnsiTheme="minorHAnsi" w:cstheme="minorHAnsi"/>
          <w:szCs w:val="22"/>
        </w:rPr>
        <w:t xml:space="preserve"> oder auch über externe Expert*innen</w:t>
      </w:r>
      <w:r w:rsidRPr="00E33036">
        <w:rPr>
          <w:rFonts w:asciiTheme="minorHAnsi" w:hAnsiTheme="minorHAnsi" w:cstheme="minorHAnsi"/>
          <w:szCs w:val="22"/>
        </w:rPr>
        <w:t xml:space="preserve">. Ziel </w:t>
      </w:r>
      <w:r w:rsidR="00262B86" w:rsidRPr="00E33036">
        <w:rPr>
          <w:rFonts w:asciiTheme="minorHAnsi" w:hAnsiTheme="minorHAnsi" w:cstheme="minorHAnsi"/>
          <w:szCs w:val="22"/>
        </w:rPr>
        <w:t>ist die Einbindung der Patient*innen</w:t>
      </w:r>
      <w:r w:rsidRPr="00E33036">
        <w:rPr>
          <w:rFonts w:asciiTheme="minorHAnsi" w:hAnsiTheme="minorHAnsi" w:cstheme="minorHAnsi"/>
          <w:szCs w:val="22"/>
        </w:rPr>
        <w:t xml:space="preserve"> in die palliative Versorgung entsprechend der lokalen Möglichkeiten.</w:t>
      </w:r>
    </w:p>
    <w:p w14:paraId="5C7CAB73"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35CA3930" w14:textId="77777777" w:rsidR="005B1DD5" w:rsidRPr="00E33036" w:rsidRDefault="003F4D1A" w:rsidP="003F4D1A">
      <w:pPr>
        <w:pStyle w:val="berschrift2"/>
        <w:numPr>
          <w:ilvl w:val="0"/>
          <w:numId w:val="0"/>
        </w:numPr>
      </w:pPr>
      <w:bookmarkStart w:id="18" w:name="_Toc468775517"/>
      <w:bookmarkStart w:id="19" w:name="_Toc94705226"/>
      <w:r w:rsidRPr="00E33036">
        <w:t>3.</w:t>
      </w:r>
      <w:r w:rsidR="00343705" w:rsidRPr="00E33036">
        <w:t>3</w:t>
      </w:r>
      <w:r w:rsidRPr="00E33036">
        <w:tab/>
      </w:r>
      <w:r w:rsidR="005B1DD5" w:rsidRPr="00E33036">
        <w:t>Lokale intramurale Versorgungsstrukturen von Palliative Care</w:t>
      </w:r>
      <w:bookmarkEnd w:id="18"/>
      <w:r w:rsidR="00D609A2" w:rsidRPr="00E33036">
        <w:t xml:space="preserve"> in Oberösterreich</w:t>
      </w:r>
      <w:bookmarkEnd w:id="19"/>
    </w:p>
    <w:p w14:paraId="2A00BB2F" w14:textId="77777777" w:rsidR="005B1DD5" w:rsidRPr="00E33036" w:rsidRDefault="005B1DD5" w:rsidP="005B1DD5">
      <w:pPr>
        <w:pStyle w:val="Textkrper-Einzug2"/>
        <w:spacing w:after="0" w:line="276" w:lineRule="auto"/>
        <w:ind w:left="0"/>
        <w:jc w:val="both"/>
        <w:rPr>
          <w:rFonts w:asciiTheme="minorHAnsi" w:hAnsiTheme="minorHAnsi" w:cstheme="minorHAnsi"/>
          <w:sz w:val="8"/>
          <w:szCs w:val="8"/>
        </w:rPr>
      </w:pPr>
    </w:p>
    <w:p w14:paraId="6BA4CF0D" w14:textId="77777777" w:rsidR="009C297B" w:rsidRPr="00E33036" w:rsidRDefault="009C297B" w:rsidP="005B1DD5">
      <w:pPr>
        <w:pStyle w:val="Textkrper-Einzug2"/>
        <w:spacing w:after="0" w:line="276" w:lineRule="auto"/>
        <w:ind w:left="0"/>
        <w:jc w:val="both"/>
        <w:rPr>
          <w:rFonts w:asciiTheme="minorHAnsi" w:hAnsiTheme="minorHAnsi" w:cstheme="minorHAnsi"/>
          <w:szCs w:val="22"/>
        </w:rPr>
      </w:pPr>
    </w:p>
    <w:p w14:paraId="2CA82746"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Salzkammergutklinikum Vöcklabruck</w:t>
      </w:r>
    </w:p>
    <w:p w14:paraId="49F78484" w14:textId="189476F2"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Palliativstation</w:t>
      </w:r>
      <w:r w:rsidR="00CC4D7A" w:rsidRPr="00E33036">
        <w:rPr>
          <w:rFonts w:asciiTheme="minorHAnsi" w:hAnsiTheme="minorHAnsi" w:cstheme="minorHAnsi"/>
          <w:szCs w:val="22"/>
        </w:rPr>
        <w:t xml:space="preserve"> diensthabende</w:t>
      </w:r>
      <w:r w:rsidR="00262B86" w:rsidRPr="00E33036">
        <w:rPr>
          <w:rFonts w:asciiTheme="minorHAnsi" w:hAnsiTheme="minorHAnsi" w:cstheme="minorHAnsi"/>
          <w:szCs w:val="22"/>
        </w:rPr>
        <w:t>/</w:t>
      </w:r>
      <w:r w:rsidR="00CC4D7A" w:rsidRPr="00E33036">
        <w:rPr>
          <w:rFonts w:asciiTheme="minorHAnsi" w:hAnsiTheme="minorHAnsi" w:cstheme="minorHAnsi"/>
          <w:szCs w:val="22"/>
        </w:rPr>
        <w:t>r Arzt</w:t>
      </w:r>
      <w:r w:rsidR="00262B86" w:rsidRPr="00E33036">
        <w:rPr>
          <w:rFonts w:asciiTheme="minorHAnsi" w:hAnsiTheme="minorHAnsi" w:cstheme="minorHAnsi"/>
          <w:szCs w:val="22"/>
        </w:rPr>
        <w:t>/Ärztin</w:t>
      </w:r>
      <w:r w:rsidR="00262B86" w:rsidRPr="00E33036">
        <w:rPr>
          <w:rFonts w:asciiTheme="minorHAnsi" w:hAnsiTheme="minorHAnsi" w:cstheme="minorHAnsi"/>
          <w:szCs w:val="22"/>
        </w:rPr>
        <w:tab/>
      </w:r>
      <w:r w:rsidRPr="00E33036">
        <w:rPr>
          <w:rFonts w:asciiTheme="minorHAnsi" w:hAnsiTheme="minorHAnsi" w:cstheme="minorHAnsi"/>
          <w:szCs w:val="22"/>
        </w:rPr>
        <w:t>050554 71 28703</w:t>
      </w:r>
    </w:p>
    <w:p w14:paraId="37A39EDC" w14:textId="2D743427"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Konsiliardienst Medizin</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050554 71 28720</w:t>
      </w:r>
    </w:p>
    <w:p w14:paraId="1B122EC6" w14:textId="60845E95"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 xml:space="preserve">Konsiliardienst </w:t>
      </w:r>
      <w:r w:rsidRPr="00E33036">
        <w:rPr>
          <w:rFonts w:asciiTheme="minorHAnsi" w:hAnsiTheme="minorHAnsi" w:cstheme="minorHAnsi"/>
          <w:szCs w:val="22"/>
        </w:rPr>
        <w:t>Pflege</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t>050554 71 28721</w:t>
      </w:r>
    </w:p>
    <w:p w14:paraId="23991508"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42C8A91A" w14:textId="77777777" w:rsidR="00CC4D7A"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Salzkammergutklinikum Gmunden</w:t>
      </w:r>
      <w:r w:rsidR="00CC4D7A" w:rsidRPr="00E33036">
        <w:rPr>
          <w:rFonts w:asciiTheme="minorHAnsi" w:hAnsiTheme="minorHAnsi" w:cstheme="minorHAnsi"/>
          <w:szCs w:val="22"/>
        </w:rPr>
        <w:t xml:space="preserve"> </w:t>
      </w:r>
    </w:p>
    <w:p w14:paraId="270C1214" w14:textId="78A027E0" w:rsidR="00CC4D7A" w:rsidRPr="00E33036" w:rsidRDefault="00262B86" w:rsidP="00CC4D7A">
      <w:pPr>
        <w:pStyle w:val="Textkrper-Einzug2"/>
        <w:spacing w:after="0" w:line="276" w:lineRule="auto"/>
        <w:ind w:left="0" w:firstLine="708"/>
        <w:jc w:val="both"/>
        <w:rPr>
          <w:rFonts w:asciiTheme="minorHAnsi" w:hAnsiTheme="minorHAnsi" w:cstheme="minorHAnsi"/>
          <w:szCs w:val="22"/>
        </w:rPr>
      </w:pPr>
      <w:r w:rsidRPr="00E33036">
        <w:rPr>
          <w:rFonts w:asciiTheme="minorHAnsi" w:hAnsiTheme="minorHAnsi" w:cstheme="minorHAnsi"/>
          <w:szCs w:val="22"/>
        </w:rPr>
        <w:t>Palliativstation diensthabende/r Arzt/Ärztin</w:t>
      </w:r>
      <w:r w:rsidRPr="00E33036">
        <w:rPr>
          <w:rFonts w:asciiTheme="minorHAnsi" w:hAnsiTheme="minorHAnsi" w:cstheme="minorHAnsi"/>
          <w:szCs w:val="22"/>
        </w:rPr>
        <w:tab/>
      </w:r>
      <w:r w:rsidR="00CC4D7A" w:rsidRPr="00E33036">
        <w:rPr>
          <w:rFonts w:asciiTheme="minorHAnsi" w:hAnsiTheme="minorHAnsi" w:cstheme="minorHAnsi"/>
          <w:szCs w:val="22"/>
        </w:rPr>
        <w:t>050554 71 28703</w:t>
      </w:r>
      <w:r w:rsidR="00CC4D7A" w:rsidRPr="00E33036">
        <w:rPr>
          <w:rFonts w:asciiTheme="minorHAnsi" w:hAnsiTheme="minorHAnsi" w:cstheme="minorHAnsi"/>
          <w:szCs w:val="22"/>
        </w:rPr>
        <w:tab/>
      </w:r>
    </w:p>
    <w:p w14:paraId="151E559F" w14:textId="6A977D4E"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Konsiliardienst Medizin</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t>050554 73 28720</w:t>
      </w:r>
    </w:p>
    <w:p w14:paraId="47C76BC2" w14:textId="645074BE"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 xml:space="preserve">Konsiliardienst </w:t>
      </w:r>
      <w:r w:rsidRPr="00E33036">
        <w:rPr>
          <w:rFonts w:asciiTheme="minorHAnsi" w:hAnsiTheme="minorHAnsi" w:cstheme="minorHAnsi"/>
          <w:szCs w:val="22"/>
        </w:rPr>
        <w:t>Pflege</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t>050554 73 28721</w:t>
      </w:r>
    </w:p>
    <w:p w14:paraId="487DD7C1"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1ECADEA2"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Salzkammergutklinikum Bad Ischl</w:t>
      </w:r>
    </w:p>
    <w:p w14:paraId="67CBA652" w14:textId="7AE550EA" w:rsidR="00CC4D7A" w:rsidRPr="00E33036" w:rsidRDefault="00CC4D7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Palliativstation diensthabende/r Arzt/Ärztin</w:t>
      </w:r>
      <w:r w:rsidRPr="00E33036">
        <w:rPr>
          <w:rFonts w:asciiTheme="minorHAnsi" w:hAnsiTheme="minorHAnsi" w:cstheme="minorHAnsi"/>
          <w:szCs w:val="22"/>
        </w:rPr>
        <w:tab/>
        <w:t>050554 71 28703</w:t>
      </w:r>
    </w:p>
    <w:p w14:paraId="0AB87DD8" w14:textId="17E7F1AC" w:rsidR="005B1DD5" w:rsidRPr="00E33036" w:rsidRDefault="00262B86" w:rsidP="00CC4D7A">
      <w:pPr>
        <w:pStyle w:val="Textkrper-Einzug2"/>
        <w:spacing w:after="0" w:line="276" w:lineRule="auto"/>
        <w:ind w:left="0" w:firstLine="708"/>
        <w:jc w:val="both"/>
        <w:rPr>
          <w:rFonts w:asciiTheme="minorHAnsi" w:hAnsiTheme="minorHAnsi" w:cstheme="minorHAnsi"/>
          <w:szCs w:val="22"/>
        </w:rPr>
      </w:pPr>
      <w:r w:rsidRPr="00E33036">
        <w:rPr>
          <w:rFonts w:asciiTheme="minorHAnsi" w:hAnsiTheme="minorHAnsi" w:cstheme="minorHAnsi"/>
          <w:szCs w:val="22"/>
        </w:rPr>
        <w:t>Konsiliardienst Medizin</w:t>
      </w:r>
      <w:r w:rsidRPr="00E33036">
        <w:rPr>
          <w:rFonts w:asciiTheme="minorHAnsi" w:hAnsiTheme="minorHAnsi" w:cstheme="minorHAnsi"/>
          <w:szCs w:val="22"/>
        </w:rPr>
        <w:tab/>
      </w:r>
      <w:r w:rsidR="005B1DD5" w:rsidRPr="00E33036">
        <w:rPr>
          <w:rFonts w:asciiTheme="minorHAnsi" w:hAnsiTheme="minorHAnsi" w:cstheme="minorHAnsi"/>
          <w:szCs w:val="22"/>
        </w:rPr>
        <w:tab/>
      </w:r>
      <w:r w:rsidR="005B1DD5" w:rsidRPr="00E33036">
        <w:rPr>
          <w:rFonts w:asciiTheme="minorHAnsi" w:hAnsiTheme="minorHAnsi" w:cstheme="minorHAnsi"/>
          <w:szCs w:val="22"/>
        </w:rPr>
        <w:tab/>
      </w:r>
      <w:r w:rsidR="005B1DD5" w:rsidRPr="00E33036">
        <w:rPr>
          <w:rFonts w:asciiTheme="minorHAnsi" w:hAnsiTheme="minorHAnsi" w:cstheme="minorHAnsi"/>
          <w:szCs w:val="22"/>
        </w:rPr>
        <w:tab/>
        <w:t>050554 72 28720</w:t>
      </w:r>
    </w:p>
    <w:p w14:paraId="62C08A14" w14:textId="28F59F08"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 xml:space="preserve">Konsiliardienst </w:t>
      </w:r>
      <w:r w:rsidRPr="00E33036">
        <w:rPr>
          <w:rFonts w:asciiTheme="minorHAnsi" w:hAnsiTheme="minorHAnsi" w:cstheme="minorHAnsi"/>
          <w:szCs w:val="22"/>
        </w:rPr>
        <w:t>Pflege</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050554 72 28721</w:t>
      </w:r>
    </w:p>
    <w:p w14:paraId="0F7E0D77"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71D74CCB" w14:textId="77777777" w:rsidR="005B1DD5" w:rsidRPr="00E33036" w:rsidRDefault="009E496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Pyhrn-Eisenwurzen Klinikum</w:t>
      </w:r>
      <w:r w:rsidR="005B1DD5" w:rsidRPr="00E33036">
        <w:rPr>
          <w:rFonts w:asciiTheme="minorHAnsi" w:hAnsiTheme="minorHAnsi" w:cstheme="minorHAnsi"/>
          <w:szCs w:val="22"/>
        </w:rPr>
        <w:t xml:space="preserve"> Kirchdorf</w:t>
      </w:r>
    </w:p>
    <w:p w14:paraId="6BA9FB48" w14:textId="2F32EF28" w:rsidR="00CC4D7A"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Konsiliardienst Medizin</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CC4D7A" w:rsidRPr="00E33036">
        <w:rPr>
          <w:rFonts w:asciiTheme="minorHAnsi" w:hAnsiTheme="minorHAnsi" w:cstheme="minorHAnsi"/>
          <w:szCs w:val="22"/>
        </w:rPr>
        <w:tab/>
      </w:r>
      <w:r w:rsidR="00CC4D7A" w:rsidRPr="00E33036">
        <w:rPr>
          <w:rFonts w:asciiTheme="minorHAnsi" w:hAnsiTheme="minorHAnsi" w:cstheme="minorHAnsi"/>
          <w:szCs w:val="22"/>
        </w:rPr>
        <w:tab/>
        <w:t xml:space="preserve">050554 67 </w:t>
      </w:r>
      <w:r w:rsidR="00545C65" w:rsidRPr="00E33036">
        <w:rPr>
          <w:rFonts w:asciiTheme="minorHAnsi" w:hAnsiTheme="minorHAnsi" w:cstheme="minorHAnsi"/>
          <w:szCs w:val="22"/>
        </w:rPr>
        <w:t>24210</w:t>
      </w:r>
    </w:p>
    <w:p w14:paraId="7319FCF4" w14:textId="29730CA4" w:rsidR="005B1DD5" w:rsidRPr="00E33036" w:rsidRDefault="00262B86" w:rsidP="00CC4D7A">
      <w:pPr>
        <w:pStyle w:val="Textkrper-Einzug2"/>
        <w:spacing w:after="0" w:line="276" w:lineRule="auto"/>
        <w:ind w:left="0" w:firstLine="708"/>
        <w:jc w:val="both"/>
        <w:rPr>
          <w:rFonts w:asciiTheme="minorHAnsi" w:hAnsiTheme="minorHAnsi" w:cstheme="minorHAnsi"/>
          <w:szCs w:val="22"/>
        </w:rPr>
      </w:pPr>
      <w:r w:rsidRPr="00E33036">
        <w:rPr>
          <w:rFonts w:asciiTheme="minorHAnsi" w:hAnsiTheme="minorHAnsi" w:cstheme="minorHAnsi"/>
          <w:szCs w:val="22"/>
        </w:rPr>
        <w:t xml:space="preserve">Konsiliardienst </w:t>
      </w:r>
      <w:r w:rsidR="005B1DD5" w:rsidRPr="00E33036">
        <w:rPr>
          <w:rFonts w:asciiTheme="minorHAnsi" w:hAnsiTheme="minorHAnsi" w:cstheme="minorHAnsi"/>
          <w:szCs w:val="22"/>
        </w:rPr>
        <w:t>Pflege</w:t>
      </w:r>
      <w:r w:rsidRPr="00E33036">
        <w:rPr>
          <w:rFonts w:asciiTheme="minorHAnsi" w:hAnsiTheme="minorHAnsi" w:cstheme="minorHAnsi"/>
          <w:szCs w:val="22"/>
        </w:rPr>
        <w:tab/>
      </w:r>
      <w:r w:rsidRPr="00E33036">
        <w:rPr>
          <w:rFonts w:asciiTheme="minorHAnsi" w:hAnsiTheme="minorHAnsi" w:cstheme="minorHAnsi"/>
          <w:szCs w:val="22"/>
        </w:rPr>
        <w:tab/>
      </w:r>
      <w:r w:rsidR="005B1DD5" w:rsidRPr="00E33036">
        <w:rPr>
          <w:rFonts w:asciiTheme="minorHAnsi" w:hAnsiTheme="minorHAnsi" w:cstheme="minorHAnsi"/>
          <w:szCs w:val="22"/>
        </w:rPr>
        <w:tab/>
      </w:r>
      <w:r w:rsidR="005B1DD5" w:rsidRPr="00E33036">
        <w:rPr>
          <w:rFonts w:asciiTheme="minorHAnsi" w:hAnsiTheme="minorHAnsi" w:cstheme="minorHAnsi"/>
          <w:szCs w:val="22"/>
        </w:rPr>
        <w:tab/>
        <w:t>050554 67 22151</w:t>
      </w:r>
    </w:p>
    <w:p w14:paraId="470A09F6"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672CFCCE" w14:textId="77777777" w:rsidR="005B1DD5" w:rsidRPr="00E33036" w:rsidRDefault="009E496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Pyhrn-Eisenwurzen Klinikum</w:t>
      </w:r>
      <w:r w:rsidR="005B1DD5" w:rsidRPr="00E33036">
        <w:rPr>
          <w:rFonts w:asciiTheme="minorHAnsi" w:hAnsiTheme="minorHAnsi" w:cstheme="minorHAnsi"/>
          <w:szCs w:val="22"/>
        </w:rPr>
        <w:t xml:space="preserve"> Steyr</w:t>
      </w:r>
    </w:p>
    <w:p w14:paraId="3518029D" w14:textId="46C8BFBF"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Palliativstation</w:t>
      </w:r>
      <w:r w:rsidR="00E33036">
        <w:rPr>
          <w:rFonts w:asciiTheme="minorHAnsi" w:hAnsiTheme="minorHAnsi" w:cstheme="minorHAnsi"/>
          <w:szCs w:val="22"/>
        </w:rPr>
        <w:t xml:space="preserve"> und</w:t>
      </w:r>
      <w:r w:rsidRPr="00E33036">
        <w:rPr>
          <w:rFonts w:asciiTheme="minorHAnsi" w:hAnsiTheme="minorHAnsi" w:cstheme="minorHAnsi"/>
          <w:szCs w:val="22"/>
        </w:rPr>
        <w:t xml:space="preserve"> </w:t>
      </w:r>
      <w:r w:rsidR="00262B86" w:rsidRPr="00E33036">
        <w:rPr>
          <w:rFonts w:asciiTheme="minorHAnsi" w:hAnsiTheme="minorHAnsi" w:cstheme="minorHAnsi"/>
          <w:szCs w:val="22"/>
        </w:rPr>
        <w:t>Konsiliardienst</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050554 66 28730</w:t>
      </w:r>
    </w:p>
    <w:p w14:paraId="75291241" w14:textId="77777777" w:rsidR="009E496A" w:rsidRPr="00E33036" w:rsidRDefault="009E496A" w:rsidP="005B1DD5">
      <w:pPr>
        <w:pStyle w:val="Textkrper-Einzug2"/>
        <w:spacing w:after="0" w:line="276" w:lineRule="auto"/>
        <w:ind w:left="0"/>
        <w:jc w:val="both"/>
        <w:rPr>
          <w:rFonts w:asciiTheme="minorHAnsi" w:hAnsiTheme="minorHAnsi" w:cstheme="minorHAnsi"/>
          <w:szCs w:val="22"/>
        </w:rPr>
      </w:pPr>
    </w:p>
    <w:p w14:paraId="43AE43EB" w14:textId="77777777" w:rsidR="005B1DD5" w:rsidRPr="00E33036" w:rsidRDefault="009E496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Klinikum</w:t>
      </w:r>
      <w:r w:rsidR="005B1DD5" w:rsidRPr="00E33036">
        <w:rPr>
          <w:rFonts w:asciiTheme="minorHAnsi" w:hAnsiTheme="minorHAnsi" w:cstheme="minorHAnsi"/>
          <w:szCs w:val="22"/>
        </w:rPr>
        <w:t xml:space="preserve"> Freistadt</w:t>
      </w:r>
    </w:p>
    <w:p w14:paraId="0F707567" w14:textId="5B5DA18A"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Konsiliardienst Medizin</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F0000C" w:rsidRPr="00E33036">
        <w:rPr>
          <w:rFonts w:asciiTheme="minorHAnsi" w:hAnsiTheme="minorHAnsi" w:cstheme="minorHAnsi"/>
          <w:szCs w:val="22"/>
        </w:rPr>
        <w:tab/>
        <w:t xml:space="preserve">050554 </w:t>
      </w:r>
      <w:r w:rsidRPr="00E33036">
        <w:rPr>
          <w:rFonts w:asciiTheme="minorHAnsi" w:hAnsiTheme="minorHAnsi" w:cstheme="minorHAnsi"/>
          <w:szCs w:val="22"/>
        </w:rPr>
        <w:t xml:space="preserve">76 </w:t>
      </w:r>
      <w:r w:rsidR="00F0000C" w:rsidRPr="00E33036">
        <w:rPr>
          <w:rFonts w:asciiTheme="minorHAnsi" w:hAnsiTheme="minorHAnsi" w:cstheme="minorHAnsi"/>
          <w:szCs w:val="22"/>
        </w:rPr>
        <w:t>28706</w:t>
      </w:r>
    </w:p>
    <w:p w14:paraId="68549A87" w14:textId="01B2607F" w:rsidR="00F0000C" w:rsidRPr="00E33036" w:rsidRDefault="00F0000C"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 xml:space="preserve">Konsiliardienst </w:t>
      </w:r>
      <w:r w:rsidRPr="00E33036">
        <w:rPr>
          <w:rFonts w:asciiTheme="minorHAnsi" w:hAnsiTheme="minorHAnsi" w:cstheme="minorHAnsi"/>
          <w:szCs w:val="22"/>
        </w:rPr>
        <w:t>Pflege</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050554 76 28721</w:t>
      </w:r>
    </w:p>
    <w:p w14:paraId="10B90A08"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25C29858" w14:textId="77777777" w:rsidR="005B1DD5" w:rsidRPr="00E33036" w:rsidRDefault="009E496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Klinikum</w:t>
      </w:r>
      <w:r w:rsidR="005B1DD5" w:rsidRPr="00E33036">
        <w:rPr>
          <w:rFonts w:asciiTheme="minorHAnsi" w:hAnsiTheme="minorHAnsi" w:cstheme="minorHAnsi"/>
          <w:szCs w:val="22"/>
        </w:rPr>
        <w:t xml:space="preserve"> Rohrbach</w:t>
      </w:r>
    </w:p>
    <w:p w14:paraId="355B2DBA" w14:textId="105A8DBC" w:rsidR="00545C65" w:rsidRPr="00E33036" w:rsidRDefault="00CC4D7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Palliativer Bereich</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545C65" w:rsidRPr="00E33036">
        <w:rPr>
          <w:rFonts w:asciiTheme="minorHAnsi" w:hAnsiTheme="minorHAnsi" w:cstheme="minorHAnsi"/>
          <w:szCs w:val="22"/>
        </w:rPr>
        <w:tab/>
      </w:r>
      <w:r w:rsidR="00545C65" w:rsidRPr="00E33036">
        <w:rPr>
          <w:rFonts w:asciiTheme="minorHAnsi" w:hAnsiTheme="minorHAnsi" w:cstheme="minorHAnsi"/>
          <w:szCs w:val="22"/>
        </w:rPr>
        <w:tab/>
        <w:t>050554 77 22150</w:t>
      </w:r>
    </w:p>
    <w:p w14:paraId="05F61689" w14:textId="77777777" w:rsidR="00CC4D7A"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9E496A" w:rsidRPr="00E33036">
        <w:rPr>
          <w:rFonts w:asciiTheme="minorHAnsi" w:hAnsiTheme="minorHAnsi" w:cstheme="minorHAnsi"/>
          <w:szCs w:val="22"/>
        </w:rPr>
        <w:t xml:space="preserve">Prim. </w:t>
      </w:r>
      <w:r w:rsidRPr="00E33036">
        <w:rPr>
          <w:rFonts w:asciiTheme="minorHAnsi" w:hAnsiTheme="minorHAnsi" w:cstheme="minorHAnsi"/>
          <w:szCs w:val="22"/>
        </w:rPr>
        <w:t>Dr. Wolfgang Tenschert</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050554 77 23500</w:t>
      </w:r>
    </w:p>
    <w:p w14:paraId="4CCB30B4" w14:textId="3371DD24" w:rsidR="005B1DD5" w:rsidRPr="00E33036" w:rsidRDefault="005B1DD5" w:rsidP="005B1DD5">
      <w:pPr>
        <w:pStyle w:val="Textkrper-Einzug2"/>
        <w:spacing w:after="0" w:line="276" w:lineRule="auto"/>
        <w:ind w:left="0" w:firstLine="708"/>
        <w:jc w:val="both"/>
        <w:rPr>
          <w:rFonts w:asciiTheme="minorHAnsi" w:hAnsiTheme="minorHAnsi" w:cstheme="minorHAnsi"/>
          <w:szCs w:val="22"/>
        </w:rPr>
      </w:pPr>
      <w:r w:rsidRPr="00E33036">
        <w:rPr>
          <w:rFonts w:asciiTheme="minorHAnsi" w:hAnsiTheme="minorHAnsi" w:cstheme="minorHAnsi"/>
          <w:szCs w:val="22"/>
        </w:rPr>
        <w:t>OA Dr. Peter Wöss</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050554 77 24207</w:t>
      </w:r>
    </w:p>
    <w:p w14:paraId="323D8ED0" w14:textId="77777777" w:rsidR="00262B86" w:rsidRPr="00E33036" w:rsidRDefault="00262B86" w:rsidP="005B1DD5">
      <w:pPr>
        <w:pStyle w:val="Textkrper-Einzug2"/>
        <w:spacing w:after="0" w:line="276" w:lineRule="auto"/>
        <w:ind w:left="0" w:firstLine="708"/>
        <w:jc w:val="both"/>
        <w:rPr>
          <w:rFonts w:asciiTheme="minorHAnsi" w:hAnsiTheme="minorHAnsi" w:cstheme="minorHAnsi"/>
          <w:szCs w:val="22"/>
        </w:rPr>
      </w:pPr>
    </w:p>
    <w:p w14:paraId="2A18464E" w14:textId="77777777" w:rsidR="005B1DD5" w:rsidRPr="00E33036" w:rsidRDefault="009E496A" w:rsidP="00F0000C">
      <w:pPr>
        <w:pStyle w:val="Textkrper-Einzug2"/>
        <w:tabs>
          <w:tab w:val="center" w:pos="4691"/>
        </w:tabs>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Klinikum</w:t>
      </w:r>
      <w:r w:rsidR="005B1DD5" w:rsidRPr="00E33036">
        <w:rPr>
          <w:rFonts w:asciiTheme="minorHAnsi" w:hAnsiTheme="minorHAnsi" w:cstheme="minorHAnsi"/>
          <w:szCs w:val="22"/>
        </w:rPr>
        <w:t xml:space="preserve"> Schärding</w:t>
      </w:r>
      <w:r w:rsidR="00F0000C" w:rsidRPr="00E33036">
        <w:rPr>
          <w:rFonts w:asciiTheme="minorHAnsi" w:hAnsiTheme="minorHAnsi" w:cstheme="minorHAnsi"/>
          <w:szCs w:val="22"/>
        </w:rPr>
        <w:tab/>
      </w:r>
    </w:p>
    <w:p w14:paraId="004DDACF" w14:textId="6A35195D"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Konsiliardienst Medizin</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CC4D7A" w:rsidRPr="00E33036">
        <w:rPr>
          <w:rFonts w:asciiTheme="minorHAnsi" w:hAnsiTheme="minorHAnsi" w:cstheme="minorHAnsi"/>
          <w:szCs w:val="22"/>
        </w:rPr>
        <w:tab/>
      </w:r>
      <w:r w:rsidR="00CC4D7A" w:rsidRPr="00E33036">
        <w:rPr>
          <w:rFonts w:asciiTheme="minorHAnsi" w:hAnsiTheme="minorHAnsi" w:cstheme="minorHAnsi"/>
          <w:szCs w:val="22"/>
        </w:rPr>
        <w:tab/>
        <w:t xml:space="preserve">050554 </w:t>
      </w:r>
      <w:r w:rsidR="00AC6684" w:rsidRPr="00E33036">
        <w:rPr>
          <w:rFonts w:asciiTheme="minorHAnsi" w:hAnsiTheme="minorHAnsi" w:cstheme="minorHAnsi"/>
          <w:szCs w:val="22"/>
        </w:rPr>
        <w:t>78 24207</w:t>
      </w:r>
    </w:p>
    <w:p w14:paraId="45CFDAB7" w14:textId="5D423705" w:rsidR="00CC4D7A" w:rsidRPr="00E33036" w:rsidRDefault="00CC4D7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 xml:space="preserve">Konsiliardienst </w:t>
      </w:r>
      <w:r w:rsidRPr="00E33036">
        <w:rPr>
          <w:rFonts w:asciiTheme="minorHAnsi" w:hAnsiTheme="minorHAnsi" w:cstheme="minorHAnsi"/>
          <w:szCs w:val="22"/>
        </w:rPr>
        <w:t>Pflege</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t>050554</w:t>
      </w:r>
      <w:r w:rsidR="00AC6684" w:rsidRPr="00E33036">
        <w:rPr>
          <w:rFonts w:asciiTheme="minorHAnsi" w:hAnsiTheme="minorHAnsi" w:cstheme="minorHAnsi"/>
          <w:szCs w:val="22"/>
        </w:rPr>
        <w:t xml:space="preserve"> 78 22151</w:t>
      </w:r>
    </w:p>
    <w:p w14:paraId="52067C11" w14:textId="3A392671" w:rsidR="00CC4D7A" w:rsidRDefault="00CC4D7A" w:rsidP="005B1DD5">
      <w:pPr>
        <w:pStyle w:val="Textkrper-Einzug2"/>
        <w:spacing w:after="0" w:line="276" w:lineRule="auto"/>
        <w:ind w:left="0"/>
        <w:jc w:val="both"/>
        <w:rPr>
          <w:rFonts w:asciiTheme="minorHAnsi" w:hAnsiTheme="minorHAnsi" w:cstheme="minorHAnsi"/>
          <w:szCs w:val="22"/>
        </w:rPr>
      </w:pPr>
    </w:p>
    <w:p w14:paraId="3D8485F5" w14:textId="067EC018" w:rsidR="00E33036" w:rsidRDefault="00E33036" w:rsidP="005B1DD5">
      <w:pPr>
        <w:pStyle w:val="Textkrper-Einzug2"/>
        <w:spacing w:after="0" w:line="276" w:lineRule="auto"/>
        <w:ind w:left="0"/>
        <w:jc w:val="both"/>
        <w:rPr>
          <w:rFonts w:asciiTheme="minorHAnsi" w:hAnsiTheme="minorHAnsi" w:cstheme="minorHAnsi"/>
          <w:szCs w:val="22"/>
        </w:rPr>
      </w:pPr>
    </w:p>
    <w:p w14:paraId="479BFF02" w14:textId="77777777" w:rsidR="00E33036" w:rsidRPr="00E33036" w:rsidRDefault="00E33036" w:rsidP="005B1DD5">
      <w:pPr>
        <w:pStyle w:val="Textkrper-Einzug2"/>
        <w:spacing w:after="0" w:line="276" w:lineRule="auto"/>
        <w:ind w:left="0"/>
        <w:jc w:val="both"/>
        <w:rPr>
          <w:rFonts w:asciiTheme="minorHAnsi" w:hAnsiTheme="minorHAnsi" w:cstheme="minorHAnsi"/>
          <w:szCs w:val="22"/>
        </w:rPr>
      </w:pPr>
    </w:p>
    <w:p w14:paraId="5DD27B61" w14:textId="77777777" w:rsidR="005B1DD5" w:rsidRPr="00E33036" w:rsidRDefault="0034370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lastRenderedPageBreak/>
        <w:t>Ordensklinikum Linz Barmherzige Schwestern</w:t>
      </w:r>
    </w:p>
    <w:p w14:paraId="5B9ABA59" w14:textId="22BA105F" w:rsidR="005B1DD5" w:rsidRPr="00E33036" w:rsidRDefault="003F4D1A"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E33036" w:rsidRPr="00E33036">
        <w:rPr>
          <w:rFonts w:asciiTheme="minorHAnsi" w:hAnsiTheme="minorHAnsi" w:cstheme="minorHAnsi"/>
          <w:szCs w:val="22"/>
        </w:rPr>
        <w:t xml:space="preserve">Palliativstation und </w:t>
      </w:r>
      <w:r w:rsidR="00262B86" w:rsidRPr="00E33036">
        <w:rPr>
          <w:rFonts w:asciiTheme="minorHAnsi" w:hAnsiTheme="minorHAnsi" w:cstheme="minorHAnsi"/>
          <w:szCs w:val="22"/>
        </w:rPr>
        <w:t>Konsiliardienst</w:t>
      </w:r>
      <w:r w:rsidR="00262B86" w:rsidRPr="00E33036">
        <w:rPr>
          <w:rFonts w:asciiTheme="minorHAnsi" w:hAnsiTheme="minorHAnsi" w:cstheme="minorHAnsi"/>
          <w:szCs w:val="22"/>
        </w:rPr>
        <w:tab/>
      </w:r>
      <w:r w:rsidRPr="00E33036">
        <w:rPr>
          <w:rFonts w:asciiTheme="minorHAnsi" w:hAnsiTheme="minorHAnsi" w:cstheme="minorHAnsi"/>
          <w:szCs w:val="22"/>
        </w:rPr>
        <w:tab/>
        <w:t>0732 7677 7110</w:t>
      </w:r>
    </w:p>
    <w:p w14:paraId="65AA734C" w14:textId="70477C1A" w:rsidR="00E33036" w:rsidRPr="00E33036" w:rsidRDefault="00E33036"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t>Sekretariat</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0732 7677 6299</w:t>
      </w:r>
    </w:p>
    <w:p w14:paraId="59EBBF2C" w14:textId="77777777" w:rsidR="003F4D1A" w:rsidRPr="00E33036" w:rsidRDefault="003F4D1A" w:rsidP="005B1DD5">
      <w:pPr>
        <w:pStyle w:val="Textkrper-Einzug2"/>
        <w:spacing w:after="0" w:line="276" w:lineRule="auto"/>
        <w:ind w:left="0"/>
        <w:jc w:val="both"/>
        <w:rPr>
          <w:rFonts w:asciiTheme="minorHAnsi" w:hAnsiTheme="minorHAnsi" w:cstheme="minorHAnsi"/>
          <w:szCs w:val="22"/>
        </w:rPr>
      </w:pPr>
    </w:p>
    <w:p w14:paraId="4411E8D4" w14:textId="77777777" w:rsidR="00343705" w:rsidRPr="00E33036" w:rsidRDefault="00343705" w:rsidP="0034370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Ordensklinikum Linz Elisabethinen</w:t>
      </w:r>
    </w:p>
    <w:p w14:paraId="7E1DF1CA" w14:textId="7FCFBD4E"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Konsiliardienst</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003F4D1A" w:rsidRPr="00E33036">
        <w:rPr>
          <w:rFonts w:asciiTheme="minorHAnsi" w:hAnsiTheme="minorHAnsi" w:cstheme="minorHAnsi"/>
          <w:szCs w:val="22"/>
        </w:rPr>
        <w:tab/>
      </w:r>
      <w:r w:rsidR="003F4D1A" w:rsidRPr="00E33036">
        <w:rPr>
          <w:rFonts w:asciiTheme="minorHAnsi" w:hAnsiTheme="minorHAnsi" w:cstheme="minorHAnsi"/>
          <w:szCs w:val="22"/>
        </w:rPr>
        <w:tab/>
      </w:r>
      <w:r w:rsidRPr="00E33036">
        <w:rPr>
          <w:rFonts w:asciiTheme="minorHAnsi" w:hAnsiTheme="minorHAnsi" w:cstheme="minorHAnsi"/>
          <w:szCs w:val="22"/>
        </w:rPr>
        <w:t>0732 7676 3429</w:t>
      </w:r>
    </w:p>
    <w:p w14:paraId="5DD1DE59" w14:textId="54459219"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Palliativstation</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00262B86" w:rsidRPr="00E33036">
        <w:rPr>
          <w:rFonts w:asciiTheme="minorHAnsi" w:hAnsiTheme="minorHAnsi" w:cstheme="minorHAnsi"/>
          <w:szCs w:val="22"/>
        </w:rPr>
        <w:tab/>
      </w:r>
      <w:r w:rsidR="003F4D1A" w:rsidRPr="00E33036">
        <w:rPr>
          <w:rFonts w:asciiTheme="minorHAnsi" w:hAnsiTheme="minorHAnsi" w:cstheme="minorHAnsi"/>
          <w:szCs w:val="22"/>
        </w:rPr>
        <w:tab/>
      </w:r>
      <w:r w:rsidRPr="00E33036">
        <w:rPr>
          <w:rFonts w:asciiTheme="minorHAnsi" w:hAnsiTheme="minorHAnsi" w:cstheme="minorHAnsi"/>
          <w:szCs w:val="22"/>
        </w:rPr>
        <w:t>0732 7676 3420</w:t>
      </w:r>
    </w:p>
    <w:p w14:paraId="574BE1DC"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1524937C" w14:textId="527856B8" w:rsidR="005B1DD5" w:rsidRPr="00E33036" w:rsidRDefault="004E4A03"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Ordensklinikum Innviertel,</w:t>
      </w:r>
      <w:r w:rsidR="005B1DD5" w:rsidRPr="00E33036">
        <w:rPr>
          <w:rFonts w:asciiTheme="minorHAnsi" w:hAnsiTheme="minorHAnsi" w:cstheme="minorHAnsi"/>
          <w:szCs w:val="22"/>
        </w:rPr>
        <w:t xml:space="preserve"> </w:t>
      </w:r>
      <w:r w:rsidR="009E496A" w:rsidRPr="00E33036">
        <w:rPr>
          <w:rFonts w:asciiTheme="minorHAnsi" w:hAnsiTheme="minorHAnsi" w:cstheme="minorHAnsi"/>
          <w:szCs w:val="22"/>
        </w:rPr>
        <w:t xml:space="preserve">Barmherzige Schwestern </w:t>
      </w:r>
      <w:r w:rsidR="005B1DD5" w:rsidRPr="00E33036">
        <w:rPr>
          <w:rFonts w:asciiTheme="minorHAnsi" w:hAnsiTheme="minorHAnsi" w:cstheme="minorHAnsi"/>
          <w:szCs w:val="22"/>
        </w:rPr>
        <w:t>Ried</w:t>
      </w:r>
    </w:p>
    <w:p w14:paraId="373AB85D" w14:textId="1673BFC4" w:rsidR="005B1DD5" w:rsidRPr="00E33036" w:rsidRDefault="00234A0F"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Konsiliardienst</w:t>
      </w:r>
      <w:r w:rsidR="00262B86"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005E4A00" w:rsidRPr="00E33036">
        <w:rPr>
          <w:rFonts w:asciiTheme="minorHAnsi" w:hAnsiTheme="minorHAnsi" w:cstheme="minorHAnsi"/>
          <w:szCs w:val="22"/>
        </w:rPr>
        <w:t>07752 602 91655</w:t>
      </w:r>
    </w:p>
    <w:p w14:paraId="62BFAA17" w14:textId="325C8742" w:rsidR="00234A0F" w:rsidRPr="00E33036" w:rsidRDefault="00234A0F"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Palliativstation</w:t>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00262B86" w:rsidRPr="00E33036">
        <w:rPr>
          <w:rFonts w:asciiTheme="minorHAnsi" w:hAnsiTheme="minorHAnsi" w:cstheme="minorHAnsi"/>
          <w:szCs w:val="22"/>
        </w:rPr>
        <w:tab/>
      </w:r>
      <w:r w:rsidRPr="00E33036">
        <w:rPr>
          <w:rFonts w:asciiTheme="minorHAnsi" w:hAnsiTheme="minorHAnsi" w:cstheme="minorHAnsi"/>
          <w:szCs w:val="22"/>
        </w:rPr>
        <w:tab/>
        <w:t>07752 602 1650</w:t>
      </w:r>
    </w:p>
    <w:p w14:paraId="6DED1A2E"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3C125125"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25BFCACA" w14:textId="77777777" w:rsidR="00D609A2" w:rsidRPr="00E33036" w:rsidRDefault="00D609A2" w:rsidP="00D609A2">
      <w:pPr>
        <w:pStyle w:val="berschrift2"/>
        <w:numPr>
          <w:ilvl w:val="0"/>
          <w:numId w:val="0"/>
        </w:numPr>
      </w:pPr>
      <w:bookmarkStart w:id="20" w:name="_Toc94705227"/>
      <w:r w:rsidRPr="00E33036">
        <w:t>3.4</w:t>
      </w:r>
      <w:r w:rsidRPr="00E33036">
        <w:tab/>
        <w:t>Lokale intramurale Versorgungsstrukturen von Palliative Care in der Vinzenz Gruppe Wien</w:t>
      </w:r>
      <w:bookmarkEnd w:id="20"/>
    </w:p>
    <w:p w14:paraId="49D372C3" w14:textId="77777777" w:rsidR="00D609A2" w:rsidRPr="00E33036" w:rsidRDefault="00D609A2" w:rsidP="005B1DD5">
      <w:pPr>
        <w:pStyle w:val="Textkrper-Einzug2"/>
        <w:spacing w:after="0" w:line="276" w:lineRule="auto"/>
        <w:ind w:left="0"/>
        <w:jc w:val="both"/>
        <w:rPr>
          <w:rFonts w:asciiTheme="minorHAnsi" w:hAnsiTheme="minorHAnsi" w:cstheme="minorHAnsi"/>
          <w:szCs w:val="22"/>
        </w:rPr>
      </w:pPr>
    </w:p>
    <w:p w14:paraId="56BD42BB" w14:textId="09BA4834"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BHS Krankenhaus Wien:</w:t>
      </w:r>
      <w:r w:rsidR="009522CB" w:rsidRPr="00E33036">
        <w:rPr>
          <w:rFonts w:asciiTheme="minorHAnsi" w:hAnsiTheme="minorHAnsi" w:cstheme="minorHAnsi"/>
          <w:szCs w:val="22"/>
        </w:rPr>
        <w:t xml:space="preserve"> </w:t>
      </w:r>
      <w:r w:rsidRPr="00E33036">
        <w:rPr>
          <w:rFonts w:asciiTheme="minorHAnsi" w:hAnsiTheme="minorHAnsi" w:cstheme="minorHAnsi"/>
          <w:szCs w:val="22"/>
        </w:rPr>
        <w:t>CS Hospiz Rennweg</w:t>
      </w:r>
    </w:p>
    <w:p w14:paraId="35B5D295" w14:textId="77777777"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t>Beratungsstelle (für Anmeldung)</w:t>
      </w:r>
      <w:r w:rsidRPr="00E33036">
        <w:rPr>
          <w:rFonts w:asciiTheme="minorHAnsi" w:hAnsiTheme="minorHAnsi" w:cstheme="minorHAnsi"/>
          <w:szCs w:val="22"/>
        </w:rPr>
        <w:tab/>
      </w:r>
      <w:r w:rsidRPr="00E33036">
        <w:rPr>
          <w:rFonts w:asciiTheme="minorHAnsi" w:hAnsiTheme="minorHAnsi" w:cstheme="minorHAnsi"/>
          <w:szCs w:val="22"/>
        </w:rPr>
        <w:tab/>
        <w:t>01 71753 3220</w:t>
      </w:r>
    </w:p>
    <w:p w14:paraId="1B5C5F05" w14:textId="77777777"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t>Leitung</w:t>
      </w:r>
      <w:r w:rsidRPr="00E33036">
        <w:rPr>
          <w:rFonts w:asciiTheme="minorHAnsi" w:hAnsiTheme="minorHAnsi" w:cstheme="minorHAnsi"/>
          <w:szCs w:val="22"/>
        </w:rPr>
        <w:tab/>
        <w:t>Mobiles Palliativteam</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01 71753 3508</w:t>
      </w:r>
    </w:p>
    <w:p w14:paraId="41B601D5" w14:textId="77777777"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t>Palliativstation Pflege</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01 71753 3521</w:t>
      </w:r>
    </w:p>
    <w:p w14:paraId="7E711900" w14:textId="2EDFD614"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Palliativstation</w:t>
      </w:r>
      <w:r w:rsidRPr="00E33036">
        <w:rPr>
          <w:rFonts w:asciiTheme="minorHAnsi" w:hAnsiTheme="minorHAnsi" w:cstheme="minorHAnsi"/>
          <w:szCs w:val="22"/>
        </w:rPr>
        <w:t xml:space="preserve"> Ärztin</w:t>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01 71753 3523</w:t>
      </w:r>
    </w:p>
    <w:p w14:paraId="53D8FFEC" w14:textId="77777777" w:rsidR="00D615AB" w:rsidRPr="00E33036" w:rsidRDefault="00D615AB" w:rsidP="005B1DD5">
      <w:pPr>
        <w:pStyle w:val="Textkrper-Einzug2"/>
        <w:spacing w:after="0" w:line="276" w:lineRule="auto"/>
        <w:ind w:left="0"/>
        <w:jc w:val="both"/>
        <w:rPr>
          <w:rFonts w:asciiTheme="minorHAnsi" w:hAnsiTheme="minorHAnsi" w:cstheme="minorHAnsi"/>
          <w:szCs w:val="22"/>
        </w:rPr>
      </w:pPr>
    </w:p>
    <w:p w14:paraId="46DEE25E" w14:textId="77777777"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KH Göttlicher Heiland</w:t>
      </w:r>
    </w:p>
    <w:p w14:paraId="6F9EFD9F" w14:textId="4E153AF2"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ab/>
      </w:r>
      <w:r w:rsidR="00262B86" w:rsidRPr="00E33036">
        <w:rPr>
          <w:rFonts w:asciiTheme="minorHAnsi" w:hAnsiTheme="minorHAnsi" w:cstheme="minorHAnsi"/>
          <w:szCs w:val="22"/>
        </w:rPr>
        <w:t>Palliativstation</w:t>
      </w:r>
      <w:r w:rsidR="00262B86" w:rsidRPr="00E33036">
        <w:rPr>
          <w:rFonts w:asciiTheme="minorHAnsi" w:hAnsiTheme="minorHAnsi" w:cstheme="minorHAnsi"/>
          <w:szCs w:val="22"/>
        </w:rPr>
        <w:tab/>
      </w:r>
      <w:r w:rsidR="009522CB"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r>
      <w:r w:rsidRPr="00E33036">
        <w:rPr>
          <w:rFonts w:asciiTheme="minorHAnsi" w:hAnsiTheme="minorHAnsi" w:cstheme="minorHAnsi"/>
          <w:szCs w:val="22"/>
        </w:rPr>
        <w:tab/>
        <w:t>01 40088 2400</w:t>
      </w:r>
    </w:p>
    <w:p w14:paraId="4174B5EC" w14:textId="77777777" w:rsidR="00D615AB" w:rsidRPr="00E33036" w:rsidRDefault="00D615AB" w:rsidP="005B1DD5">
      <w:pPr>
        <w:pStyle w:val="Textkrper-Einzug2"/>
        <w:spacing w:after="0" w:line="276" w:lineRule="auto"/>
        <w:ind w:left="0"/>
        <w:jc w:val="both"/>
        <w:rPr>
          <w:rFonts w:asciiTheme="minorHAnsi" w:hAnsiTheme="minorHAnsi" w:cstheme="minorHAnsi"/>
          <w:szCs w:val="22"/>
        </w:rPr>
      </w:pPr>
    </w:p>
    <w:p w14:paraId="3573EDA3" w14:textId="77777777" w:rsidR="00D615AB" w:rsidRPr="00E33036" w:rsidRDefault="00D615AB"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Sankt Josef Krankenhaus </w:t>
      </w:r>
    </w:p>
    <w:p w14:paraId="3B7043F5" w14:textId="193B75A7" w:rsidR="007C2B43" w:rsidRPr="00E33036" w:rsidRDefault="00262B86" w:rsidP="007C2B43">
      <w:pPr>
        <w:pStyle w:val="Textkrper-Einzug2"/>
        <w:spacing w:after="0" w:line="276" w:lineRule="auto"/>
        <w:ind w:left="0" w:firstLine="708"/>
        <w:jc w:val="both"/>
        <w:rPr>
          <w:rFonts w:asciiTheme="minorHAnsi" w:hAnsiTheme="minorHAnsi" w:cstheme="minorHAnsi"/>
          <w:szCs w:val="22"/>
        </w:rPr>
      </w:pPr>
      <w:r w:rsidRPr="00E33036">
        <w:rPr>
          <w:rFonts w:asciiTheme="minorHAnsi" w:hAnsiTheme="minorHAnsi" w:cstheme="minorHAnsi"/>
          <w:szCs w:val="22"/>
        </w:rPr>
        <w:t>Konsiliardienst</w:t>
      </w:r>
      <w:r w:rsidR="007C2B43" w:rsidRPr="00E33036">
        <w:rPr>
          <w:rFonts w:asciiTheme="minorHAnsi" w:hAnsiTheme="minorHAnsi" w:cstheme="minorHAnsi"/>
          <w:szCs w:val="22"/>
        </w:rPr>
        <w:t>  Pflege</w:t>
      </w:r>
      <w:r w:rsidRPr="00E33036">
        <w:rPr>
          <w:rFonts w:asciiTheme="minorHAnsi" w:hAnsiTheme="minorHAnsi" w:cstheme="minorHAnsi"/>
          <w:szCs w:val="22"/>
        </w:rPr>
        <w:t>             </w:t>
      </w:r>
      <w:r w:rsidRPr="00E33036">
        <w:rPr>
          <w:rFonts w:asciiTheme="minorHAnsi" w:hAnsiTheme="minorHAnsi" w:cstheme="minorHAnsi"/>
          <w:szCs w:val="22"/>
        </w:rPr>
        <w:tab/>
      </w:r>
      <w:r w:rsidR="007C2B43" w:rsidRPr="00E33036">
        <w:rPr>
          <w:rFonts w:asciiTheme="minorHAnsi" w:hAnsiTheme="minorHAnsi" w:cstheme="minorHAnsi"/>
          <w:szCs w:val="22"/>
        </w:rPr>
        <w:tab/>
      </w:r>
      <w:r w:rsidR="007C2B43" w:rsidRPr="00E33036">
        <w:rPr>
          <w:rFonts w:asciiTheme="minorHAnsi" w:hAnsiTheme="minorHAnsi" w:cstheme="minorHAnsi"/>
          <w:szCs w:val="22"/>
        </w:rPr>
        <w:tab/>
        <w:t xml:space="preserve">01 87844/7181 </w:t>
      </w:r>
    </w:p>
    <w:p w14:paraId="5CEBDB41" w14:textId="4CD5DC1C" w:rsidR="00D615AB" w:rsidRPr="00E33036" w:rsidRDefault="00262B86" w:rsidP="007C2B43">
      <w:pPr>
        <w:pStyle w:val="Textkrper-Einzug2"/>
        <w:spacing w:after="0" w:line="276" w:lineRule="auto"/>
        <w:ind w:left="0" w:firstLine="708"/>
        <w:jc w:val="both"/>
        <w:rPr>
          <w:rFonts w:asciiTheme="minorHAnsi" w:hAnsiTheme="minorHAnsi" w:cstheme="minorHAnsi"/>
          <w:szCs w:val="22"/>
        </w:rPr>
      </w:pPr>
      <w:r w:rsidRPr="00E33036">
        <w:rPr>
          <w:rFonts w:asciiTheme="minorHAnsi" w:hAnsiTheme="minorHAnsi" w:cstheme="minorHAnsi"/>
          <w:szCs w:val="22"/>
        </w:rPr>
        <w:t>Konsiliardienst</w:t>
      </w:r>
      <w:r w:rsidR="007C2B43" w:rsidRPr="00E33036">
        <w:rPr>
          <w:rFonts w:asciiTheme="minorHAnsi" w:hAnsiTheme="minorHAnsi" w:cstheme="minorHAnsi"/>
          <w:szCs w:val="22"/>
        </w:rPr>
        <w:t xml:space="preserve"> Ärztin    </w:t>
      </w:r>
      <w:r w:rsidRPr="00E33036">
        <w:rPr>
          <w:rFonts w:asciiTheme="minorHAnsi" w:hAnsiTheme="minorHAnsi" w:cstheme="minorHAnsi"/>
          <w:szCs w:val="22"/>
        </w:rPr>
        <w:t xml:space="preserve">           </w:t>
      </w:r>
      <w:r w:rsidRPr="00E33036">
        <w:rPr>
          <w:rFonts w:asciiTheme="minorHAnsi" w:hAnsiTheme="minorHAnsi" w:cstheme="minorHAnsi"/>
          <w:szCs w:val="22"/>
        </w:rPr>
        <w:tab/>
      </w:r>
      <w:r w:rsidR="007C2B43" w:rsidRPr="00E33036">
        <w:rPr>
          <w:rFonts w:asciiTheme="minorHAnsi" w:hAnsiTheme="minorHAnsi" w:cstheme="minorHAnsi"/>
          <w:szCs w:val="22"/>
        </w:rPr>
        <w:tab/>
      </w:r>
      <w:r w:rsidR="007C2B43" w:rsidRPr="00E33036">
        <w:rPr>
          <w:rFonts w:asciiTheme="minorHAnsi" w:hAnsiTheme="minorHAnsi" w:cstheme="minorHAnsi"/>
          <w:szCs w:val="22"/>
        </w:rPr>
        <w:tab/>
        <w:t>01 87844/5135</w:t>
      </w:r>
    </w:p>
    <w:p w14:paraId="5F4730DE" w14:textId="77777777" w:rsidR="007C2B43" w:rsidRPr="00E33036" w:rsidRDefault="007C2B43" w:rsidP="007C2B43">
      <w:pPr>
        <w:pStyle w:val="Textkrper-Einzug2"/>
        <w:spacing w:after="0" w:line="276" w:lineRule="auto"/>
        <w:ind w:left="0" w:firstLine="708"/>
        <w:jc w:val="both"/>
        <w:rPr>
          <w:rFonts w:asciiTheme="minorHAnsi" w:hAnsiTheme="minorHAnsi" w:cstheme="minorHAnsi"/>
          <w:szCs w:val="22"/>
        </w:rPr>
      </w:pPr>
    </w:p>
    <w:p w14:paraId="492A8FD6" w14:textId="77777777" w:rsidR="005B1DD5" w:rsidRPr="00E33036" w:rsidRDefault="00234A0F" w:rsidP="00234A0F">
      <w:pPr>
        <w:pStyle w:val="berschrift2"/>
        <w:numPr>
          <w:ilvl w:val="0"/>
          <w:numId w:val="0"/>
        </w:numPr>
      </w:pPr>
      <w:bookmarkStart w:id="21" w:name="_Toc468775518"/>
      <w:bookmarkStart w:id="22" w:name="_Toc94705228"/>
      <w:r w:rsidRPr="00E33036">
        <w:t>3.</w:t>
      </w:r>
      <w:r w:rsidR="00D609A2" w:rsidRPr="00E33036">
        <w:t>5</w:t>
      </w:r>
      <w:r w:rsidRPr="00E33036">
        <w:tab/>
      </w:r>
      <w:r w:rsidR="005B1DD5" w:rsidRPr="00E33036">
        <w:t>Lokale extramurale Versorgungsstrukturen von Palliative Care</w:t>
      </w:r>
      <w:bookmarkEnd w:id="21"/>
      <w:bookmarkEnd w:id="22"/>
    </w:p>
    <w:p w14:paraId="00DCE0C2"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Lokale Versorgungsstrukturen und Ansprechpartner im Bereich Palliative Care sind im Sinne der abgestuften Hospiz- und Palliative Care </w:t>
      </w:r>
      <w:r w:rsidR="004160EE" w:rsidRPr="00E33036">
        <w:rPr>
          <w:rFonts w:asciiTheme="minorHAnsi" w:hAnsiTheme="minorHAnsi" w:cstheme="minorHAnsi"/>
          <w:szCs w:val="22"/>
        </w:rPr>
        <w:t xml:space="preserve">österreichweit </w:t>
      </w:r>
      <w:r w:rsidRPr="00E33036">
        <w:rPr>
          <w:rFonts w:asciiTheme="minorHAnsi" w:hAnsiTheme="minorHAnsi" w:cstheme="minorHAnsi"/>
          <w:szCs w:val="22"/>
        </w:rPr>
        <w:t>vorhanden.</w:t>
      </w:r>
    </w:p>
    <w:p w14:paraId="34A7280D"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0BB84FB2" w14:textId="55329747" w:rsidR="005B1DD5" w:rsidRPr="00E33036" w:rsidRDefault="005B1DD5" w:rsidP="005B1DD5">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Die Kontaktadressen sind zu finden unter </w:t>
      </w:r>
      <w:hyperlink r:id="rId18" w:history="1">
        <w:r w:rsidR="00D615AB" w:rsidRPr="00E33036">
          <w:rPr>
            <w:rStyle w:val="Hyperlink"/>
            <w:rFonts w:asciiTheme="minorHAnsi" w:hAnsiTheme="minorHAnsi" w:cstheme="minorHAnsi"/>
            <w:szCs w:val="22"/>
          </w:rPr>
          <w:t>http://www.hospiz.at</w:t>
        </w:r>
      </w:hyperlink>
      <w:r w:rsidR="00D615AB" w:rsidRPr="00E33036">
        <w:rPr>
          <w:rFonts w:asciiTheme="minorHAnsi" w:hAnsiTheme="minorHAnsi" w:cstheme="minorHAnsi"/>
          <w:szCs w:val="22"/>
        </w:rPr>
        <w:t xml:space="preserve"> </w:t>
      </w:r>
      <w:r w:rsidR="0026062C" w:rsidRPr="00E33036">
        <w:rPr>
          <w:rFonts w:asciiTheme="minorHAnsi" w:hAnsiTheme="minorHAnsi" w:cstheme="minorHAnsi"/>
          <w:szCs w:val="22"/>
        </w:rPr>
        <w:t>bzw.</w:t>
      </w:r>
      <w:r w:rsidR="00D615AB" w:rsidRPr="00E33036">
        <w:rPr>
          <w:rFonts w:asciiTheme="minorHAnsi" w:hAnsiTheme="minorHAnsi" w:cstheme="minorHAnsi"/>
          <w:szCs w:val="22"/>
        </w:rPr>
        <w:t xml:space="preserve"> </w:t>
      </w:r>
      <w:hyperlink r:id="rId19" w:history="1">
        <w:r w:rsidR="00D615AB" w:rsidRPr="00E33036">
          <w:rPr>
            <w:rStyle w:val="Hyperlink"/>
            <w:rFonts w:asciiTheme="minorHAnsi" w:hAnsiTheme="minorHAnsi" w:cstheme="minorHAnsi"/>
            <w:szCs w:val="22"/>
          </w:rPr>
          <w:t>http://www.hospiz-ooe.at</w:t>
        </w:r>
      </w:hyperlink>
      <w:r w:rsidR="0026062C" w:rsidRPr="00E33036">
        <w:rPr>
          <w:rFonts w:asciiTheme="minorHAnsi" w:hAnsiTheme="minorHAnsi" w:cstheme="minorHAnsi"/>
          <w:szCs w:val="22"/>
        </w:rPr>
        <w:t>.</w:t>
      </w:r>
    </w:p>
    <w:p w14:paraId="38D61DE5" w14:textId="77777777" w:rsidR="005B1DD5" w:rsidRPr="00E33036" w:rsidRDefault="005B1DD5" w:rsidP="005B1DD5">
      <w:pPr>
        <w:pStyle w:val="Textkrper-Einzug2"/>
        <w:spacing w:after="0" w:line="276" w:lineRule="auto"/>
        <w:ind w:left="0"/>
        <w:jc w:val="both"/>
        <w:rPr>
          <w:rFonts w:asciiTheme="minorHAnsi" w:hAnsiTheme="minorHAnsi" w:cstheme="minorHAnsi"/>
          <w:szCs w:val="22"/>
        </w:rPr>
      </w:pPr>
    </w:p>
    <w:p w14:paraId="72E804B7" w14:textId="77777777" w:rsidR="00343705" w:rsidRPr="00E33036" w:rsidRDefault="00343705" w:rsidP="00234A0F">
      <w:pPr>
        <w:pStyle w:val="berschrift2"/>
        <w:numPr>
          <w:ilvl w:val="0"/>
          <w:numId w:val="0"/>
        </w:numPr>
        <w:ind w:left="576" w:hanging="576"/>
      </w:pPr>
      <w:bookmarkStart w:id="23" w:name="_Toc468775519"/>
    </w:p>
    <w:p w14:paraId="4A09C436" w14:textId="1CB6A0FF" w:rsidR="00234A0F" w:rsidRPr="00E33036" w:rsidRDefault="000C15B7" w:rsidP="00234A0F">
      <w:pPr>
        <w:pStyle w:val="berschrift2"/>
        <w:numPr>
          <w:ilvl w:val="0"/>
          <w:numId w:val="0"/>
        </w:numPr>
        <w:ind w:left="576" w:hanging="576"/>
      </w:pPr>
      <w:bookmarkStart w:id="24" w:name="_Toc94705230"/>
      <w:r w:rsidRPr="00E33036">
        <w:t>3.</w:t>
      </w:r>
      <w:r w:rsidR="0026062C" w:rsidRPr="00E33036">
        <w:t>6</w:t>
      </w:r>
      <w:r w:rsidR="00D609A2" w:rsidRPr="00E33036">
        <w:tab/>
      </w:r>
      <w:r w:rsidRPr="00E33036">
        <w:t xml:space="preserve"> </w:t>
      </w:r>
      <w:r w:rsidR="00234A0F" w:rsidRPr="00E33036">
        <w:t>Symptomorientierte Maßnahmen in Palliative Care</w:t>
      </w:r>
      <w:bookmarkEnd w:id="23"/>
      <w:bookmarkEnd w:id="24"/>
    </w:p>
    <w:p w14:paraId="73B91C76" w14:textId="77777777" w:rsidR="00234A0F" w:rsidRPr="00E33036" w:rsidRDefault="00234A0F" w:rsidP="00234A0F">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Das Hauptziel dieser Leitlinie ist die</w:t>
      </w:r>
      <w:r w:rsidR="004160EE" w:rsidRPr="00E33036">
        <w:rPr>
          <w:rFonts w:asciiTheme="minorHAnsi" w:hAnsiTheme="minorHAnsi" w:cstheme="minorHAnsi"/>
          <w:szCs w:val="22"/>
        </w:rPr>
        <w:t xml:space="preserve"> </w:t>
      </w:r>
      <w:r w:rsidRPr="00E33036">
        <w:rPr>
          <w:rFonts w:asciiTheme="minorHAnsi" w:hAnsiTheme="minorHAnsi" w:cstheme="minorHAnsi"/>
          <w:szCs w:val="22"/>
        </w:rPr>
        <w:t xml:space="preserve"> Sicherstellung der palliativmedizi</w:t>
      </w:r>
      <w:r w:rsidR="009C297B" w:rsidRPr="00E33036">
        <w:rPr>
          <w:rFonts w:asciiTheme="minorHAnsi" w:hAnsiTheme="minorHAnsi" w:cstheme="minorHAnsi"/>
          <w:szCs w:val="22"/>
        </w:rPr>
        <w:t>nischen Versorgung von Patient*innen</w:t>
      </w:r>
      <w:r w:rsidRPr="00E33036">
        <w:rPr>
          <w:rFonts w:asciiTheme="minorHAnsi" w:hAnsiTheme="minorHAnsi" w:cstheme="minorHAnsi"/>
          <w:szCs w:val="22"/>
        </w:rPr>
        <w:t xml:space="preserve"> mit einer nicht heilbaren Krebserkrankung und ihren Angehörigen und in weiterer Folge die Verbesserung der Symptomkontrolle. Die Optimierung der Versorgungsqualität soll dadurch erreicht werden, dass:</w:t>
      </w:r>
    </w:p>
    <w:p w14:paraId="1F85DAB2" w14:textId="77777777" w:rsidR="00234A0F" w:rsidRPr="00E33036" w:rsidRDefault="00234A0F" w:rsidP="00234A0F">
      <w:pPr>
        <w:pStyle w:val="Textkrper-Einzug2"/>
        <w:numPr>
          <w:ilvl w:val="0"/>
          <w:numId w:val="31"/>
        </w:numPr>
        <w:spacing w:after="0" w:line="276" w:lineRule="auto"/>
        <w:ind w:left="426" w:hanging="426"/>
        <w:jc w:val="both"/>
        <w:rPr>
          <w:rFonts w:asciiTheme="minorHAnsi" w:hAnsiTheme="minorHAnsi" w:cstheme="minorHAnsi"/>
          <w:szCs w:val="22"/>
        </w:rPr>
      </w:pPr>
      <w:r w:rsidRPr="00E33036">
        <w:rPr>
          <w:rFonts w:asciiTheme="minorHAnsi" w:hAnsiTheme="minorHAnsi" w:cstheme="minorHAnsi"/>
          <w:szCs w:val="22"/>
        </w:rPr>
        <w:lastRenderedPageBreak/>
        <w:t>die den Bedürfnissen der Betroffenen entsprechende palliativmedizinische Versorgungsstruktur rechtzeitig angeboten wird (Kapitel 3.3),</w:t>
      </w:r>
    </w:p>
    <w:p w14:paraId="6D23B401" w14:textId="77777777" w:rsidR="00D615AB" w:rsidRPr="00E33036" w:rsidRDefault="00234A0F" w:rsidP="009C297B">
      <w:pPr>
        <w:pStyle w:val="Textkrper-Einzug2"/>
        <w:numPr>
          <w:ilvl w:val="0"/>
          <w:numId w:val="31"/>
        </w:numPr>
        <w:spacing w:after="0" w:line="276" w:lineRule="auto"/>
        <w:ind w:left="426" w:hanging="426"/>
        <w:jc w:val="both"/>
        <w:rPr>
          <w:rFonts w:asciiTheme="minorHAnsi" w:hAnsiTheme="minorHAnsi" w:cstheme="minorHAnsi"/>
          <w:szCs w:val="22"/>
        </w:rPr>
      </w:pPr>
      <w:r w:rsidRPr="00E33036">
        <w:rPr>
          <w:rFonts w:asciiTheme="minorHAnsi" w:hAnsiTheme="minorHAnsi" w:cstheme="minorHAnsi"/>
          <w:szCs w:val="22"/>
        </w:rPr>
        <w:t>die häufigen Symptome nach dem aktuellen Stand der Wissenschaft und klinischen Expertise behandelt werden. Dazu sei auf die S-3 Leitlinie</w:t>
      </w:r>
      <w:r w:rsidR="009C297B" w:rsidRPr="00E33036">
        <w:rPr>
          <w:rFonts w:asciiTheme="minorHAnsi" w:hAnsiTheme="minorHAnsi" w:cstheme="minorHAnsi"/>
          <w:szCs w:val="22"/>
        </w:rPr>
        <w:t xml:space="preserve"> „Palliativmedizin für Patienten</w:t>
      </w:r>
      <w:r w:rsidRPr="00E33036">
        <w:rPr>
          <w:rFonts w:asciiTheme="minorHAnsi" w:hAnsiTheme="minorHAnsi" w:cstheme="minorHAnsi"/>
          <w:szCs w:val="22"/>
        </w:rPr>
        <w:t xml:space="preserve"> mit einer nicht heilbaren Krebserkrankung“ verwiesen.</w:t>
      </w:r>
      <w:r w:rsidR="009C297B" w:rsidRPr="00E33036">
        <w:rPr>
          <w:rStyle w:val="Funotenzeichen"/>
          <w:rFonts w:asciiTheme="minorHAnsi" w:hAnsiTheme="minorHAnsi" w:cstheme="minorHAnsi"/>
          <w:szCs w:val="22"/>
        </w:rPr>
        <w:footnoteReference w:id="4"/>
      </w:r>
      <w:r w:rsidRPr="00E33036">
        <w:rPr>
          <w:rFonts w:asciiTheme="minorHAnsi" w:hAnsiTheme="minorHAnsi" w:cstheme="minorHAnsi"/>
          <w:szCs w:val="22"/>
        </w:rPr>
        <w:t xml:space="preserve"> Folgende Themen werden dabei behandelt:</w:t>
      </w:r>
    </w:p>
    <w:p w14:paraId="0DBD864C" w14:textId="77777777" w:rsidR="00234A0F" w:rsidRPr="00E33036" w:rsidRDefault="00234A0F" w:rsidP="00234A0F">
      <w:pPr>
        <w:pStyle w:val="Textkrper-Einzug2"/>
        <w:numPr>
          <w:ilvl w:val="1"/>
          <w:numId w:val="31"/>
        </w:numPr>
        <w:spacing w:after="0" w:line="276" w:lineRule="auto"/>
        <w:jc w:val="both"/>
        <w:rPr>
          <w:rFonts w:asciiTheme="minorHAnsi" w:hAnsiTheme="minorHAnsi" w:cstheme="minorHAnsi"/>
          <w:szCs w:val="22"/>
        </w:rPr>
      </w:pPr>
      <w:r w:rsidRPr="00E33036">
        <w:rPr>
          <w:rFonts w:asciiTheme="minorHAnsi" w:hAnsiTheme="minorHAnsi" w:cstheme="minorHAnsi"/>
          <w:szCs w:val="22"/>
        </w:rPr>
        <w:t>Atemnot</w:t>
      </w:r>
    </w:p>
    <w:p w14:paraId="3AD5D5DF" w14:textId="77777777" w:rsidR="00234A0F" w:rsidRPr="00E33036" w:rsidRDefault="00234A0F" w:rsidP="00234A0F">
      <w:pPr>
        <w:pStyle w:val="Textkrper-Einzug2"/>
        <w:numPr>
          <w:ilvl w:val="1"/>
          <w:numId w:val="31"/>
        </w:numPr>
        <w:spacing w:after="0" w:line="276" w:lineRule="auto"/>
        <w:jc w:val="both"/>
        <w:rPr>
          <w:rFonts w:asciiTheme="minorHAnsi" w:hAnsiTheme="minorHAnsi" w:cstheme="minorHAnsi"/>
          <w:szCs w:val="22"/>
        </w:rPr>
      </w:pPr>
      <w:r w:rsidRPr="00E33036">
        <w:rPr>
          <w:rFonts w:asciiTheme="minorHAnsi" w:hAnsiTheme="minorHAnsi" w:cstheme="minorHAnsi"/>
          <w:szCs w:val="22"/>
        </w:rPr>
        <w:t>Tumorschmerz</w:t>
      </w:r>
    </w:p>
    <w:p w14:paraId="387A91B2" w14:textId="77777777" w:rsidR="00234A0F" w:rsidRPr="00E33036" w:rsidRDefault="00234A0F" w:rsidP="00234A0F">
      <w:pPr>
        <w:pStyle w:val="Textkrper-Einzug2"/>
        <w:numPr>
          <w:ilvl w:val="1"/>
          <w:numId w:val="31"/>
        </w:numPr>
        <w:spacing w:after="0" w:line="276" w:lineRule="auto"/>
        <w:jc w:val="both"/>
        <w:rPr>
          <w:rFonts w:asciiTheme="minorHAnsi" w:hAnsiTheme="minorHAnsi" w:cstheme="minorHAnsi"/>
          <w:szCs w:val="22"/>
        </w:rPr>
      </w:pPr>
      <w:r w:rsidRPr="00E33036">
        <w:rPr>
          <w:rFonts w:asciiTheme="minorHAnsi" w:hAnsiTheme="minorHAnsi" w:cstheme="minorHAnsi"/>
          <w:szCs w:val="22"/>
        </w:rPr>
        <w:t>Obstipation</w:t>
      </w:r>
    </w:p>
    <w:p w14:paraId="513430A8" w14:textId="77777777" w:rsidR="009C297B" w:rsidRPr="00E33036" w:rsidRDefault="00234A0F" w:rsidP="009C297B">
      <w:pPr>
        <w:pStyle w:val="Textkrper-Einzug2"/>
        <w:numPr>
          <w:ilvl w:val="1"/>
          <w:numId w:val="31"/>
        </w:numPr>
        <w:spacing w:after="0" w:line="276" w:lineRule="auto"/>
        <w:jc w:val="both"/>
        <w:rPr>
          <w:rFonts w:asciiTheme="minorHAnsi" w:hAnsiTheme="minorHAnsi" w:cstheme="minorHAnsi"/>
          <w:szCs w:val="22"/>
        </w:rPr>
      </w:pPr>
      <w:r w:rsidRPr="00E33036">
        <w:rPr>
          <w:rFonts w:asciiTheme="minorHAnsi" w:hAnsiTheme="minorHAnsi" w:cstheme="minorHAnsi"/>
          <w:szCs w:val="22"/>
        </w:rPr>
        <w:t>Depression</w:t>
      </w:r>
    </w:p>
    <w:p w14:paraId="5A3B7273" w14:textId="77777777" w:rsidR="00D615AB" w:rsidRPr="00E33036" w:rsidRDefault="00D615AB" w:rsidP="00D615AB">
      <w:pPr>
        <w:pStyle w:val="Textkrper-Einzug2"/>
        <w:spacing w:after="0" w:line="276" w:lineRule="auto"/>
        <w:ind w:left="0"/>
        <w:jc w:val="both"/>
        <w:rPr>
          <w:rFonts w:asciiTheme="minorHAnsi" w:hAnsiTheme="minorHAnsi" w:cstheme="minorHAnsi"/>
          <w:szCs w:val="22"/>
        </w:rPr>
      </w:pPr>
    </w:p>
    <w:p w14:paraId="35A28251" w14:textId="77777777" w:rsidR="009C297B" w:rsidRPr="00E33036" w:rsidRDefault="009C297B" w:rsidP="00D615AB">
      <w:pPr>
        <w:pStyle w:val="Textkrper-Einzug2"/>
        <w:spacing w:after="0" w:line="276" w:lineRule="auto"/>
        <w:ind w:left="0"/>
        <w:jc w:val="both"/>
        <w:rPr>
          <w:rFonts w:asciiTheme="minorHAnsi" w:hAnsiTheme="minorHAnsi" w:cstheme="minorHAnsi"/>
          <w:szCs w:val="22"/>
        </w:rPr>
      </w:pPr>
    </w:p>
    <w:p w14:paraId="366E1D6A" w14:textId="77777777" w:rsidR="006D4DAC" w:rsidRPr="00E33036" w:rsidRDefault="00D609A2" w:rsidP="00534643">
      <w:pPr>
        <w:pStyle w:val="berschrift1"/>
      </w:pPr>
      <w:bookmarkStart w:id="25" w:name="_Toc367183619"/>
      <w:bookmarkStart w:id="26" w:name="_Toc367183857"/>
      <w:bookmarkStart w:id="27" w:name="_Toc94705231"/>
      <w:r w:rsidRPr="00E33036">
        <w:t>4</w:t>
      </w:r>
      <w:r w:rsidR="00534643" w:rsidRPr="00E33036">
        <w:tab/>
      </w:r>
      <w:r w:rsidR="0049768A" w:rsidRPr="00E33036">
        <w:t xml:space="preserve">Verlaufskontrolle und </w:t>
      </w:r>
      <w:r w:rsidR="006D4DAC" w:rsidRPr="00E33036">
        <w:t>Nachsorge</w:t>
      </w:r>
      <w:bookmarkEnd w:id="25"/>
      <w:bookmarkEnd w:id="26"/>
      <w:bookmarkEnd w:id="27"/>
    </w:p>
    <w:p w14:paraId="396B49FE" w14:textId="77777777" w:rsidR="00713504" w:rsidRPr="00E33036" w:rsidRDefault="00234A0F" w:rsidP="000C15B7">
      <w:pPr>
        <w:pStyle w:val="Textkrper-Einzug2"/>
        <w:spacing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Nach Entlassung von Patienten mit palliativem Betreuungsbedarf aus der stationären bzw. ambulanten Versorgung ist eine Überführung in die abgestufte extramurale Versorgung erforderlich. Ein wechselseitiger Informationsfluss von intra- und extramuralen Ansprechpartnern </w:t>
      </w:r>
      <w:r w:rsidR="000C15B7" w:rsidRPr="00E33036">
        <w:rPr>
          <w:rFonts w:asciiTheme="minorHAnsi" w:hAnsiTheme="minorHAnsi" w:cstheme="minorHAnsi"/>
          <w:szCs w:val="22"/>
        </w:rPr>
        <w:t>muss</w:t>
      </w:r>
      <w:r w:rsidRPr="00E33036">
        <w:rPr>
          <w:rFonts w:asciiTheme="minorHAnsi" w:hAnsiTheme="minorHAnsi" w:cstheme="minorHAnsi"/>
          <w:szCs w:val="22"/>
        </w:rPr>
        <w:t xml:space="preserve"> gewährleistet </w:t>
      </w:r>
      <w:r w:rsidR="000C15B7" w:rsidRPr="00E33036">
        <w:rPr>
          <w:rFonts w:asciiTheme="minorHAnsi" w:hAnsiTheme="minorHAnsi" w:cstheme="minorHAnsi"/>
          <w:szCs w:val="22"/>
        </w:rPr>
        <w:t>sein und wird entsprechend den Strukturen geleistet werden. Eine Standardisierung der Nachbehandlung ist nicht möglich. Die individuelle Betreuung ist das Ziel.</w:t>
      </w:r>
    </w:p>
    <w:p w14:paraId="640270FC" w14:textId="6FB773B0" w:rsidR="000C15B7" w:rsidRPr="00E33036" w:rsidRDefault="000C15B7" w:rsidP="000C15B7">
      <w:pPr>
        <w:pStyle w:val="Textkrper-Einzug2"/>
        <w:spacing w:line="276" w:lineRule="auto"/>
        <w:ind w:left="0"/>
        <w:jc w:val="both"/>
        <w:rPr>
          <w:rFonts w:asciiTheme="minorHAnsi" w:hAnsiTheme="minorHAnsi" w:cstheme="minorHAnsi"/>
          <w:szCs w:val="22"/>
        </w:rPr>
      </w:pPr>
      <w:r w:rsidRPr="00E33036">
        <w:rPr>
          <w:rFonts w:asciiTheme="minorHAnsi" w:hAnsiTheme="minorHAnsi" w:cstheme="minorHAnsi"/>
          <w:szCs w:val="22"/>
        </w:rPr>
        <w:t xml:space="preserve">Trauerbegleitung gehört zur </w:t>
      </w:r>
      <w:r w:rsidR="00454824" w:rsidRPr="00E33036">
        <w:rPr>
          <w:rFonts w:asciiTheme="minorHAnsi" w:hAnsiTheme="minorHAnsi" w:cstheme="minorHAnsi"/>
          <w:szCs w:val="22"/>
        </w:rPr>
        <w:t xml:space="preserve">unmittelbaren Aufgabe. Auch diese wird individuell angeboten. </w:t>
      </w:r>
      <w:r w:rsidR="005E33F3">
        <w:rPr>
          <w:rFonts w:asciiTheme="minorHAnsi" w:hAnsiTheme="minorHAnsi" w:cstheme="minorHAnsi"/>
          <w:szCs w:val="22"/>
        </w:rPr>
        <w:t>Es</w:t>
      </w:r>
      <w:r w:rsidR="00454824" w:rsidRPr="00E33036">
        <w:rPr>
          <w:rFonts w:asciiTheme="minorHAnsi" w:hAnsiTheme="minorHAnsi" w:cstheme="minorHAnsi"/>
          <w:szCs w:val="22"/>
        </w:rPr>
        <w:t xml:space="preserve"> we</w:t>
      </w:r>
      <w:r w:rsidR="00343705" w:rsidRPr="00E33036">
        <w:rPr>
          <w:rFonts w:asciiTheme="minorHAnsi" w:hAnsiTheme="minorHAnsi" w:cstheme="minorHAnsi"/>
          <w:szCs w:val="22"/>
        </w:rPr>
        <w:t>rden Rituale angeboten für Begl</w:t>
      </w:r>
      <w:r w:rsidR="00454824" w:rsidRPr="00E33036">
        <w:rPr>
          <w:rFonts w:asciiTheme="minorHAnsi" w:hAnsiTheme="minorHAnsi" w:cstheme="minorHAnsi"/>
          <w:szCs w:val="22"/>
        </w:rPr>
        <w:t xml:space="preserve">eitende der Patientinnen und Patienten und der betreuenden Teams. </w:t>
      </w:r>
    </w:p>
    <w:p w14:paraId="4CB559F9" w14:textId="77777777" w:rsidR="000C15B7" w:rsidRPr="00E33036" w:rsidRDefault="000C15B7" w:rsidP="006013B3">
      <w:pPr>
        <w:pStyle w:val="Textkrper-Einzug2"/>
        <w:spacing w:after="0" w:line="276" w:lineRule="auto"/>
        <w:ind w:left="0"/>
        <w:jc w:val="both"/>
        <w:rPr>
          <w:rFonts w:asciiTheme="minorHAnsi" w:hAnsiTheme="minorHAnsi" w:cstheme="minorHAnsi"/>
          <w:szCs w:val="22"/>
        </w:rPr>
      </w:pPr>
    </w:p>
    <w:p w14:paraId="64498AE8" w14:textId="77777777" w:rsidR="002B1E6E" w:rsidRPr="00E33036" w:rsidRDefault="002B1E6E" w:rsidP="006013B3">
      <w:pPr>
        <w:pStyle w:val="Textkrper-Einzug2"/>
        <w:spacing w:after="0" w:line="276" w:lineRule="auto"/>
        <w:ind w:left="0"/>
        <w:jc w:val="both"/>
        <w:rPr>
          <w:rFonts w:asciiTheme="minorHAnsi" w:hAnsiTheme="minorHAnsi" w:cstheme="minorHAnsi"/>
          <w:szCs w:val="22"/>
        </w:rPr>
      </w:pPr>
    </w:p>
    <w:p w14:paraId="7462E43C" w14:textId="77777777" w:rsidR="006D4DAC" w:rsidRPr="00E33036" w:rsidRDefault="002B1E6E" w:rsidP="007F3064">
      <w:pPr>
        <w:pStyle w:val="berschrift1"/>
      </w:pPr>
      <w:bookmarkStart w:id="28" w:name="_Toc367183620"/>
      <w:bookmarkStart w:id="29" w:name="_Toc367183858"/>
      <w:bookmarkStart w:id="30" w:name="_Toc94705232"/>
      <w:r w:rsidRPr="00E33036">
        <w:t>5</w:t>
      </w:r>
      <w:r w:rsidR="006D4DAC" w:rsidRPr="00E33036">
        <w:tab/>
        <w:t>Dokumentation und Qualitätsparameter</w:t>
      </w:r>
      <w:bookmarkEnd w:id="28"/>
      <w:bookmarkEnd w:id="29"/>
      <w:bookmarkEnd w:id="30"/>
    </w:p>
    <w:p w14:paraId="10DAB89A"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rPr>
        <w:t>Die Qualitätsindikatoren werden seitens der Leitliniengruppe Palliative Care in den drei Dimensionen Frühintegration, Therapieindikation und Lebensende empfohlen. Die Qualitätsindikatoren sollen im Rahmen des Tumorzentrums auf alle malignen Erkrankungen inkl. Hämatologie angewandt werden, wobei sowohl eine allgemeine, als auch eine erkrankungsspezifische Auswertung sinnvoll ist.</w:t>
      </w:r>
    </w:p>
    <w:p w14:paraId="31E8A784" w14:textId="77777777" w:rsidR="00CA1EC9" w:rsidRPr="00E33036" w:rsidRDefault="00CA1EC9" w:rsidP="00CA1EC9">
      <w:pPr>
        <w:pStyle w:val="berschrift2"/>
        <w:numPr>
          <w:ilvl w:val="0"/>
          <w:numId w:val="0"/>
        </w:numPr>
        <w:ind w:left="576" w:hanging="576"/>
      </w:pPr>
      <w:bookmarkStart w:id="31" w:name="_Toc94705233"/>
      <w:r w:rsidRPr="00E33036">
        <w:t>5.1</w:t>
      </w:r>
      <w:r w:rsidRPr="00E33036">
        <w:tab/>
        <w:t>Dimension: Frühintegration</w:t>
      </w:r>
      <w:bookmarkEnd w:id="31"/>
    </w:p>
    <w:p w14:paraId="456F35F0"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t>Palliativkontakt nach Beginn eines palliativen Behandlungskonzepts</w:t>
      </w:r>
    </w:p>
    <w:p w14:paraId="567520DC"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alle palliativ behandelten</w:t>
      </w:r>
      <w:r w:rsidRPr="00E33036">
        <w:rPr>
          <w:rFonts w:asciiTheme="minorHAnsi" w:hAnsiTheme="minorHAnsi" w:cstheme="minorHAnsi"/>
          <w:szCs w:val="22"/>
          <w:vertAlign w:val="superscript"/>
        </w:rPr>
        <w:footnoteReference w:id="5"/>
      </w:r>
      <w:r w:rsidRPr="00E33036">
        <w:rPr>
          <w:rFonts w:asciiTheme="minorHAnsi" w:hAnsiTheme="minorHAnsi" w:cstheme="minorHAnsi"/>
          <w:szCs w:val="22"/>
          <w:vertAlign w:val="superscript"/>
        </w:rPr>
        <w:t xml:space="preserve"> </w:t>
      </w:r>
      <w:r w:rsidRPr="00E33036">
        <w:rPr>
          <w:rFonts w:asciiTheme="minorHAnsi" w:hAnsiTheme="minorHAnsi" w:cstheme="minorHAnsi"/>
          <w:szCs w:val="22"/>
        </w:rPr>
        <w:t xml:space="preserve">(=im Tumorboard als palliative Intention definierten) PatientInnen mit zumindest einer Palliativleistung </w:t>
      </w:r>
      <w:r w:rsidRPr="00E33036">
        <w:rPr>
          <w:rFonts w:asciiTheme="minorHAnsi" w:hAnsiTheme="minorHAnsi" w:cstheme="minorHAnsi"/>
          <w:szCs w:val="22"/>
          <w:vertAlign w:val="superscript"/>
        </w:rPr>
        <w:footnoteReference w:id="6"/>
      </w:r>
    </w:p>
    <w:p w14:paraId="667A8E9B"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alle palliativ behandelten PatientInnen</w:t>
      </w:r>
    </w:p>
    <w:p w14:paraId="06BDC5BA"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Auswertung in Gruppen:</w:t>
      </w:r>
      <w:r w:rsidRPr="00E33036">
        <w:rPr>
          <w:rFonts w:asciiTheme="minorHAnsi" w:hAnsiTheme="minorHAnsi" w:cstheme="minorHAnsi"/>
          <w:szCs w:val="22"/>
        </w:rPr>
        <w:t xml:space="preserve"> &lt;8 Wochen nach Diagnose 8 Wochen bis 3 Monate nach Diagnose, 3-6 Monate nach Diagnose, &gt;6 Monate nach Diagnose, nie</w:t>
      </w:r>
    </w:p>
    <w:p w14:paraId="395715E3" w14:textId="6C9F30B0" w:rsidR="00CA1EC9" w:rsidRDefault="00CA1EC9" w:rsidP="00CA1EC9">
      <w:pPr>
        <w:pStyle w:val="Textkrper-Einzug2"/>
        <w:spacing w:after="0" w:line="276" w:lineRule="auto"/>
        <w:ind w:left="0"/>
        <w:jc w:val="both"/>
        <w:rPr>
          <w:rFonts w:asciiTheme="minorHAnsi" w:hAnsiTheme="minorHAnsi" w:cstheme="minorHAnsi"/>
          <w:szCs w:val="22"/>
        </w:rPr>
      </w:pPr>
    </w:p>
    <w:p w14:paraId="321BB34C" w14:textId="4C4E0075" w:rsidR="00A95E35" w:rsidRDefault="00A95E35" w:rsidP="00CA1EC9">
      <w:pPr>
        <w:pStyle w:val="Textkrper-Einzug2"/>
        <w:spacing w:after="0" w:line="276" w:lineRule="auto"/>
        <w:ind w:left="0"/>
        <w:jc w:val="both"/>
        <w:rPr>
          <w:rFonts w:asciiTheme="minorHAnsi" w:hAnsiTheme="minorHAnsi" w:cstheme="minorHAnsi"/>
          <w:szCs w:val="22"/>
        </w:rPr>
      </w:pPr>
    </w:p>
    <w:p w14:paraId="67745707" w14:textId="77777777" w:rsidR="00A95E35" w:rsidRPr="00E33036" w:rsidRDefault="00A95E35" w:rsidP="00CA1EC9">
      <w:pPr>
        <w:pStyle w:val="Textkrper-Einzug2"/>
        <w:spacing w:after="0" w:line="276" w:lineRule="auto"/>
        <w:ind w:left="0"/>
        <w:jc w:val="both"/>
        <w:rPr>
          <w:rFonts w:asciiTheme="minorHAnsi" w:hAnsiTheme="minorHAnsi" w:cstheme="minorHAnsi"/>
          <w:szCs w:val="22"/>
        </w:rPr>
      </w:pPr>
    </w:p>
    <w:p w14:paraId="5CEF6A79"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lastRenderedPageBreak/>
        <w:t xml:space="preserve">Palliativkontakt bei Fernmetastasen und kurativem Behandlungskonzept </w:t>
      </w:r>
    </w:p>
    <w:p w14:paraId="67D488F5"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alle PatientInnen mit Fernmetastasen (M1), kurativem Behandlungskonzept und zumindest einer Palliativleistung</w:t>
      </w:r>
    </w:p>
    <w:p w14:paraId="5F971983"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alle PatientInnen mit Fernmetastasen</w:t>
      </w:r>
    </w:p>
    <w:p w14:paraId="42BA8FC1"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Auswertung in Gruppen:</w:t>
      </w:r>
      <w:r w:rsidRPr="00E33036">
        <w:rPr>
          <w:rFonts w:asciiTheme="minorHAnsi" w:hAnsiTheme="minorHAnsi" w:cstheme="minorHAnsi"/>
          <w:szCs w:val="22"/>
        </w:rPr>
        <w:t xml:space="preserve"> &lt;8 Wochen nach Diagnose 8 Wochen bis 3 Monate nach Diagnose, 3-6 Monate nach Diagnose, &gt;6 Monate nach Diagnose, gesamt</w:t>
      </w:r>
    </w:p>
    <w:p w14:paraId="0A29BECD" w14:textId="77777777" w:rsidR="00CA1EC9" w:rsidRPr="00E33036" w:rsidRDefault="00CA1EC9" w:rsidP="00CA1EC9">
      <w:pPr>
        <w:rPr>
          <w:rFonts w:cs="Arial"/>
          <w:sz w:val="20"/>
          <w:lang w:val="de-DE"/>
        </w:rPr>
      </w:pPr>
    </w:p>
    <w:p w14:paraId="7E897039"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t>Palliativkontakt nach Diagnose der Krebserkrankung, unabhängig von Stadium/Therapie</w:t>
      </w:r>
      <w:r w:rsidRPr="00E33036">
        <w:rPr>
          <w:rFonts w:asciiTheme="minorHAnsi" w:hAnsiTheme="minorHAnsi" w:cstheme="minorHAnsi"/>
          <w:szCs w:val="22"/>
          <w:vertAlign w:val="superscript"/>
        </w:rPr>
        <w:t xml:space="preserve"> </w:t>
      </w:r>
      <w:r w:rsidRPr="00E33036">
        <w:rPr>
          <w:rStyle w:val="Funotenzeichen"/>
          <w:rFonts w:asciiTheme="minorHAnsi" w:hAnsiTheme="minorHAnsi" w:cstheme="minorHAnsi"/>
          <w:szCs w:val="22"/>
        </w:rPr>
        <w:footnoteReference w:id="7"/>
      </w:r>
    </w:p>
    <w:p w14:paraId="79A32BEC"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alle PatientInnen (unabhängig vom Stadium oder Therapieintention) mit zumindest einer Palliativleistung (Palliativleistung = Verlegung auf Palliativstation und/oder konsiliarischer Palliativkontakt und/oder ambulanter Palliativkontakt)</w:t>
      </w:r>
    </w:p>
    <w:p w14:paraId="03D8E843"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alle PatientInnen</w:t>
      </w:r>
    </w:p>
    <w:p w14:paraId="3352F8A1"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Bei Erkrankungen mit inhärent schlechter Prognose:</w:t>
      </w:r>
      <w:r w:rsidRPr="00E33036">
        <w:rPr>
          <w:rFonts w:asciiTheme="minorHAnsi" w:hAnsiTheme="minorHAnsi" w:cstheme="minorHAnsi"/>
          <w:szCs w:val="22"/>
        </w:rPr>
        <w:t xml:space="preserve"> HNO-Carcinom ab N1, Pancreascarcinom alle Stadien, Ovarialcarcinom ab FIGO III, Lungencarcinom ab N1</w:t>
      </w:r>
    </w:p>
    <w:p w14:paraId="11190B5D"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Auswertung in Gruppen:</w:t>
      </w:r>
      <w:r w:rsidRPr="00E33036">
        <w:rPr>
          <w:rFonts w:asciiTheme="minorHAnsi" w:hAnsiTheme="minorHAnsi" w:cstheme="minorHAnsi"/>
          <w:szCs w:val="22"/>
        </w:rPr>
        <w:t xml:space="preserve"> &lt;8 Wochen nach Diagnose 8 Wochen bis 3 Monate nach Diagnose, 3-6 Monate nach Diagnose, &gt;6 Monate nach Diagnose, gesamt</w:t>
      </w:r>
    </w:p>
    <w:p w14:paraId="08D59E38" w14:textId="77777777" w:rsidR="009C297B" w:rsidRPr="00E33036" w:rsidRDefault="009C297B" w:rsidP="00CA1EC9">
      <w:pPr>
        <w:pStyle w:val="Textkrper-Einzug2"/>
        <w:spacing w:after="0" w:line="276" w:lineRule="auto"/>
        <w:ind w:left="0"/>
        <w:jc w:val="both"/>
        <w:rPr>
          <w:rFonts w:cs="Arial"/>
          <w:color w:val="FF0000"/>
          <w:sz w:val="20"/>
          <w:lang w:val="de-DE"/>
        </w:rPr>
      </w:pPr>
    </w:p>
    <w:p w14:paraId="06237D00" w14:textId="77777777" w:rsidR="00CA1EC9" w:rsidRPr="00E33036" w:rsidRDefault="00CA1EC9" w:rsidP="00CA1EC9">
      <w:pPr>
        <w:pStyle w:val="berschrift2"/>
        <w:numPr>
          <w:ilvl w:val="0"/>
          <w:numId w:val="0"/>
        </w:numPr>
        <w:ind w:left="576" w:hanging="576"/>
      </w:pPr>
      <w:bookmarkStart w:id="32" w:name="_Toc94705234"/>
      <w:r w:rsidRPr="00E33036">
        <w:t>5.2</w:t>
      </w:r>
      <w:r w:rsidRPr="00E33036">
        <w:tab/>
        <w:t>Dimension: Therapieindikation</w:t>
      </w:r>
      <w:bookmarkEnd w:id="32"/>
    </w:p>
    <w:p w14:paraId="1A7F1463"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t>Aktive tumorgerichtete Therapie in den letzten 42 Lebenstagen (6 Wochen)</w:t>
      </w:r>
    </w:p>
    <w:p w14:paraId="183DD3F6"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alle verstorbenen PatientInnen mit aktiver tumorgerichteter Therapie</w:t>
      </w:r>
      <w:r w:rsidRPr="00E33036">
        <w:rPr>
          <w:rFonts w:asciiTheme="minorHAnsi" w:hAnsiTheme="minorHAnsi" w:cstheme="minorHAnsi"/>
          <w:szCs w:val="22"/>
        </w:rPr>
        <w:footnoteReference w:id="8"/>
      </w:r>
      <w:r w:rsidRPr="00E33036">
        <w:rPr>
          <w:rFonts w:asciiTheme="minorHAnsi" w:hAnsiTheme="minorHAnsi" w:cstheme="minorHAnsi"/>
          <w:szCs w:val="22"/>
        </w:rPr>
        <w:t xml:space="preserve"> in den letzten 42 Lebenstagen.</w:t>
      </w:r>
    </w:p>
    <w:p w14:paraId="16F94E79"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alle verstorbenen PatientInnen </w:t>
      </w:r>
    </w:p>
    <w:p w14:paraId="75444415"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Therapien:</w:t>
      </w:r>
      <w:r w:rsidRPr="00E33036">
        <w:rPr>
          <w:rFonts w:asciiTheme="minorHAnsi" w:hAnsiTheme="minorHAnsi" w:cstheme="minorHAnsi"/>
          <w:szCs w:val="22"/>
        </w:rPr>
        <w:t xml:space="preserve"> Auswertung getrennt nach Therapiekategorie (Chemotherapie, Immuntherapie, TKI, Tumoroperation)</w:t>
      </w:r>
    </w:p>
    <w:p w14:paraId="56F4C872" w14:textId="77777777" w:rsidR="00CA1EC9" w:rsidRPr="00E33036" w:rsidRDefault="00CA1EC9" w:rsidP="00CA1EC9">
      <w:pPr>
        <w:rPr>
          <w:rFonts w:cs="Arial"/>
          <w:sz w:val="20"/>
          <w:lang w:val="de-DE"/>
        </w:rPr>
      </w:pPr>
    </w:p>
    <w:p w14:paraId="07BAB022"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t>Palliative medikamentöse Tumortherapie mit Abbruch nach &lt;3 vollen Kursen</w:t>
      </w:r>
    </w:p>
    <w:p w14:paraId="2003BF5A"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PatientInnen mit Krebserkrankung und palliativer medikamentöser Tumortherapie und Abbruch nach weniger als 3 komplett abgeschlossenen Kursen</w:t>
      </w:r>
    </w:p>
    <w:p w14:paraId="4AD09F9C"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PatientInnen mit Krebserkrankung und palliativer medikamentöser Tumortherapie</w:t>
      </w:r>
    </w:p>
    <w:p w14:paraId="4087FB30"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Therapien:</w:t>
      </w:r>
      <w:r w:rsidRPr="00E33036">
        <w:rPr>
          <w:rFonts w:asciiTheme="minorHAnsi" w:hAnsiTheme="minorHAnsi" w:cstheme="minorHAnsi"/>
          <w:szCs w:val="22"/>
        </w:rPr>
        <w:t xml:space="preserve"> Auswertung getrennt nach Therapiekategorie (Chemotherapie, Immuntherapie, TKI)</w:t>
      </w:r>
    </w:p>
    <w:p w14:paraId="3BBC4045" w14:textId="77777777" w:rsidR="009C297B" w:rsidRPr="00E33036" w:rsidRDefault="009C297B" w:rsidP="00CA1EC9">
      <w:pPr>
        <w:pStyle w:val="Textkrper-Einzug2"/>
        <w:spacing w:after="0" w:line="276" w:lineRule="auto"/>
        <w:ind w:left="0"/>
        <w:jc w:val="both"/>
        <w:rPr>
          <w:rFonts w:asciiTheme="minorHAnsi" w:hAnsiTheme="minorHAnsi" w:cstheme="minorHAnsi"/>
          <w:szCs w:val="22"/>
        </w:rPr>
      </w:pPr>
    </w:p>
    <w:p w14:paraId="3FFA7D1E" w14:textId="77777777" w:rsidR="00CA1EC9" w:rsidRPr="00E33036" w:rsidRDefault="00CA1EC9" w:rsidP="00CA1EC9">
      <w:pPr>
        <w:pStyle w:val="berschrift2"/>
        <w:numPr>
          <w:ilvl w:val="0"/>
          <w:numId w:val="0"/>
        </w:numPr>
        <w:ind w:left="576" w:hanging="576"/>
      </w:pPr>
      <w:bookmarkStart w:id="33" w:name="_Toc94705235"/>
      <w:r w:rsidRPr="00E33036">
        <w:t>5.3</w:t>
      </w:r>
      <w:r w:rsidRPr="00E33036">
        <w:tab/>
        <w:t>Dimension: Lebensende</w:t>
      </w:r>
      <w:bookmarkEnd w:id="33"/>
    </w:p>
    <w:p w14:paraId="079ED0E0"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t>Palliativkontakt in den letzten 6 Lebensmonaten</w:t>
      </w:r>
    </w:p>
    <w:p w14:paraId="72BFE735"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alle verstorbenen KrebspatientInnen mit zumindest einer Palliativleistung </w:t>
      </w:r>
    </w:p>
    <w:p w14:paraId="4715C12F"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alle verstorbenen KrebspatientInnen</w:t>
      </w:r>
    </w:p>
    <w:p w14:paraId="28A0F554" w14:textId="0919DE43" w:rsidR="00CA1EC9" w:rsidRDefault="00CA1EC9" w:rsidP="00CA1EC9">
      <w:pPr>
        <w:pStyle w:val="Textkrper-Einzug2"/>
        <w:spacing w:after="0" w:line="276" w:lineRule="auto"/>
        <w:ind w:left="0"/>
        <w:jc w:val="both"/>
        <w:rPr>
          <w:rFonts w:asciiTheme="minorHAnsi" w:hAnsiTheme="minorHAnsi" w:cstheme="minorHAnsi"/>
          <w:szCs w:val="22"/>
        </w:rPr>
      </w:pPr>
    </w:p>
    <w:p w14:paraId="40705E7F" w14:textId="77777777" w:rsidR="00A95E35" w:rsidRPr="00E33036" w:rsidRDefault="00A95E35" w:rsidP="00CA1EC9">
      <w:pPr>
        <w:pStyle w:val="Textkrper-Einzug2"/>
        <w:spacing w:after="0" w:line="276" w:lineRule="auto"/>
        <w:ind w:left="0"/>
        <w:jc w:val="both"/>
        <w:rPr>
          <w:rFonts w:asciiTheme="minorHAnsi" w:hAnsiTheme="minorHAnsi" w:cstheme="minorHAnsi"/>
          <w:szCs w:val="22"/>
        </w:rPr>
      </w:pPr>
    </w:p>
    <w:p w14:paraId="41F05568"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lastRenderedPageBreak/>
        <w:t>Intensivaufenthalt in den letzten 3 Lebensmonaten</w:t>
      </w:r>
    </w:p>
    <w:p w14:paraId="3C0951F8"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PatientInnen mit metastasierender Krebserkrankung und mindestens einem Intensivaufenthalt in den letzten 3 Lebensmonaten</w:t>
      </w:r>
    </w:p>
    <w:p w14:paraId="4C9A731B"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PatientInnen mit metastasierender Krebserkrankung in den letzten 3 Lebensmonaten</w:t>
      </w:r>
    </w:p>
    <w:p w14:paraId="5C3EAEBF"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p>
    <w:p w14:paraId="6BC2AA5A" w14:textId="77777777" w:rsidR="00CA1EC9" w:rsidRPr="00E33036" w:rsidRDefault="00CA1EC9" w:rsidP="00CA1EC9">
      <w:pPr>
        <w:pStyle w:val="Textkrper-Einzug2"/>
        <w:spacing w:after="0" w:line="276" w:lineRule="auto"/>
        <w:ind w:left="0"/>
        <w:jc w:val="both"/>
        <w:rPr>
          <w:rFonts w:asciiTheme="minorHAnsi" w:hAnsiTheme="minorHAnsi" w:cstheme="minorHAnsi"/>
          <w:b/>
          <w:szCs w:val="22"/>
        </w:rPr>
      </w:pPr>
      <w:r w:rsidRPr="00E33036">
        <w:rPr>
          <w:rFonts w:asciiTheme="minorHAnsi" w:hAnsiTheme="minorHAnsi" w:cstheme="minorHAnsi"/>
          <w:b/>
          <w:szCs w:val="22"/>
        </w:rPr>
        <w:t>Verabreichung von Blutprodukten in den letzten 14 Lebenstagen</w:t>
      </w:r>
    </w:p>
    <w:p w14:paraId="260E3E26"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Zähler:</w:t>
      </w:r>
      <w:r w:rsidRPr="00E33036">
        <w:rPr>
          <w:rFonts w:asciiTheme="minorHAnsi" w:hAnsiTheme="minorHAnsi" w:cstheme="minorHAnsi"/>
          <w:szCs w:val="22"/>
        </w:rPr>
        <w:t xml:space="preserve"> alle verstorbenen KrebspatientInnen mit Verabreichung von Blutprodukten (Erythrocyten- und Thrombocytenkonzentraten) in den letzten 14 Tagen vor dem Tod</w:t>
      </w:r>
    </w:p>
    <w:p w14:paraId="0B731099" w14:textId="77777777" w:rsidR="00CA1EC9" w:rsidRPr="00E33036" w:rsidRDefault="00CA1EC9" w:rsidP="00CA1EC9">
      <w:pPr>
        <w:pStyle w:val="Textkrper-Einzug2"/>
        <w:spacing w:after="0" w:line="276" w:lineRule="auto"/>
        <w:ind w:left="0"/>
        <w:jc w:val="both"/>
        <w:rPr>
          <w:rFonts w:asciiTheme="minorHAnsi" w:hAnsiTheme="minorHAnsi" w:cstheme="minorHAnsi"/>
          <w:szCs w:val="22"/>
        </w:rPr>
      </w:pPr>
      <w:r w:rsidRPr="00E33036">
        <w:rPr>
          <w:rFonts w:asciiTheme="minorHAnsi" w:hAnsiTheme="minorHAnsi" w:cstheme="minorHAnsi"/>
          <w:szCs w:val="22"/>
          <w:u w:val="single"/>
        </w:rPr>
        <w:t>Nenner:</w:t>
      </w:r>
      <w:r w:rsidRPr="00E33036">
        <w:rPr>
          <w:rFonts w:asciiTheme="minorHAnsi" w:hAnsiTheme="minorHAnsi" w:cstheme="minorHAnsi"/>
          <w:szCs w:val="22"/>
        </w:rPr>
        <w:t xml:space="preserve"> alle verstorbenen KrebspatientInnen</w:t>
      </w:r>
    </w:p>
    <w:p w14:paraId="58507A6C" w14:textId="006564CD" w:rsidR="00CA1EC9" w:rsidRPr="00E33036" w:rsidRDefault="00CA1EC9" w:rsidP="00CA1EC9">
      <w:pPr>
        <w:pStyle w:val="Textkrper-Einzug2"/>
        <w:spacing w:after="0" w:line="276" w:lineRule="auto"/>
        <w:ind w:left="0"/>
        <w:jc w:val="both"/>
        <w:rPr>
          <w:rFonts w:asciiTheme="minorHAnsi" w:hAnsiTheme="minorHAnsi" w:cstheme="minorHAnsi"/>
          <w:i/>
          <w:szCs w:val="22"/>
        </w:rPr>
      </w:pPr>
      <w:r w:rsidRPr="00E33036">
        <w:rPr>
          <w:rFonts w:asciiTheme="minorHAnsi" w:hAnsiTheme="minorHAnsi" w:cstheme="minorHAnsi"/>
          <w:i/>
          <w:szCs w:val="22"/>
        </w:rPr>
        <w:t>Auswertung getrennt nach Hämatologie/Onkologie.</w:t>
      </w:r>
    </w:p>
    <w:p w14:paraId="4CD8AE0A" w14:textId="1B9E1055" w:rsidR="0026062C" w:rsidRPr="00E33036" w:rsidRDefault="0026062C" w:rsidP="00CA1EC9">
      <w:pPr>
        <w:pStyle w:val="Textkrper-Einzug2"/>
        <w:spacing w:after="0" w:line="276" w:lineRule="auto"/>
        <w:ind w:left="0"/>
        <w:jc w:val="both"/>
        <w:rPr>
          <w:rFonts w:asciiTheme="minorHAnsi" w:hAnsiTheme="minorHAnsi" w:cstheme="minorHAnsi"/>
          <w:i/>
          <w:szCs w:val="22"/>
        </w:rPr>
      </w:pPr>
    </w:p>
    <w:p w14:paraId="19E54AC6" w14:textId="6EF13415" w:rsidR="0026062C" w:rsidRPr="00E33036" w:rsidRDefault="0026062C" w:rsidP="00CA1EC9">
      <w:pPr>
        <w:pStyle w:val="Textkrper-Einzug2"/>
        <w:spacing w:after="0" w:line="276" w:lineRule="auto"/>
        <w:ind w:left="0"/>
        <w:jc w:val="both"/>
        <w:rPr>
          <w:rFonts w:asciiTheme="minorHAnsi" w:hAnsiTheme="minorHAnsi" w:cstheme="minorHAnsi"/>
          <w:i/>
          <w:szCs w:val="22"/>
        </w:rPr>
      </w:pPr>
    </w:p>
    <w:p w14:paraId="36680D94" w14:textId="77777777" w:rsidR="0026062C" w:rsidRPr="00CA1EC9" w:rsidRDefault="0026062C" w:rsidP="00CA1EC9">
      <w:pPr>
        <w:pStyle w:val="Textkrper-Einzug2"/>
        <w:spacing w:after="0" w:line="276" w:lineRule="auto"/>
        <w:ind w:left="0"/>
        <w:jc w:val="both"/>
        <w:rPr>
          <w:rFonts w:asciiTheme="minorHAnsi" w:hAnsiTheme="minorHAnsi" w:cstheme="minorHAnsi"/>
          <w:i/>
          <w:szCs w:val="22"/>
        </w:rPr>
      </w:pPr>
    </w:p>
    <w:p w14:paraId="6566CE11" w14:textId="30124490" w:rsidR="00CF0EFD" w:rsidRPr="009C297B" w:rsidRDefault="00A408C1" w:rsidP="009C297B">
      <w:pPr>
        <w:pStyle w:val="Textkrper-Einzug2"/>
        <w:spacing w:before="120" w:after="0" w:line="240" w:lineRule="auto"/>
        <w:ind w:left="0" w:right="593"/>
        <w:jc w:val="right"/>
        <w:rPr>
          <w:rFonts w:asciiTheme="minorHAnsi" w:hAnsiTheme="minorHAnsi" w:cstheme="minorHAnsi"/>
          <w:sz w:val="18"/>
          <w:szCs w:val="18"/>
        </w:rPr>
      </w:pPr>
      <w:r w:rsidRPr="00A408C1">
        <w:rPr>
          <w:rFonts w:asciiTheme="minorHAnsi" w:hAnsiTheme="minorHAnsi" w:cstheme="minorHAnsi"/>
          <w:sz w:val="18"/>
          <w:szCs w:val="18"/>
        </w:rPr>
        <w:t xml:space="preserve"> </w:t>
      </w:r>
    </w:p>
    <w:sectPr w:rsidR="00CF0EFD" w:rsidRPr="009C297B" w:rsidSect="001D11C7">
      <w:headerReference w:type="even" r:id="rId20"/>
      <w:footerReference w:type="even" r:id="rId21"/>
      <w:headerReference w:type="first" r:id="rId22"/>
      <w:footerReference w:type="first" r:id="rId23"/>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CBB4" w14:textId="77777777" w:rsidR="0026062C" w:rsidRDefault="0026062C">
      <w:r>
        <w:separator/>
      </w:r>
    </w:p>
    <w:p w14:paraId="72228650" w14:textId="77777777" w:rsidR="0026062C" w:rsidRDefault="0026062C"/>
    <w:p w14:paraId="3187A7AB" w14:textId="77777777" w:rsidR="0026062C" w:rsidRDefault="0026062C"/>
  </w:endnote>
  <w:endnote w:type="continuationSeparator" w:id="0">
    <w:p w14:paraId="51563E62" w14:textId="77777777" w:rsidR="0026062C" w:rsidRDefault="0026062C">
      <w:r>
        <w:continuationSeparator/>
      </w:r>
    </w:p>
    <w:p w14:paraId="74A41415" w14:textId="77777777" w:rsidR="0026062C" w:rsidRDefault="0026062C"/>
    <w:p w14:paraId="55A36BB4" w14:textId="77777777" w:rsidR="0026062C" w:rsidRDefault="0026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C5DA" w14:textId="7502DC1C" w:rsidR="0026062C" w:rsidRDefault="0026062C"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36788D">
      <w:rPr>
        <w:noProof/>
        <w:sz w:val="18"/>
        <w:szCs w:val="18"/>
      </w:rPr>
      <w:t>11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36788D">
      <w:rPr>
        <w:noProof/>
        <w:sz w:val="18"/>
        <w:szCs w:val="18"/>
      </w:rPr>
      <w:t>11</w:t>
    </w:r>
    <w:r>
      <w:rPr>
        <w:sz w:val="18"/>
        <w:szCs w:val="18"/>
      </w:rPr>
      <w:fldChar w:fldCharType="end"/>
    </w:r>
  </w:p>
  <w:p w14:paraId="7901132F" w14:textId="77777777" w:rsidR="0026062C" w:rsidRPr="00B6342E" w:rsidRDefault="0026062C"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F305" w14:textId="77777777" w:rsidR="0026062C" w:rsidRDefault="0026062C">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https://ooeg.info/dokumente/Lists/KH_Tumorzentrum_Extern/Leitlinie Palliative Care.docx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1BC5" w14:textId="77777777" w:rsidR="0026062C" w:rsidRDefault="0026062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7F1A" w14:textId="77777777" w:rsidR="0026062C" w:rsidRDefault="002606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6C0DD" w14:textId="77777777" w:rsidR="0026062C" w:rsidRDefault="0026062C">
      <w:r>
        <w:separator/>
      </w:r>
    </w:p>
    <w:p w14:paraId="2711A83E" w14:textId="77777777" w:rsidR="0026062C" w:rsidRDefault="0026062C"/>
    <w:p w14:paraId="6B7010B6" w14:textId="77777777" w:rsidR="0026062C" w:rsidRDefault="0026062C"/>
  </w:footnote>
  <w:footnote w:type="continuationSeparator" w:id="0">
    <w:p w14:paraId="788C694F" w14:textId="77777777" w:rsidR="0026062C" w:rsidRDefault="0026062C">
      <w:r>
        <w:continuationSeparator/>
      </w:r>
    </w:p>
    <w:p w14:paraId="3DB10678" w14:textId="77777777" w:rsidR="0026062C" w:rsidRDefault="0026062C"/>
    <w:p w14:paraId="4B51EC5B" w14:textId="77777777" w:rsidR="0026062C" w:rsidRDefault="0026062C"/>
  </w:footnote>
  <w:footnote w:id="1">
    <w:p w14:paraId="26463EE0" w14:textId="77777777" w:rsidR="0026062C" w:rsidRPr="008B2559" w:rsidRDefault="0026062C">
      <w:pPr>
        <w:pStyle w:val="Funotentext"/>
      </w:pPr>
      <w:r>
        <w:rPr>
          <w:rStyle w:val="Funotenzeichen"/>
        </w:rPr>
        <w:footnoteRef/>
      </w:r>
      <w:r w:rsidRPr="00D83836">
        <w:rPr>
          <w:lang w:val="en-GB"/>
        </w:rPr>
        <w:t xml:space="preserve"> Ferrel BR et al, J</w:t>
      </w:r>
      <w:r>
        <w:rPr>
          <w:lang w:val="en-GB"/>
        </w:rPr>
        <w:t xml:space="preserve"> Clin Oncol. </w:t>
      </w:r>
      <w:r w:rsidRPr="008B2559">
        <w:t>2017;35(1):96-112.</w:t>
      </w:r>
    </w:p>
  </w:footnote>
  <w:footnote w:id="2">
    <w:p w14:paraId="6FE6DFD4" w14:textId="77777777" w:rsidR="0026062C" w:rsidRPr="00D83836" w:rsidRDefault="0026062C">
      <w:pPr>
        <w:pStyle w:val="Funotentext"/>
      </w:pPr>
      <w:r>
        <w:rPr>
          <w:rStyle w:val="Funotenzeichen"/>
        </w:rPr>
        <w:footnoteRef/>
      </w:r>
      <w:r>
        <w:t xml:space="preserve"> Nemeth C, Abgestufte Hospiz- und Palliativversorgung in Österreich, Bundesministerium für Gesundheit, 2004. </w:t>
      </w:r>
      <w:r w:rsidRPr="00D83836">
        <w:t>https://www.sozialministerium.at/dam/jcr:5a7fd621-74c9-44cb-9f2b-d1a946135f36/bericht_abgestufte_hospiz-_und_palliativversorgung.pdf</w:t>
      </w:r>
    </w:p>
  </w:footnote>
  <w:footnote w:id="3">
    <w:p w14:paraId="0725BAA9" w14:textId="77777777" w:rsidR="0026062C" w:rsidRPr="00D83836" w:rsidRDefault="0026062C">
      <w:pPr>
        <w:pStyle w:val="Funotentext"/>
      </w:pPr>
      <w:r>
        <w:rPr>
          <w:rStyle w:val="Funotenzeichen"/>
        </w:rPr>
        <w:footnoteRef/>
      </w:r>
      <w:r>
        <w:t xml:space="preserve"> Nemeth C, et al. Prozesshandbuch Hospiz- und Palliativeinrichtungen. Bundesministerium für Gesundheits, 2012. </w:t>
      </w:r>
      <w:r w:rsidRPr="009C297B">
        <w:t>http://www.hospiz.at/wordpress/wp-content/uploads/2017/03/prozesshandbuch_hospiz-_und_palliativeinrichtungen_02-11-2012.pdf</w:t>
      </w:r>
    </w:p>
  </w:footnote>
  <w:footnote w:id="4">
    <w:p w14:paraId="4D769593" w14:textId="77777777" w:rsidR="0026062C" w:rsidRPr="009C297B" w:rsidRDefault="0026062C">
      <w:pPr>
        <w:pStyle w:val="Funotentext"/>
      </w:pPr>
      <w:r>
        <w:rPr>
          <w:rStyle w:val="Funotenzeichen"/>
        </w:rPr>
        <w:footnoteRef/>
      </w:r>
      <w:r>
        <w:t xml:space="preserve"> </w:t>
      </w:r>
      <w:r w:rsidRPr="0026062C">
        <w:rPr>
          <w:sz w:val="16"/>
          <w:szCs w:val="16"/>
        </w:rPr>
        <w:t>Langversion 2.2, September 2020: https://www.dgpalliativmedizin.de/images/stories/pdf/LL_Palliativmedizin_Langversion_2.2.pdf</w:t>
      </w:r>
    </w:p>
  </w:footnote>
  <w:footnote w:id="5">
    <w:p w14:paraId="5954FA5F" w14:textId="77777777" w:rsidR="0026062C" w:rsidRPr="00C6712F" w:rsidRDefault="0026062C" w:rsidP="00CA1EC9">
      <w:pPr>
        <w:pStyle w:val="Funotentext"/>
        <w:rPr>
          <w:sz w:val="16"/>
          <w:szCs w:val="16"/>
        </w:rPr>
      </w:pPr>
      <w:r w:rsidRPr="00C6712F">
        <w:rPr>
          <w:rStyle w:val="Funotenzeichen"/>
          <w:sz w:val="16"/>
          <w:szCs w:val="16"/>
        </w:rPr>
        <w:footnoteRef/>
      </w:r>
      <w:r w:rsidRPr="00C6712F">
        <w:rPr>
          <w:sz w:val="16"/>
          <w:szCs w:val="16"/>
        </w:rPr>
        <w:t xml:space="preserve"> „palliativ behandelt“ meint tumorgerichtete Krebsbehandlung ohne kurative, adjuvante oder neoadjuvante Absicht</w:t>
      </w:r>
      <w:r>
        <w:rPr>
          <w:sz w:val="16"/>
          <w:szCs w:val="16"/>
        </w:rPr>
        <w:t>; meint nicht Palliative Care.</w:t>
      </w:r>
    </w:p>
  </w:footnote>
  <w:footnote w:id="6">
    <w:p w14:paraId="2C1603C7" w14:textId="77777777" w:rsidR="0026062C" w:rsidRPr="00C6712F" w:rsidRDefault="0026062C" w:rsidP="00CA1EC9">
      <w:pPr>
        <w:pStyle w:val="Funotentext"/>
        <w:rPr>
          <w:rFonts w:ascii="Calibri" w:hAnsi="Calibri" w:cs="Calibri"/>
          <w:sz w:val="16"/>
          <w:szCs w:val="16"/>
        </w:rPr>
      </w:pPr>
      <w:r w:rsidRPr="00C6712F">
        <w:rPr>
          <w:rStyle w:val="Funotenzeichen"/>
          <w:rFonts w:ascii="Calibri" w:hAnsi="Calibri" w:cs="Calibri"/>
          <w:sz w:val="16"/>
          <w:szCs w:val="16"/>
        </w:rPr>
        <w:footnoteRef/>
      </w:r>
      <w:r w:rsidRPr="00C6712F">
        <w:rPr>
          <w:rFonts w:ascii="Calibri" w:hAnsi="Calibri" w:cs="Calibri"/>
          <w:sz w:val="16"/>
          <w:szCs w:val="16"/>
        </w:rPr>
        <w:t xml:space="preserve"> „Palliativleistung“ meint Palliative Care, definiert </w:t>
      </w:r>
      <w:r>
        <w:rPr>
          <w:rFonts w:ascii="Calibri" w:hAnsi="Calibri" w:cs="Calibri"/>
          <w:sz w:val="16"/>
          <w:szCs w:val="16"/>
        </w:rPr>
        <w:t xml:space="preserve">hier </w:t>
      </w:r>
      <w:r w:rsidRPr="00C6712F">
        <w:rPr>
          <w:rFonts w:ascii="Calibri" w:hAnsi="Calibri" w:cs="Calibri"/>
          <w:sz w:val="16"/>
          <w:szCs w:val="16"/>
        </w:rPr>
        <w:t xml:space="preserve">als </w:t>
      </w:r>
      <w:r w:rsidRPr="00C6712F">
        <w:rPr>
          <w:rFonts w:ascii="Calibri" w:hAnsi="Calibri" w:cs="Calibri"/>
          <w:sz w:val="16"/>
          <w:szCs w:val="16"/>
          <w:lang w:val="de-DE"/>
        </w:rPr>
        <w:t xml:space="preserve">Verlegung auf Palliativstation und/oder </w:t>
      </w:r>
      <w:r>
        <w:rPr>
          <w:rFonts w:ascii="Calibri" w:hAnsi="Calibri" w:cs="Calibri"/>
          <w:sz w:val="16"/>
          <w:szCs w:val="16"/>
          <w:lang w:val="de-DE"/>
        </w:rPr>
        <w:t xml:space="preserve">mind. ein </w:t>
      </w:r>
      <w:r w:rsidRPr="00C6712F">
        <w:rPr>
          <w:rFonts w:ascii="Calibri" w:hAnsi="Calibri" w:cs="Calibri"/>
          <w:sz w:val="16"/>
          <w:szCs w:val="16"/>
          <w:lang w:val="de-DE"/>
        </w:rPr>
        <w:t>konsiliarischer Palliativkontakt und/oder</w:t>
      </w:r>
      <w:r>
        <w:rPr>
          <w:rFonts w:ascii="Calibri" w:hAnsi="Calibri" w:cs="Calibri"/>
          <w:sz w:val="16"/>
          <w:szCs w:val="16"/>
          <w:lang w:val="de-DE"/>
        </w:rPr>
        <w:t xml:space="preserve"> mind. 1</w:t>
      </w:r>
      <w:r w:rsidRPr="00C6712F">
        <w:rPr>
          <w:rFonts w:ascii="Calibri" w:hAnsi="Calibri" w:cs="Calibri"/>
          <w:sz w:val="16"/>
          <w:szCs w:val="16"/>
          <w:lang w:val="de-DE"/>
        </w:rPr>
        <w:t xml:space="preserve"> ambulanter Palliativkontakt</w:t>
      </w:r>
      <w:r>
        <w:rPr>
          <w:rFonts w:ascii="Calibri" w:hAnsi="Calibri" w:cs="Calibri"/>
          <w:sz w:val="16"/>
          <w:szCs w:val="16"/>
          <w:lang w:val="de-DE"/>
        </w:rPr>
        <w:t xml:space="preserve"> (= ambulanter Palliativkontakt an einer Palliativambulanz im Krankenhaus)</w:t>
      </w:r>
    </w:p>
  </w:footnote>
  <w:footnote w:id="7">
    <w:p w14:paraId="639BA708" w14:textId="77777777" w:rsidR="0026062C" w:rsidRPr="00CA1EC9" w:rsidRDefault="0026062C">
      <w:pPr>
        <w:pStyle w:val="Funotentext"/>
        <w:rPr>
          <w:lang w:val="de-DE"/>
        </w:rPr>
      </w:pPr>
      <w:r>
        <w:rPr>
          <w:rStyle w:val="Funotenzeichen"/>
        </w:rPr>
        <w:footnoteRef/>
      </w:r>
      <w:r>
        <w:t xml:space="preserve"> </w:t>
      </w:r>
      <w:r w:rsidRPr="009A575E">
        <w:rPr>
          <w:color w:val="000000" w:themeColor="text1"/>
          <w:sz w:val="16"/>
          <w:szCs w:val="16"/>
          <w:lang w:val="de-DE"/>
        </w:rPr>
        <w:t>Tumorgerichtete Therapie: jede medikamentöse Tumortherapie (ohne Bisphosphonate/Denosumab) oder Tumorchirurgie. Nicht inkludiert wird die Strahlentherapie.</w:t>
      </w:r>
    </w:p>
  </w:footnote>
  <w:footnote w:id="8">
    <w:p w14:paraId="6563D185" w14:textId="77777777" w:rsidR="0026062C" w:rsidRPr="009A575E" w:rsidRDefault="0026062C" w:rsidP="00CA1EC9">
      <w:pPr>
        <w:pStyle w:val="Funotentext"/>
        <w:rPr>
          <w:color w:val="000000" w:themeColor="text1"/>
          <w:sz w:val="16"/>
          <w:szCs w:val="16"/>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D3A10" w14:textId="77777777" w:rsidR="0026062C" w:rsidRDefault="0026062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2C194C1C" w14:textId="77777777" w:rsidR="0026062C" w:rsidRDefault="0026062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50"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9"/>
      <w:gridCol w:w="3544"/>
    </w:tblGrid>
    <w:tr w:rsidR="0026062C" w14:paraId="54F3F9E8" w14:textId="77777777" w:rsidTr="00A81445">
      <w:tc>
        <w:tcPr>
          <w:tcW w:w="3687" w:type="dxa"/>
          <w:tcBorders>
            <w:top w:val="nil"/>
            <w:left w:val="nil"/>
            <w:bottom w:val="single" w:sz="4" w:space="0" w:color="auto"/>
            <w:right w:val="nil"/>
          </w:tcBorders>
          <w:hideMark/>
        </w:tcPr>
        <w:p w14:paraId="753C5815" w14:textId="77777777" w:rsidR="0026062C" w:rsidRDefault="0026062C" w:rsidP="00025731">
          <w:pPr>
            <w:pStyle w:val="Kopfzeile"/>
            <w:tabs>
              <w:tab w:val="clear" w:pos="4536"/>
              <w:tab w:val="left" w:pos="7537"/>
            </w:tabs>
            <w:spacing w:line="240" w:lineRule="auto"/>
            <w:ind w:left="-74" w:right="357"/>
            <w:jc w:val="left"/>
          </w:pPr>
          <w:r>
            <w:rPr>
              <w:noProof/>
              <w:lang w:eastAsia="de-AT"/>
            </w:rPr>
            <w:drawing>
              <wp:inline distT="0" distB="0" distL="0" distR="0" wp14:anchorId="423C67A9" wp14:editId="22619025">
                <wp:extent cx="1085850" cy="4667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3312" b="12927"/>
                        <a:stretch>
                          <a:fillRect/>
                        </a:stretch>
                      </pic:blipFill>
                      <pic:spPr bwMode="auto">
                        <a:xfrm>
                          <a:off x="0" y="0"/>
                          <a:ext cx="1085850" cy="466725"/>
                        </a:xfrm>
                        <a:prstGeom prst="rect">
                          <a:avLst/>
                        </a:prstGeom>
                        <a:noFill/>
                        <a:ln>
                          <a:noFill/>
                        </a:ln>
                      </pic:spPr>
                    </pic:pic>
                  </a:graphicData>
                </a:graphic>
              </wp:inline>
            </w:drawing>
          </w:r>
        </w:p>
      </w:tc>
      <w:tc>
        <w:tcPr>
          <w:tcW w:w="3119" w:type="dxa"/>
          <w:tcBorders>
            <w:top w:val="nil"/>
            <w:left w:val="nil"/>
            <w:bottom w:val="single" w:sz="4" w:space="0" w:color="auto"/>
            <w:right w:val="nil"/>
          </w:tcBorders>
          <w:vAlign w:val="center"/>
          <w:hideMark/>
        </w:tcPr>
        <w:p w14:paraId="270C1CDC" w14:textId="77777777" w:rsidR="0026062C" w:rsidRDefault="0026062C" w:rsidP="00025731">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16BBE7E2" w14:textId="77777777" w:rsidR="0026062C" w:rsidRDefault="0026062C" w:rsidP="00025731">
          <w:pPr>
            <w:tabs>
              <w:tab w:val="center" w:pos="4536"/>
              <w:tab w:val="right" w:pos="9072"/>
            </w:tabs>
            <w:spacing w:line="240" w:lineRule="auto"/>
          </w:pPr>
          <w:r>
            <w:rPr>
              <w:rFonts w:cs="Arial"/>
              <w:b/>
              <w:sz w:val="18"/>
              <w:szCs w:val="18"/>
              <w:lang w:val="de-DE" w:eastAsia="ar-SA"/>
            </w:rPr>
            <w:t>Tumorzentrum Oberösterreich</w:t>
          </w:r>
        </w:p>
      </w:tc>
      <w:tc>
        <w:tcPr>
          <w:tcW w:w="3544" w:type="dxa"/>
          <w:tcBorders>
            <w:top w:val="nil"/>
            <w:left w:val="nil"/>
            <w:bottom w:val="single" w:sz="4" w:space="0" w:color="auto"/>
            <w:right w:val="nil"/>
          </w:tcBorders>
          <w:vAlign w:val="center"/>
          <w:hideMark/>
        </w:tcPr>
        <w:p w14:paraId="41BB9946" w14:textId="77777777" w:rsidR="0026062C" w:rsidRDefault="0026062C" w:rsidP="00025731">
          <w:pPr>
            <w:pStyle w:val="Kopfzeile"/>
            <w:tabs>
              <w:tab w:val="clear" w:pos="4536"/>
              <w:tab w:val="left" w:pos="7537"/>
            </w:tabs>
            <w:spacing w:line="240" w:lineRule="auto"/>
            <w:jc w:val="right"/>
          </w:pPr>
          <w:r>
            <w:rPr>
              <w:rFonts w:cs="Arial"/>
              <w:b/>
              <w:sz w:val="18"/>
              <w:szCs w:val="18"/>
              <w:lang w:val="de-DE" w:eastAsia="ar-SA"/>
            </w:rPr>
            <w:t>Leitlinie</w:t>
          </w:r>
          <w:r>
            <w:rPr>
              <w:rFonts w:cs="Arial"/>
              <w:b/>
              <w:sz w:val="18"/>
              <w:szCs w:val="18"/>
              <w:lang w:val="de-DE" w:eastAsia="ar-SA"/>
            </w:rPr>
            <w:br/>
          </w:r>
          <w:sdt>
            <w:sdtPr>
              <w:rPr>
                <w:rFonts w:cs="Arial"/>
                <w:sz w:val="18"/>
                <w:szCs w:val="18"/>
                <w:lang w:val="de-DE" w:eastAsia="ar-SA"/>
              </w:rPr>
              <w:alias w:val="Tite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Palliative Care</w:t>
              </w:r>
            </w:sdtContent>
          </w:sdt>
        </w:p>
      </w:tc>
    </w:tr>
  </w:tbl>
  <w:p w14:paraId="2EC70D34" w14:textId="77777777" w:rsidR="0026062C" w:rsidRDefault="0026062C"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C718" w14:textId="77777777" w:rsidR="0026062C" w:rsidRDefault="0026062C">
    <w:pPr>
      <w:pStyle w:val="Kopfzeile"/>
      <w:jc w:val="right"/>
    </w:pPr>
    <w:r>
      <w:rPr>
        <w:noProof/>
        <w:sz w:val="20"/>
        <w:lang w:eastAsia="de-AT"/>
      </w:rPr>
      <w:drawing>
        <wp:anchor distT="0" distB="0" distL="114300" distR="114300" simplePos="0" relativeHeight="251657728" behindDoc="0" locked="0" layoutInCell="1" allowOverlap="1" wp14:anchorId="13E39570" wp14:editId="1CE8B3CB">
          <wp:simplePos x="0" y="0"/>
          <wp:positionH relativeFrom="column">
            <wp:posOffset>-48895</wp:posOffset>
          </wp:positionH>
          <wp:positionV relativeFrom="paragraph">
            <wp:posOffset>-14605</wp:posOffset>
          </wp:positionV>
          <wp:extent cx="1010920" cy="310515"/>
          <wp:effectExtent l="0" t="0" r="0" b="0"/>
          <wp:wrapSquare wrapText="bothSides"/>
          <wp:docPr id="4"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12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12</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F942" w14:textId="77777777" w:rsidR="0026062C" w:rsidRDefault="0026062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892A" w14:textId="77777777" w:rsidR="0026062C" w:rsidRDefault="002606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9A6"/>
    <w:multiLevelType w:val="hybridMultilevel"/>
    <w:tmpl w:val="BC96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7673D8"/>
    <w:multiLevelType w:val="hybridMultilevel"/>
    <w:tmpl w:val="1E806E32"/>
    <w:lvl w:ilvl="0" w:tplc="4B58F51E">
      <w:numFmt w:val="bullet"/>
      <w:lvlText w:val=""/>
      <w:lvlJc w:val="left"/>
      <w:pPr>
        <w:ind w:left="744" w:hanging="384"/>
      </w:pPr>
      <w:rPr>
        <w:rFonts w:ascii="Symbol" w:eastAsia="Times New Roman" w:hAnsi="Symbol" w:cs="Times New Roman" w:hint="default"/>
        <w:u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0FE9"/>
    <w:multiLevelType w:val="hybridMultilevel"/>
    <w:tmpl w:val="338494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1D1847"/>
    <w:multiLevelType w:val="hybridMultilevel"/>
    <w:tmpl w:val="CACECD14"/>
    <w:lvl w:ilvl="0" w:tplc="1868CF4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6" w15:restartNumberingAfterBreak="0">
    <w:nsid w:val="15B459FC"/>
    <w:multiLevelType w:val="hybridMultilevel"/>
    <w:tmpl w:val="D6C28674"/>
    <w:lvl w:ilvl="0" w:tplc="0C070015">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2717142"/>
    <w:multiLevelType w:val="hybridMultilevel"/>
    <w:tmpl w:val="9D1E24FA"/>
    <w:lvl w:ilvl="0" w:tplc="4B58F51E">
      <w:numFmt w:val="bullet"/>
      <w:lvlText w:val=""/>
      <w:lvlJc w:val="left"/>
      <w:pPr>
        <w:ind w:left="744" w:hanging="384"/>
      </w:pPr>
      <w:rPr>
        <w:rFonts w:ascii="Symbol" w:eastAsia="Times New Roman" w:hAnsi="Symbol" w:cs="Times New Roman" w:hint="default"/>
        <w:u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5DE60CE"/>
    <w:multiLevelType w:val="hybridMultilevel"/>
    <w:tmpl w:val="6A7214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69B2FB0"/>
    <w:multiLevelType w:val="multilevel"/>
    <w:tmpl w:val="64D23A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E047C0"/>
    <w:multiLevelType w:val="hybridMultilevel"/>
    <w:tmpl w:val="8C840D2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7001E"/>
    <w:multiLevelType w:val="hybridMultilevel"/>
    <w:tmpl w:val="73FE603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CF84617"/>
    <w:multiLevelType w:val="hybridMultilevel"/>
    <w:tmpl w:val="9B5A46C4"/>
    <w:lvl w:ilvl="0" w:tplc="4B58F51E">
      <w:numFmt w:val="bullet"/>
      <w:lvlText w:val=""/>
      <w:lvlJc w:val="left"/>
      <w:pPr>
        <w:ind w:left="744" w:hanging="384"/>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F63D5"/>
    <w:multiLevelType w:val="multilevel"/>
    <w:tmpl w:val="7A66FD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575BD0"/>
    <w:multiLevelType w:val="hybridMultilevel"/>
    <w:tmpl w:val="048AA08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447BFA"/>
    <w:multiLevelType w:val="hybridMultilevel"/>
    <w:tmpl w:val="161C84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98625C9"/>
    <w:multiLevelType w:val="hybridMultilevel"/>
    <w:tmpl w:val="9BA6B6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01969"/>
    <w:multiLevelType w:val="multilevel"/>
    <w:tmpl w:val="1F962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F1D1FCC"/>
    <w:multiLevelType w:val="multilevel"/>
    <w:tmpl w:val="A4DC37F8"/>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8D3D73"/>
    <w:multiLevelType w:val="multilevel"/>
    <w:tmpl w:val="38A0A1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E35F7C"/>
    <w:multiLevelType w:val="hybridMultilevel"/>
    <w:tmpl w:val="D4DC97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E82AEB"/>
    <w:multiLevelType w:val="hybridMultilevel"/>
    <w:tmpl w:val="E44857BC"/>
    <w:lvl w:ilvl="0" w:tplc="BC0CB50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2B6D3A"/>
    <w:multiLevelType w:val="hybridMultilevel"/>
    <w:tmpl w:val="90BE705E"/>
    <w:lvl w:ilvl="0" w:tplc="B07E722C">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F77419"/>
    <w:multiLevelType w:val="multilevel"/>
    <w:tmpl w:val="54547D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8"/>
  </w:num>
  <w:num w:numId="3">
    <w:abstractNumId w:val="7"/>
  </w:num>
  <w:num w:numId="4">
    <w:abstractNumId w:val="20"/>
  </w:num>
  <w:num w:numId="5">
    <w:abstractNumId w:val="32"/>
  </w:num>
  <w:num w:numId="6">
    <w:abstractNumId w:val="14"/>
  </w:num>
  <w:num w:numId="7">
    <w:abstractNumId w:val="17"/>
  </w:num>
  <w:num w:numId="8">
    <w:abstractNumId w:val="2"/>
  </w:num>
  <w:num w:numId="9">
    <w:abstractNumId w:val="13"/>
  </w:num>
  <w:num w:numId="10">
    <w:abstractNumId w:val="25"/>
  </w:num>
  <w:num w:numId="11">
    <w:abstractNumId w:val="23"/>
  </w:num>
  <w:num w:numId="12">
    <w:abstractNumId w:val="27"/>
  </w:num>
  <w:num w:numId="13">
    <w:abstractNumId w:val="34"/>
  </w:num>
  <w:num w:numId="14">
    <w:abstractNumId w:val="9"/>
  </w:num>
  <w:num w:numId="15">
    <w:abstractNumId w:val="21"/>
  </w:num>
  <w:num w:numId="16">
    <w:abstractNumId w:val="24"/>
  </w:num>
  <w:num w:numId="17">
    <w:abstractNumId w:val="4"/>
  </w:num>
  <w:num w:numId="18">
    <w:abstractNumId w:val="33"/>
  </w:num>
  <w:num w:numId="19">
    <w:abstractNumId w:val="3"/>
  </w:num>
  <w:num w:numId="20">
    <w:abstractNumId w:val="1"/>
  </w:num>
  <w:num w:numId="21">
    <w:abstractNumId w:val="6"/>
  </w:num>
  <w:num w:numId="22">
    <w:abstractNumId w:val="8"/>
  </w:num>
  <w:num w:numId="23">
    <w:abstractNumId w:val="16"/>
  </w:num>
  <w:num w:numId="24">
    <w:abstractNumId w:val="19"/>
  </w:num>
  <w:num w:numId="25">
    <w:abstractNumId w:val="30"/>
  </w:num>
  <w:num w:numId="26">
    <w:abstractNumId w:val="15"/>
  </w:num>
  <w:num w:numId="27">
    <w:abstractNumId w:val="10"/>
  </w:num>
  <w:num w:numId="28">
    <w:abstractNumId w:val="29"/>
  </w:num>
  <w:num w:numId="29">
    <w:abstractNumId w:val="28"/>
  </w:num>
  <w:num w:numId="30">
    <w:abstractNumId w:val="28"/>
  </w:num>
  <w:num w:numId="31">
    <w:abstractNumId w:val="12"/>
  </w:num>
  <w:num w:numId="32">
    <w:abstractNumId w:val="28"/>
    <w:lvlOverride w:ilvl="0">
      <w:startOverride w:val="3"/>
    </w:lvlOverride>
    <w:lvlOverride w:ilvl="1">
      <w:startOverride w:val="3"/>
    </w:lvlOverride>
  </w:num>
  <w:num w:numId="33">
    <w:abstractNumId w:val="11"/>
  </w:num>
  <w:num w:numId="34">
    <w:abstractNumId w:val="28"/>
  </w:num>
  <w:num w:numId="35">
    <w:abstractNumId w:val="28"/>
  </w:num>
  <w:num w:numId="36">
    <w:abstractNumId w:val="28"/>
  </w:num>
  <w:num w:numId="37">
    <w:abstractNumId w:val="31"/>
  </w:num>
  <w:num w:numId="38">
    <w:abstractNumId w:val="0"/>
  </w:num>
  <w:num w:numId="39">
    <w:abstractNumId w:val="26"/>
  </w:num>
  <w:num w:numId="40">
    <w:abstractNumId w:val="28"/>
  </w:num>
  <w:num w:numId="41">
    <w:abstractNumId w:val="28"/>
  </w:num>
  <w:num w:numId="42">
    <w:abstractNumId w:val="28"/>
  </w:num>
  <w:num w:numId="43">
    <w:abstractNumId w:val="35"/>
  </w:num>
  <w:num w:numId="44">
    <w:abstractNumId w:val="18"/>
  </w:num>
  <w:num w:numId="45">
    <w:abstractNumId w:val="28"/>
  </w:num>
  <w:num w:numId="46">
    <w:abstractNumId w:val="28"/>
  </w:num>
  <w:num w:numId="47">
    <w:abstractNumId w:val="28"/>
  </w:num>
  <w:num w:numId="4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AT" w:vendorID="64" w:dllVersion="131078" w:nlCheck="1" w:checkStyle="0"/>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6936"/>
    <w:rsid w:val="00007A0D"/>
    <w:rsid w:val="0002186C"/>
    <w:rsid w:val="00025731"/>
    <w:rsid w:val="000268EA"/>
    <w:rsid w:val="00030D42"/>
    <w:rsid w:val="00045ABC"/>
    <w:rsid w:val="000660ED"/>
    <w:rsid w:val="000807D7"/>
    <w:rsid w:val="00082FE5"/>
    <w:rsid w:val="00090105"/>
    <w:rsid w:val="0009476C"/>
    <w:rsid w:val="00095346"/>
    <w:rsid w:val="000A2694"/>
    <w:rsid w:val="000C15B7"/>
    <w:rsid w:val="000C1C85"/>
    <w:rsid w:val="000C20AC"/>
    <w:rsid w:val="000D39AE"/>
    <w:rsid w:val="000D5C01"/>
    <w:rsid w:val="000E3EFA"/>
    <w:rsid w:val="000E4D48"/>
    <w:rsid w:val="000E55EF"/>
    <w:rsid w:val="00115BB4"/>
    <w:rsid w:val="00122922"/>
    <w:rsid w:val="00123C18"/>
    <w:rsid w:val="00126BCE"/>
    <w:rsid w:val="00127863"/>
    <w:rsid w:val="00137388"/>
    <w:rsid w:val="001448E2"/>
    <w:rsid w:val="001676C4"/>
    <w:rsid w:val="00170FFF"/>
    <w:rsid w:val="00183CD1"/>
    <w:rsid w:val="001876E7"/>
    <w:rsid w:val="00190B69"/>
    <w:rsid w:val="00195521"/>
    <w:rsid w:val="001A336E"/>
    <w:rsid w:val="001A6416"/>
    <w:rsid w:val="001B222A"/>
    <w:rsid w:val="001C16B2"/>
    <w:rsid w:val="001D11C7"/>
    <w:rsid w:val="001D34A4"/>
    <w:rsid w:val="001F2BEC"/>
    <w:rsid w:val="00217C51"/>
    <w:rsid w:val="002201ED"/>
    <w:rsid w:val="00230C08"/>
    <w:rsid w:val="00232088"/>
    <w:rsid w:val="00234200"/>
    <w:rsid w:val="00234A0F"/>
    <w:rsid w:val="002420DE"/>
    <w:rsid w:val="00250E53"/>
    <w:rsid w:val="0026062C"/>
    <w:rsid w:val="00262B86"/>
    <w:rsid w:val="002659E6"/>
    <w:rsid w:val="002758C3"/>
    <w:rsid w:val="00290816"/>
    <w:rsid w:val="0029432C"/>
    <w:rsid w:val="002A2023"/>
    <w:rsid w:val="002B1E6E"/>
    <w:rsid w:val="002C485D"/>
    <w:rsid w:val="002C6AC5"/>
    <w:rsid w:val="002E4DD8"/>
    <w:rsid w:val="002E667C"/>
    <w:rsid w:val="002E7743"/>
    <w:rsid w:val="002F0AA9"/>
    <w:rsid w:val="002F296D"/>
    <w:rsid w:val="003050D6"/>
    <w:rsid w:val="00313B47"/>
    <w:rsid w:val="00327D55"/>
    <w:rsid w:val="00330AFE"/>
    <w:rsid w:val="00332A40"/>
    <w:rsid w:val="00343636"/>
    <w:rsid w:val="00343705"/>
    <w:rsid w:val="0036788D"/>
    <w:rsid w:val="00380C9B"/>
    <w:rsid w:val="003A70E3"/>
    <w:rsid w:val="003A772A"/>
    <w:rsid w:val="003C182E"/>
    <w:rsid w:val="003C4308"/>
    <w:rsid w:val="003C5516"/>
    <w:rsid w:val="003C6310"/>
    <w:rsid w:val="003D245A"/>
    <w:rsid w:val="003F4D1A"/>
    <w:rsid w:val="004160EE"/>
    <w:rsid w:val="004252AA"/>
    <w:rsid w:val="00450568"/>
    <w:rsid w:val="00454824"/>
    <w:rsid w:val="0045594E"/>
    <w:rsid w:val="00464038"/>
    <w:rsid w:val="00470F84"/>
    <w:rsid w:val="00480033"/>
    <w:rsid w:val="0048249E"/>
    <w:rsid w:val="00486C3A"/>
    <w:rsid w:val="00491093"/>
    <w:rsid w:val="0049237B"/>
    <w:rsid w:val="0049282D"/>
    <w:rsid w:val="0049768A"/>
    <w:rsid w:val="004D1E83"/>
    <w:rsid w:val="004D5CA7"/>
    <w:rsid w:val="004E4A03"/>
    <w:rsid w:val="004E6C53"/>
    <w:rsid w:val="004F0D6D"/>
    <w:rsid w:val="005163F4"/>
    <w:rsid w:val="00516467"/>
    <w:rsid w:val="00522FFB"/>
    <w:rsid w:val="00524A45"/>
    <w:rsid w:val="005307C7"/>
    <w:rsid w:val="00532C50"/>
    <w:rsid w:val="005331B2"/>
    <w:rsid w:val="00534643"/>
    <w:rsid w:val="00545067"/>
    <w:rsid w:val="00545B03"/>
    <w:rsid w:val="00545C65"/>
    <w:rsid w:val="005716B3"/>
    <w:rsid w:val="0057758A"/>
    <w:rsid w:val="005847E4"/>
    <w:rsid w:val="005915C3"/>
    <w:rsid w:val="00592BA2"/>
    <w:rsid w:val="005973BD"/>
    <w:rsid w:val="005A3EDD"/>
    <w:rsid w:val="005B1ADB"/>
    <w:rsid w:val="005B1DD5"/>
    <w:rsid w:val="005C2135"/>
    <w:rsid w:val="005C5568"/>
    <w:rsid w:val="005D03D7"/>
    <w:rsid w:val="005D23B9"/>
    <w:rsid w:val="005D5403"/>
    <w:rsid w:val="005E0058"/>
    <w:rsid w:val="005E33F3"/>
    <w:rsid w:val="005E4A00"/>
    <w:rsid w:val="005F316F"/>
    <w:rsid w:val="005F528B"/>
    <w:rsid w:val="006013B3"/>
    <w:rsid w:val="00601C83"/>
    <w:rsid w:val="00613D41"/>
    <w:rsid w:val="00621C4D"/>
    <w:rsid w:val="0062318C"/>
    <w:rsid w:val="00632D4B"/>
    <w:rsid w:val="00647F49"/>
    <w:rsid w:val="006639D4"/>
    <w:rsid w:val="00665640"/>
    <w:rsid w:val="00670B44"/>
    <w:rsid w:val="0067150E"/>
    <w:rsid w:val="00671A8B"/>
    <w:rsid w:val="006A0570"/>
    <w:rsid w:val="006A5DF9"/>
    <w:rsid w:val="006B1652"/>
    <w:rsid w:val="006C4732"/>
    <w:rsid w:val="006C5EB4"/>
    <w:rsid w:val="006C6986"/>
    <w:rsid w:val="006D1710"/>
    <w:rsid w:val="006D2777"/>
    <w:rsid w:val="006D4DAC"/>
    <w:rsid w:val="006D6C87"/>
    <w:rsid w:val="006E248B"/>
    <w:rsid w:val="006F765F"/>
    <w:rsid w:val="00701184"/>
    <w:rsid w:val="0070666E"/>
    <w:rsid w:val="007067AC"/>
    <w:rsid w:val="007132F1"/>
    <w:rsid w:val="00713504"/>
    <w:rsid w:val="007153C6"/>
    <w:rsid w:val="007172A6"/>
    <w:rsid w:val="00727C3C"/>
    <w:rsid w:val="00733408"/>
    <w:rsid w:val="00734878"/>
    <w:rsid w:val="00735870"/>
    <w:rsid w:val="007473D9"/>
    <w:rsid w:val="00763FA6"/>
    <w:rsid w:val="00784585"/>
    <w:rsid w:val="0078509C"/>
    <w:rsid w:val="00793157"/>
    <w:rsid w:val="00794700"/>
    <w:rsid w:val="00794E2C"/>
    <w:rsid w:val="007A2297"/>
    <w:rsid w:val="007C18C9"/>
    <w:rsid w:val="007C1D08"/>
    <w:rsid w:val="007C2B43"/>
    <w:rsid w:val="007C6B59"/>
    <w:rsid w:val="007E785A"/>
    <w:rsid w:val="007F0A54"/>
    <w:rsid w:val="007F3064"/>
    <w:rsid w:val="007F5556"/>
    <w:rsid w:val="00800B21"/>
    <w:rsid w:val="00822E59"/>
    <w:rsid w:val="00836EC1"/>
    <w:rsid w:val="00837FDE"/>
    <w:rsid w:val="00841FE2"/>
    <w:rsid w:val="008456E6"/>
    <w:rsid w:val="008544D2"/>
    <w:rsid w:val="00856B87"/>
    <w:rsid w:val="00860CE6"/>
    <w:rsid w:val="00864E4B"/>
    <w:rsid w:val="00871167"/>
    <w:rsid w:val="008772E0"/>
    <w:rsid w:val="008775DC"/>
    <w:rsid w:val="00880B3B"/>
    <w:rsid w:val="008A1E23"/>
    <w:rsid w:val="008A3694"/>
    <w:rsid w:val="008A6648"/>
    <w:rsid w:val="008A7324"/>
    <w:rsid w:val="008B2559"/>
    <w:rsid w:val="008B2595"/>
    <w:rsid w:val="008B2917"/>
    <w:rsid w:val="008E2288"/>
    <w:rsid w:val="008E2521"/>
    <w:rsid w:val="008F3C62"/>
    <w:rsid w:val="008F4D5E"/>
    <w:rsid w:val="00900461"/>
    <w:rsid w:val="00905C5A"/>
    <w:rsid w:val="00913D1D"/>
    <w:rsid w:val="009229DF"/>
    <w:rsid w:val="00932ADE"/>
    <w:rsid w:val="00934CFE"/>
    <w:rsid w:val="0095092F"/>
    <w:rsid w:val="00951BE2"/>
    <w:rsid w:val="009522CB"/>
    <w:rsid w:val="0095612D"/>
    <w:rsid w:val="0096742E"/>
    <w:rsid w:val="0099254E"/>
    <w:rsid w:val="009952D0"/>
    <w:rsid w:val="00996D15"/>
    <w:rsid w:val="009A01D6"/>
    <w:rsid w:val="009C1F85"/>
    <w:rsid w:val="009C297B"/>
    <w:rsid w:val="009C39DC"/>
    <w:rsid w:val="009C5890"/>
    <w:rsid w:val="009D7670"/>
    <w:rsid w:val="009E496A"/>
    <w:rsid w:val="00A24E96"/>
    <w:rsid w:val="00A33E5B"/>
    <w:rsid w:val="00A34AB1"/>
    <w:rsid w:val="00A408C1"/>
    <w:rsid w:val="00A6289A"/>
    <w:rsid w:val="00A6435E"/>
    <w:rsid w:val="00A76551"/>
    <w:rsid w:val="00A7699C"/>
    <w:rsid w:val="00A77F73"/>
    <w:rsid w:val="00A80247"/>
    <w:rsid w:val="00A81445"/>
    <w:rsid w:val="00A95E35"/>
    <w:rsid w:val="00AA0D47"/>
    <w:rsid w:val="00AA5041"/>
    <w:rsid w:val="00AA7B86"/>
    <w:rsid w:val="00AB010D"/>
    <w:rsid w:val="00AB20C4"/>
    <w:rsid w:val="00AC5F81"/>
    <w:rsid w:val="00AC6684"/>
    <w:rsid w:val="00AC7335"/>
    <w:rsid w:val="00AD1B8D"/>
    <w:rsid w:val="00B00C98"/>
    <w:rsid w:val="00B50213"/>
    <w:rsid w:val="00B558AF"/>
    <w:rsid w:val="00B56FEF"/>
    <w:rsid w:val="00B63247"/>
    <w:rsid w:val="00B6342E"/>
    <w:rsid w:val="00B7579B"/>
    <w:rsid w:val="00B76073"/>
    <w:rsid w:val="00B76C7B"/>
    <w:rsid w:val="00B80CD1"/>
    <w:rsid w:val="00B96F18"/>
    <w:rsid w:val="00BA6342"/>
    <w:rsid w:val="00BA6854"/>
    <w:rsid w:val="00BB0871"/>
    <w:rsid w:val="00BB2D1D"/>
    <w:rsid w:val="00BC1242"/>
    <w:rsid w:val="00BD0FDF"/>
    <w:rsid w:val="00BD259B"/>
    <w:rsid w:val="00BD2FE2"/>
    <w:rsid w:val="00BE6938"/>
    <w:rsid w:val="00BF06C6"/>
    <w:rsid w:val="00BF6B9C"/>
    <w:rsid w:val="00C02676"/>
    <w:rsid w:val="00C12E87"/>
    <w:rsid w:val="00C206CC"/>
    <w:rsid w:val="00C26F7E"/>
    <w:rsid w:val="00C43598"/>
    <w:rsid w:val="00C46AF6"/>
    <w:rsid w:val="00C47356"/>
    <w:rsid w:val="00C47A83"/>
    <w:rsid w:val="00C529CA"/>
    <w:rsid w:val="00C65DBE"/>
    <w:rsid w:val="00C709F4"/>
    <w:rsid w:val="00C758E7"/>
    <w:rsid w:val="00C80423"/>
    <w:rsid w:val="00C81BA8"/>
    <w:rsid w:val="00C86F05"/>
    <w:rsid w:val="00C90FB9"/>
    <w:rsid w:val="00CA1EC9"/>
    <w:rsid w:val="00CA5AAA"/>
    <w:rsid w:val="00CA75DF"/>
    <w:rsid w:val="00CB646A"/>
    <w:rsid w:val="00CC4D7A"/>
    <w:rsid w:val="00CD6389"/>
    <w:rsid w:val="00CE09EE"/>
    <w:rsid w:val="00CE19EB"/>
    <w:rsid w:val="00CE59DE"/>
    <w:rsid w:val="00CF0EFD"/>
    <w:rsid w:val="00CF3031"/>
    <w:rsid w:val="00D02334"/>
    <w:rsid w:val="00D03B7B"/>
    <w:rsid w:val="00D441D3"/>
    <w:rsid w:val="00D570ED"/>
    <w:rsid w:val="00D57F20"/>
    <w:rsid w:val="00D609A2"/>
    <w:rsid w:val="00D60E5E"/>
    <w:rsid w:val="00D615AB"/>
    <w:rsid w:val="00D63ABF"/>
    <w:rsid w:val="00D777C4"/>
    <w:rsid w:val="00D83836"/>
    <w:rsid w:val="00D85B76"/>
    <w:rsid w:val="00D923DA"/>
    <w:rsid w:val="00D960A9"/>
    <w:rsid w:val="00DA784B"/>
    <w:rsid w:val="00DB3EB6"/>
    <w:rsid w:val="00DB67BC"/>
    <w:rsid w:val="00DC65EB"/>
    <w:rsid w:val="00DC7340"/>
    <w:rsid w:val="00DD7B03"/>
    <w:rsid w:val="00DF249D"/>
    <w:rsid w:val="00DF62C6"/>
    <w:rsid w:val="00E036CC"/>
    <w:rsid w:val="00E12F9B"/>
    <w:rsid w:val="00E33036"/>
    <w:rsid w:val="00E344D4"/>
    <w:rsid w:val="00E43A76"/>
    <w:rsid w:val="00E45325"/>
    <w:rsid w:val="00E475D2"/>
    <w:rsid w:val="00E55456"/>
    <w:rsid w:val="00E62655"/>
    <w:rsid w:val="00E63272"/>
    <w:rsid w:val="00E67988"/>
    <w:rsid w:val="00E83752"/>
    <w:rsid w:val="00EB0F6F"/>
    <w:rsid w:val="00EC6DBD"/>
    <w:rsid w:val="00ED1117"/>
    <w:rsid w:val="00ED24ED"/>
    <w:rsid w:val="00EF0F48"/>
    <w:rsid w:val="00EF46F8"/>
    <w:rsid w:val="00F0000C"/>
    <w:rsid w:val="00F31FAD"/>
    <w:rsid w:val="00F415E9"/>
    <w:rsid w:val="00F43A50"/>
    <w:rsid w:val="00F443D5"/>
    <w:rsid w:val="00F54D35"/>
    <w:rsid w:val="00F55814"/>
    <w:rsid w:val="00F55B3C"/>
    <w:rsid w:val="00F70285"/>
    <w:rsid w:val="00F72AC8"/>
    <w:rsid w:val="00F73C57"/>
    <w:rsid w:val="00F74762"/>
    <w:rsid w:val="00F74E28"/>
    <w:rsid w:val="00F830A5"/>
    <w:rsid w:val="00F83752"/>
    <w:rsid w:val="00FA0941"/>
    <w:rsid w:val="00FA5241"/>
    <w:rsid w:val="00FC3DB3"/>
    <w:rsid w:val="00FD6D58"/>
    <w:rsid w:val="00FF3C3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FA29E3"/>
  <w15:docId w15:val="{DAD459BC-7F0E-4797-A2C2-37DEC315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tabs>
        <w:tab w:val="clear" w:pos="1004"/>
        <w:tab w:val="num" w:pos="851"/>
      </w:tabs>
      <w:ind w:left="851" w:hanging="851"/>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2C485D"/>
    <w:pPr>
      <w:tabs>
        <w:tab w:val="left" w:pos="851"/>
        <w:tab w:val="right" w:leader="dot" w:pos="9372"/>
      </w:tabs>
      <w:spacing w:after="100"/>
      <w:ind w:left="220"/>
    </w:pPr>
  </w:style>
  <w:style w:type="paragraph" w:styleId="Verzeichnis3">
    <w:name w:val="toc 3"/>
    <w:basedOn w:val="Standard"/>
    <w:next w:val="Standard"/>
    <w:autoRedefine/>
    <w:uiPriority w:val="39"/>
    <w:rsid w:val="00D777C4"/>
    <w:pPr>
      <w:spacing w:after="100"/>
      <w:ind w:left="440"/>
    </w:pPr>
  </w:style>
  <w:style w:type="character" w:styleId="Kommentarzeichen">
    <w:name w:val="annotation reference"/>
    <w:basedOn w:val="Absatz-Standardschriftart"/>
    <w:semiHidden/>
    <w:unhideWhenUsed/>
    <w:rsid w:val="00BF6B9C"/>
    <w:rPr>
      <w:sz w:val="16"/>
      <w:szCs w:val="16"/>
    </w:rPr>
  </w:style>
  <w:style w:type="paragraph" w:styleId="Kommentartext">
    <w:name w:val="annotation text"/>
    <w:basedOn w:val="Standard"/>
    <w:link w:val="KommentartextZchn"/>
    <w:semiHidden/>
    <w:unhideWhenUsed/>
    <w:rsid w:val="00BF6B9C"/>
    <w:pPr>
      <w:spacing w:line="240" w:lineRule="auto"/>
    </w:pPr>
    <w:rPr>
      <w:sz w:val="20"/>
    </w:rPr>
  </w:style>
  <w:style w:type="character" w:customStyle="1" w:styleId="KommentartextZchn">
    <w:name w:val="Kommentartext Zchn"/>
    <w:basedOn w:val="Absatz-Standardschriftart"/>
    <w:link w:val="Kommentartext"/>
    <w:semiHidden/>
    <w:rsid w:val="00BF6B9C"/>
    <w:rPr>
      <w:rFonts w:ascii="Arial" w:hAnsi="Arial"/>
      <w:lang w:eastAsia="de-DE"/>
    </w:rPr>
  </w:style>
  <w:style w:type="paragraph" w:styleId="StandardWeb">
    <w:name w:val="Normal (Web)"/>
    <w:basedOn w:val="Standard"/>
    <w:uiPriority w:val="99"/>
    <w:semiHidden/>
    <w:unhideWhenUsed/>
    <w:rsid w:val="007E785A"/>
    <w:pPr>
      <w:spacing w:before="100" w:beforeAutospacing="1" w:after="100" w:afterAutospacing="1" w:line="240" w:lineRule="auto"/>
      <w:jc w:val="left"/>
    </w:pPr>
    <w:rPr>
      <w:rFonts w:ascii="Times New Roman" w:hAnsi="Times New Roman"/>
      <w:sz w:val="24"/>
      <w:szCs w:val="24"/>
      <w:lang w:val="de-DE"/>
    </w:rPr>
  </w:style>
  <w:style w:type="character" w:customStyle="1" w:styleId="UnresolvedMention">
    <w:name w:val="Unresolved Mention"/>
    <w:basedOn w:val="Absatz-Standardschriftart"/>
    <w:uiPriority w:val="99"/>
    <w:semiHidden/>
    <w:unhideWhenUsed/>
    <w:rsid w:val="004160EE"/>
    <w:rPr>
      <w:color w:val="808080"/>
      <w:shd w:val="clear" w:color="auto" w:fill="E6E6E6"/>
    </w:rPr>
  </w:style>
  <w:style w:type="paragraph" w:styleId="Kommentarthema">
    <w:name w:val="annotation subject"/>
    <w:basedOn w:val="Kommentartext"/>
    <w:next w:val="Kommentartext"/>
    <w:link w:val="KommentarthemaZchn"/>
    <w:semiHidden/>
    <w:unhideWhenUsed/>
    <w:rsid w:val="00727C3C"/>
    <w:rPr>
      <w:b/>
      <w:bCs/>
    </w:rPr>
  </w:style>
  <w:style w:type="character" w:customStyle="1" w:styleId="KommentarthemaZchn">
    <w:name w:val="Kommentarthema Zchn"/>
    <w:basedOn w:val="KommentartextZchn"/>
    <w:link w:val="Kommentarthema"/>
    <w:semiHidden/>
    <w:rsid w:val="00727C3C"/>
    <w:rPr>
      <w:rFonts w:ascii="Arial" w:hAnsi="Arial"/>
      <w:b/>
      <w:bCs/>
      <w:lang w:eastAsia="de-DE"/>
    </w:rPr>
  </w:style>
  <w:style w:type="character" w:customStyle="1" w:styleId="KopfzeileZchn">
    <w:name w:val="Kopfzeile Zchn"/>
    <w:basedOn w:val="Absatz-Standardschriftart"/>
    <w:link w:val="Kopfzeile"/>
    <w:rsid w:val="00025731"/>
    <w:rPr>
      <w:rFonts w:ascii="Arial" w:hAnsi="Arial"/>
      <w:sz w:val="22"/>
      <w:lang w:eastAsia="de-DE"/>
    </w:rPr>
  </w:style>
  <w:style w:type="paragraph" w:styleId="Funotentext">
    <w:name w:val="footnote text"/>
    <w:basedOn w:val="Standard"/>
    <w:link w:val="FunotentextZchn"/>
    <w:uiPriority w:val="99"/>
    <w:semiHidden/>
    <w:unhideWhenUsed/>
    <w:rsid w:val="00CA1EC9"/>
    <w:pPr>
      <w:spacing w:line="240" w:lineRule="auto"/>
      <w:jc w:val="left"/>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CA1EC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A1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394360790">
      <w:bodyDiv w:val="1"/>
      <w:marLeft w:val="0"/>
      <w:marRight w:val="0"/>
      <w:marTop w:val="0"/>
      <w:marBottom w:val="0"/>
      <w:divBdr>
        <w:top w:val="none" w:sz="0" w:space="0" w:color="auto"/>
        <w:left w:val="none" w:sz="0" w:space="0" w:color="auto"/>
        <w:bottom w:val="none" w:sz="0" w:space="0" w:color="auto"/>
        <w:right w:val="none" w:sz="0" w:space="0" w:color="auto"/>
      </w:divBdr>
    </w:div>
    <w:div w:id="457262712">
      <w:bodyDiv w:val="1"/>
      <w:marLeft w:val="0"/>
      <w:marRight w:val="0"/>
      <w:marTop w:val="0"/>
      <w:marBottom w:val="0"/>
      <w:divBdr>
        <w:top w:val="none" w:sz="0" w:space="0" w:color="auto"/>
        <w:left w:val="none" w:sz="0" w:space="0" w:color="auto"/>
        <w:bottom w:val="none" w:sz="0" w:space="0" w:color="auto"/>
        <w:right w:val="none" w:sz="0" w:space="0" w:color="auto"/>
      </w:divBdr>
    </w:div>
    <w:div w:id="468278754">
      <w:bodyDiv w:val="1"/>
      <w:marLeft w:val="0"/>
      <w:marRight w:val="0"/>
      <w:marTop w:val="0"/>
      <w:marBottom w:val="0"/>
      <w:divBdr>
        <w:top w:val="none" w:sz="0" w:space="0" w:color="auto"/>
        <w:left w:val="none" w:sz="0" w:space="0" w:color="auto"/>
        <w:bottom w:val="none" w:sz="0" w:space="0" w:color="auto"/>
        <w:right w:val="none" w:sz="0" w:space="0" w:color="auto"/>
      </w:divBdr>
    </w:div>
    <w:div w:id="619382000">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142229518">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ospiz.a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gi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eitlinienprogramm-onkologie.de/fileadmin/user_upload/Downloads/Leitlinien/Palliativmedizin/Version_2/LL_Palliativmedizin_2.1_Langversion.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hospiz-ooe.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71171"/>
    <w:rsid w:val="000F0598"/>
    <w:rsid w:val="000F06FD"/>
    <w:rsid w:val="001740D5"/>
    <w:rsid w:val="003207F8"/>
    <w:rsid w:val="00356ABA"/>
    <w:rsid w:val="00394446"/>
    <w:rsid w:val="003A13AC"/>
    <w:rsid w:val="00462D76"/>
    <w:rsid w:val="004A6701"/>
    <w:rsid w:val="004F4D6C"/>
    <w:rsid w:val="006715A3"/>
    <w:rsid w:val="00741567"/>
    <w:rsid w:val="007F198B"/>
    <w:rsid w:val="00890651"/>
    <w:rsid w:val="008E64F7"/>
    <w:rsid w:val="009076DC"/>
    <w:rsid w:val="00AA3027"/>
    <w:rsid w:val="00AF7F7B"/>
    <w:rsid w:val="00B738E3"/>
    <w:rsid w:val="00B772E3"/>
    <w:rsid w:val="00BD64D7"/>
    <w:rsid w:val="00BE3E27"/>
    <w:rsid w:val="00C47433"/>
    <w:rsid w:val="00C9385A"/>
    <w:rsid w:val="00CA5D2B"/>
    <w:rsid w:val="00CB1506"/>
    <w:rsid w:val="00CD52B1"/>
    <w:rsid w:val="00D13FD5"/>
    <w:rsid w:val="00E62305"/>
    <w:rsid w:val="00E7132B"/>
    <w:rsid w:val="00ED00F1"/>
    <w:rsid w:val="00F21A0F"/>
    <w:rsid w:val="00F373CA"/>
    <w:rsid w:val="00F564B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https://ooeg.info/dokumente/_layouts/gespag.dfr/revise.aspx?IsDlg=1&amp;listID=18c45198-6fc7-4da6-aad9-951c94b71f4f&amp;itemID=261, revisionieren</dfr_actionlink>
    <dfr_prevdepartment xmlns="http://schemas.microsoft.com/sharepoint/v3" xsi:nil="true"/>
    <dfr_creator xmlns="http://schemas.microsoft.com/sharepoint/v3">
      <UserInfo>
        <DisplayName>Pichler, Thomas</DisplayName>
        <AccountId>28327</AccountId>
        <AccountType/>
      </UserInfo>
    </dfr_creator>
    <dfr_approvalid xmlns="http://schemas.microsoft.com/sharepoint/v3">ae17327c-64ba-4850-b39d-4d666f262e7d</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02.03.2022 08:03:47 Pichler, Thomas (Initiator) : Freigabe der Revision OA Dr. Fuchs per Mail vom 28.02.2022
02.03.2022 08:06:43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2023-03-02T07:06:48+00:00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sonstige</dfr_department>
    <dfr_taskownerresponsibility xmlns="http://schemas.microsoft.com/sharepoint/v3" xsi:nil="true"/>
    <dfr_publisheddate xmlns="http://schemas.microsoft.com/sharepoint/v3">2022-03-02T07:06:43+00:00</dfr_publisheddate>
    <customfield_majorversion xmlns="http://schemas.microsoft.com/sharepoint/v3" xsi:nil="true"/>
    <dfr_location xmlns="http://schemas.microsoft.com/sharepoint/v3">KH</dfr_location>
    <dfr_majorversion xmlns="18c45198-6fc7-4da6-aad9-951c94b71f4f">5.0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TaxCatchAll xmlns="824990fe-55f0-45e8-a37e-05db7cf8aedc"/>
    <TaxKeywordTaxHTField xmlns="824990fe-55f0-45e8-a37e-05db7cf8aedc">
      <Terms xmlns="http://schemas.microsoft.com/office/infopath/2007/PartnerControls"/>
    </TaxKeywordTaxHTField>
    <dfr_infodistributionlist xmlns="http://schemas.microsoft.com/sharepoint/v3" xsi:nil="true"/>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F1A80-FE6E-4818-A696-A97D74073B18}"/>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E20FE06A-E31F-40A7-8894-4B5B42C79A73}"/>
</file>

<file path=customXml/itemProps4.xml><?xml version="1.0" encoding="utf-8"?>
<ds:datastoreItem xmlns:ds="http://schemas.openxmlformats.org/officeDocument/2006/customXml" ds:itemID="{F5D9126F-0F3F-4254-8C80-6322DB83297C}"/>
</file>

<file path=docProps/app.xml><?xml version="1.0" encoding="utf-8"?>
<Properties xmlns="http://schemas.openxmlformats.org/officeDocument/2006/extended-properties" xmlns:vt="http://schemas.openxmlformats.org/officeDocument/2006/docPropsVTypes">
  <Template>Normal</Template>
  <TotalTime>0</TotalTime>
  <Pages>11</Pages>
  <Words>2051</Words>
  <Characters>16732</Characters>
  <Application>Microsoft Office Word</Application>
  <DocSecurity>0</DocSecurity>
  <Lines>139</Lines>
  <Paragraphs>37</Paragraphs>
  <ScaleCrop>false</ScaleCrop>
  <HeadingPairs>
    <vt:vector size="2" baseType="variant">
      <vt:variant>
        <vt:lpstr>Titel</vt:lpstr>
      </vt:variant>
      <vt:variant>
        <vt:i4>1</vt:i4>
      </vt:variant>
    </vt:vector>
  </HeadingPairs>
  <TitlesOfParts>
    <vt:vector size="1" baseType="lpstr">
      <vt:lpstr>Palliative Care</vt:lpstr>
    </vt:vector>
  </TitlesOfParts>
  <Company>gespag</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dc:title>
  <dc:creator>Mag. Pichler (KI), (71)20090, kipichth</dc:creator>
  <cp:keywords/>
  <cp:lastModifiedBy>Pichler, Thomas</cp:lastModifiedBy>
  <cp:revision>15</cp:revision>
  <cp:lastPrinted>2020-05-26T08:40:00Z</cp:lastPrinted>
  <dcterms:created xsi:type="dcterms:W3CDTF">2021-12-15T08:13:00Z</dcterms:created>
  <dcterms:modified xsi:type="dcterms:W3CDTF">2022-03-02T06:59:00Z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2;#;#5;#;#3;#</vt:lpwstr>
  </property>
  <property fmtid="{D5CDD505-2E9C-101B-9397-08002B2CF9AE}" pid="23" name="TaxKeyword">
    <vt:lpwstr/>
  </property>
</Properties>
</file>